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Pr="00BF6CF4" w:rsidRDefault="00BA54E4" w:rsidP="00BA54E4">
      <w:pPr>
        <w:tabs>
          <w:tab w:val="left" w:pos="9000"/>
        </w:tabs>
        <w:jc w:val="center"/>
        <w:rPr>
          <w:rFonts w:ascii="TH SarabunIT๙" w:hAnsi="TH SarabunIT๙" w:cs="TH SarabunIT๙"/>
          <w:b/>
          <w:bCs/>
          <w:sz w:val="72"/>
          <w:szCs w:val="72"/>
        </w:rPr>
      </w:pPr>
      <w:r w:rsidRPr="00BF6CF4">
        <w:rPr>
          <w:rFonts w:ascii="TH SarabunIT๙" w:hAnsi="TH SarabunIT๙" w:cs="TH SarabunIT๙"/>
          <w:b/>
          <w:bCs/>
          <w:sz w:val="72"/>
          <w:szCs w:val="72"/>
          <w:cs/>
        </w:rPr>
        <w:t>ภาคผนวก</w:t>
      </w: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Default="00BA54E4" w:rsidP="00BA54E4">
      <w:pPr>
        <w:tabs>
          <w:tab w:val="left" w:pos="9000"/>
        </w:tabs>
        <w:jc w:val="center"/>
        <w:rPr>
          <w:rFonts w:ascii="TH SarabunPSK" w:hAnsi="TH SarabunPSK" w:cs="TH SarabunPSK"/>
          <w:b/>
          <w:bCs/>
          <w:sz w:val="40"/>
          <w:szCs w:val="40"/>
        </w:rPr>
      </w:pPr>
    </w:p>
    <w:p w:rsidR="00BA54E4" w:rsidRPr="000B0864" w:rsidRDefault="00BA54E4" w:rsidP="00BA54E4">
      <w:pPr>
        <w:tabs>
          <w:tab w:val="left" w:pos="9000"/>
        </w:tabs>
        <w:jc w:val="center"/>
        <w:rPr>
          <w:rFonts w:ascii="TH SarabunIT๙" w:hAnsi="TH SarabunIT๙" w:cs="TH SarabunIT๙"/>
          <w:b/>
          <w:bCs/>
          <w:sz w:val="40"/>
          <w:szCs w:val="40"/>
        </w:rPr>
      </w:pPr>
      <w:r w:rsidRPr="00BF6CF4">
        <w:rPr>
          <w:rFonts w:ascii="TH SarabunIT๙" w:hAnsi="TH SarabunIT๙" w:cs="TH SarabunIT๙"/>
          <w:b/>
          <w:bCs/>
          <w:sz w:val="36"/>
          <w:szCs w:val="36"/>
          <w:cs/>
        </w:rPr>
        <w:lastRenderedPageBreak/>
        <w:t>ภาคผนวก ก.</w:t>
      </w:r>
    </w:p>
    <w:p w:rsidR="00BA54E4" w:rsidRPr="000B0864" w:rsidRDefault="00BA54E4" w:rsidP="00BA54E4">
      <w:pPr>
        <w:pStyle w:val="Title"/>
        <w:rPr>
          <w:rFonts w:ascii="TH SarabunIT๙" w:eastAsia="Angsana New" w:hAnsi="TH SarabunIT๙" w:cs="TH SarabunIT๙"/>
          <w:b/>
          <w:bCs/>
          <w:sz w:val="36"/>
          <w:szCs w:val="36"/>
        </w:rPr>
      </w:pPr>
      <w:r w:rsidRPr="000B0864">
        <w:rPr>
          <w:rFonts w:ascii="TH SarabunIT๙" w:hAnsi="TH SarabunIT๙" w:cs="TH SarabunIT๙"/>
          <w:b/>
          <w:bCs/>
          <w:sz w:val="36"/>
          <w:szCs w:val="36"/>
          <w:cs/>
        </w:rPr>
        <w:t>แบบสัมภาษณ์</w:t>
      </w:r>
    </w:p>
    <w:p w:rsidR="00BA54E4" w:rsidRPr="000B0864" w:rsidRDefault="00BA54E4" w:rsidP="00BA54E4">
      <w:pPr>
        <w:pStyle w:val="Subtitle"/>
        <w:spacing w:before="120"/>
        <w:rPr>
          <w:rFonts w:ascii="TH SarabunIT๙" w:hAnsi="TH SarabunIT๙" w:cs="TH SarabunIT๙"/>
          <w:i/>
          <w:iCs/>
        </w:rPr>
      </w:pPr>
      <w:r w:rsidRPr="000B0864">
        <w:rPr>
          <w:rFonts w:ascii="TH SarabunIT๙" w:eastAsia="Angsana New" w:hAnsi="TH SarabunIT๙" w:cs="TH SarabunIT๙"/>
          <w:color w:val="000000" w:themeColor="text1"/>
          <w:cs/>
        </w:rPr>
        <w:t xml:space="preserve">เรื่อง </w:t>
      </w:r>
      <w:r w:rsidRPr="000B0864">
        <w:rPr>
          <w:rFonts w:ascii="TH SarabunIT๙" w:eastAsia="Angsana New" w:hAnsi="TH SarabunIT๙" w:cs="TH SarabunIT๙"/>
          <w:color w:val="000000" w:themeColor="text1"/>
        </w:rPr>
        <w:t xml:space="preserve"> </w:t>
      </w:r>
      <w:r w:rsidRPr="000B0864">
        <w:rPr>
          <w:rFonts w:ascii="TH SarabunIT๙" w:hAnsi="TH SarabunIT๙" w:cs="TH SarabunIT๙"/>
          <w:i/>
          <w:iCs/>
          <w:color w:val="000000" w:themeColor="text1"/>
          <w:spacing w:val="-6"/>
          <w:cs/>
        </w:rPr>
        <w:t>การศึกษา</w:t>
      </w:r>
      <w:r w:rsidRPr="000B0864">
        <w:rPr>
          <w:rFonts w:ascii="TH SarabunIT๙" w:hAnsi="TH SarabunIT๙" w:cs="TH SarabunIT๙"/>
          <w:i/>
          <w:iCs/>
          <w:color w:val="000000" w:themeColor="text1"/>
          <w:cs/>
        </w:rPr>
        <w:t>รูปแบบ</w:t>
      </w:r>
      <w:r w:rsidRPr="000B0864">
        <w:rPr>
          <w:rFonts w:ascii="TH SarabunIT๙" w:hAnsi="TH SarabunIT๙" w:cs="TH SarabunIT๙"/>
          <w:i/>
          <w:iCs/>
          <w:cs/>
        </w:rPr>
        <w:t>การทุจริตกรณีการปฏิบัติงานของเจ้าหน้าที่กรุงเทพมหานคร</w:t>
      </w:r>
    </w:p>
    <w:p w:rsidR="00BA54E4" w:rsidRPr="000B0864" w:rsidRDefault="00BA54E4" w:rsidP="00BA54E4">
      <w:pPr>
        <w:pStyle w:val="Subtitle"/>
        <w:rPr>
          <w:rFonts w:ascii="TH SarabunIT๙" w:hAnsi="TH SarabunIT๙" w:cs="TH SarabunIT๙"/>
          <w:i/>
          <w:iCs/>
        </w:rPr>
      </w:pPr>
      <w:r w:rsidRPr="000B0864">
        <w:rPr>
          <w:rFonts w:ascii="TH SarabunIT๙" w:hAnsi="TH SarabunIT๙" w:cs="TH SarabunIT๙"/>
          <w:i/>
          <w:iCs/>
          <w:cs/>
        </w:rPr>
        <w:t>ตามกฎหมายว่าด้วยการควบคุมอาคารในเขตกรุงเทพมหานคร</w:t>
      </w:r>
    </w:p>
    <w:p w:rsidR="00BA54E4" w:rsidRPr="000B0864" w:rsidRDefault="00BA54E4" w:rsidP="00BA54E4">
      <w:pPr>
        <w:rPr>
          <w:rFonts w:ascii="TH SarabunIT๙" w:eastAsia="Angsana New" w:hAnsi="TH SarabunIT๙" w:cs="TH SarabunIT๙"/>
          <w:sz w:val="32"/>
          <w:szCs w:val="32"/>
        </w:rPr>
      </w:pPr>
    </w:p>
    <w:p w:rsidR="00BA54E4" w:rsidRPr="000B0864" w:rsidRDefault="00BA54E4" w:rsidP="00BF6CF4">
      <w:pPr>
        <w:pStyle w:val="ListParagraph"/>
        <w:numPr>
          <w:ilvl w:val="0"/>
          <w:numId w:val="15"/>
        </w:numPr>
        <w:ind w:left="426" w:hanging="426"/>
        <w:jc w:val="thaiDistribute"/>
        <w:rPr>
          <w:rFonts w:ascii="TH SarabunIT๙" w:hAnsi="TH SarabunIT๙" w:cs="TH SarabunIT๙"/>
          <w:sz w:val="32"/>
          <w:szCs w:val="32"/>
        </w:rPr>
      </w:pPr>
      <w:r w:rsidRPr="000B0864">
        <w:rPr>
          <w:rFonts w:ascii="TH SarabunIT๙" w:eastAsia="Angsana New" w:hAnsi="TH SarabunIT๙" w:cs="TH SarabunIT๙"/>
          <w:sz w:val="32"/>
          <w:szCs w:val="32"/>
          <w:cs/>
        </w:rPr>
        <w:t>ขอทราบว่า หน่วยงานของท่านมีอำนาจหน้าที่และบทบาทตามพระราชบัญญัติควบคุมอาคารฯ และกฎหมายที่เกี่ยวข้องอย่างไร</w:t>
      </w:r>
    </w:p>
    <w:p w:rsidR="00BA54E4" w:rsidRPr="000B0864" w:rsidRDefault="00BA54E4" w:rsidP="00BF6CF4">
      <w:pPr>
        <w:pStyle w:val="ListParagraph"/>
        <w:numPr>
          <w:ilvl w:val="0"/>
          <w:numId w:val="15"/>
        </w:numPr>
        <w:ind w:left="426" w:hanging="426"/>
        <w:jc w:val="thaiDistribute"/>
        <w:rPr>
          <w:rFonts w:ascii="TH SarabunIT๙" w:hAnsi="TH SarabunIT๙" w:cs="TH SarabunIT๙"/>
          <w:sz w:val="32"/>
          <w:szCs w:val="32"/>
        </w:rPr>
      </w:pPr>
      <w:r w:rsidRPr="000B0864">
        <w:rPr>
          <w:rFonts w:ascii="TH SarabunIT๙" w:eastAsia="Angsana New" w:hAnsi="TH SarabunIT๙" w:cs="TH SarabunIT๙"/>
          <w:sz w:val="32"/>
          <w:szCs w:val="32"/>
          <w:cs/>
        </w:rPr>
        <w:t>หน่วยงานของท่านเคยมีกรณีร้องเรียนเจ้าหน้าที่ของกรุงเทพมหานคร เกี่ยวกับการใช้อำนาจหน้าที่ตามกฎหมายว่าด้วยการควบคุม หรือไม่ อย่างไร</w:t>
      </w:r>
    </w:p>
    <w:p w:rsidR="00BA54E4" w:rsidRPr="000B0864" w:rsidRDefault="00BA54E4" w:rsidP="00BF6CF4">
      <w:pPr>
        <w:pStyle w:val="ListParagraph"/>
        <w:numPr>
          <w:ilvl w:val="0"/>
          <w:numId w:val="15"/>
        </w:numPr>
        <w:ind w:left="426" w:hanging="426"/>
        <w:jc w:val="thaiDistribute"/>
        <w:rPr>
          <w:rFonts w:ascii="TH SarabunIT๙" w:hAnsi="TH SarabunIT๙" w:cs="TH SarabunIT๙"/>
          <w:sz w:val="32"/>
          <w:szCs w:val="32"/>
        </w:rPr>
      </w:pPr>
      <w:r w:rsidRPr="000B0864">
        <w:rPr>
          <w:rFonts w:ascii="TH SarabunIT๙" w:eastAsia="Angsana New" w:hAnsi="TH SarabunIT๙" w:cs="TH SarabunIT๙"/>
          <w:sz w:val="32"/>
          <w:szCs w:val="32"/>
          <w:cs/>
        </w:rPr>
        <w:t>กรณีที่มีการกล่าวหาร้องเรียนเจ้าหน้าที่ของกรุงเทพมหานคร ว่ามีพฤติการณ์เรียกรับผลประโยชน์จากผู้ยื่นขออนุญาตก่อสร้างอาคารฯ</w:t>
      </w:r>
      <w:r w:rsidRPr="000B0864">
        <w:rPr>
          <w:rFonts w:ascii="TH SarabunIT๙" w:eastAsia="Angsana New" w:hAnsi="TH SarabunIT๙" w:cs="TH SarabunIT๙"/>
          <w:b/>
          <w:bCs/>
          <w:sz w:val="32"/>
          <w:szCs w:val="32"/>
          <w:cs/>
        </w:rPr>
        <w:t xml:space="preserve"> </w:t>
      </w:r>
      <w:r w:rsidRPr="000B0864">
        <w:rPr>
          <w:rFonts w:ascii="TH SarabunIT๙" w:eastAsia="Angsana New" w:hAnsi="TH SarabunIT๙" w:cs="TH SarabunIT๙"/>
          <w:sz w:val="32"/>
          <w:szCs w:val="32"/>
          <w:cs/>
        </w:rPr>
        <w:t>หรือยื่นแจ้งฯ โดยไม่ยื่นคำขอรับใบอนุญาตฯ</w:t>
      </w:r>
      <w:r w:rsidRPr="000B0864">
        <w:rPr>
          <w:rFonts w:ascii="TH SarabunIT๙" w:eastAsia="Angsana New" w:hAnsi="TH SarabunIT๙" w:cs="TH SarabunIT๙"/>
          <w:b/>
          <w:bCs/>
          <w:sz w:val="32"/>
          <w:szCs w:val="32"/>
          <w:cs/>
        </w:rPr>
        <w:t xml:space="preserve"> </w:t>
      </w:r>
      <w:r w:rsidRPr="000B0864">
        <w:rPr>
          <w:rFonts w:ascii="TH SarabunIT๙" w:eastAsia="Angsana New" w:hAnsi="TH SarabunIT๙" w:cs="TH SarabunIT๙"/>
          <w:sz w:val="32"/>
          <w:szCs w:val="32"/>
          <w:cs/>
        </w:rPr>
        <w:t>นั้น ท่านมีข้อคิดเห็น</w:t>
      </w:r>
      <w:r w:rsidR="00C36697">
        <w:rPr>
          <w:rFonts w:ascii="TH SarabunIT๙" w:eastAsia="Angsana New" w:hAnsi="TH SarabunIT๙" w:cs="TH SarabunIT๙" w:hint="cs"/>
          <w:sz w:val="32"/>
          <w:szCs w:val="32"/>
          <w:cs/>
        </w:rPr>
        <w:br/>
      </w:r>
      <w:r w:rsidRPr="000B0864">
        <w:rPr>
          <w:rFonts w:ascii="TH SarabunIT๙" w:eastAsia="Angsana New" w:hAnsi="TH SarabunIT๙" w:cs="TH SarabunIT๙"/>
          <w:sz w:val="32"/>
          <w:szCs w:val="32"/>
          <w:cs/>
        </w:rPr>
        <w:t>ในเรื่องนี้อย่างไร</w:t>
      </w:r>
    </w:p>
    <w:p w:rsidR="00BA54E4" w:rsidRPr="000B0864" w:rsidRDefault="00BA54E4" w:rsidP="00BF6CF4">
      <w:pPr>
        <w:pStyle w:val="ListParagraph"/>
        <w:numPr>
          <w:ilvl w:val="0"/>
          <w:numId w:val="15"/>
        </w:numPr>
        <w:ind w:left="426" w:hanging="426"/>
        <w:jc w:val="thaiDistribute"/>
        <w:rPr>
          <w:rFonts w:ascii="TH SarabunIT๙" w:hAnsi="TH SarabunIT๙" w:cs="TH SarabunIT๙"/>
          <w:sz w:val="32"/>
          <w:szCs w:val="32"/>
        </w:rPr>
      </w:pPr>
      <w:r w:rsidRPr="000B0864">
        <w:rPr>
          <w:rFonts w:ascii="TH SarabunIT๙" w:hAnsi="TH SarabunIT๙" w:cs="TH SarabunIT๙"/>
          <w:sz w:val="32"/>
          <w:szCs w:val="32"/>
          <w:cs/>
        </w:rPr>
        <w:t>กรณีร้องเรียนว่า</w:t>
      </w:r>
      <w:r w:rsidRPr="000B0864">
        <w:rPr>
          <w:rFonts w:ascii="TH SarabunIT๙" w:eastAsia="Angsana New" w:hAnsi="TH SarabunIT๙" w:cs="TH SarabunIT๙"/>
          <w:sz w:val="32"/>
          <w:szCs w:val="32"/>
          <w:cs/>
        </w:rPr>
        <w:t>เจ้าหน้าที่ของกรุงเทพมหานคร มีพฤติการณ์เรียกรับผลประโยชน์ ในขั้นตอนก่อนออก</w:t>
      </w:r>
      <w:r w:rsidRPr="00C36697">
        <w:rPr>
          <w:rFonts w:ascii="TH SarabunIT๙" w:eastAsia="Angsana New" w:hAnsi="TH SarabunIT๙" w:cs="TH SarabunIT๙"/>
          <w:spacing w:val="-4"/>
          <w:sz w:val="32"/>
          <w:szCs w:val="32"/>
          <w:cs/>
        </w:rPr>
        <w:t>ใบอนุญาตก่อสร้างอาคารฯ หรือรับแจ้งฯ นั้น ท่านเห็นว่า กรณีดังกล่าวนี้ เจ้าหน้าที่ของกรุงเทพมหานคร</w:t>
      </w:r>
      <w:r w:rsidRPr="000B0864">
        <w:rPr>
          <w:rFonts w:ascii="TH SarabunIT๙" w:eastAsia="Angsana New" w:hAnsi="TH SarabunIT๙" w:cs="TH SarabunIT๙"/>
          <w:sz w:val="32"/>
          <w:szCs w:val="32"/>
          <w:cs/>
        </w:rPr>
        <w:t xml:space="preserve"> มีการปฏิบัติงานและใช้อำนาจหน้าที่ในลักษณะหรือรูปแบบใด ที่ส่อไปในทางทุจริตประพฤติมิชอบ</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กรณีร้องเรียนว่า</w:t>
      </w:r>
      <w:r w:rsidRPr="000B0864">
        <w:rPr>
          <w:rFonts w:ascii="TH SarabunIT๙" w:eastAsia="Angsana New" w:hAnsi="TH SarabunIT๙" w:cs="TH SarabunIT๙"/>
          <w:color w:val="000000" w:themeColor="text1"/>
          <w:sz w:val="32"/>
          <w:szCs w:val="32"/>
          <w:cs/>
        </w:rPr>
        <w:t>เจ้าหน้าที่ของกรุงเทพมหานคร มีพฤติการณ์เรียกรับผลประโยชน์ ในขั้นตอนระหว่าง</w:t>
      </w:r>
      <w:r w:rsidRPr="00C36697">
        <w:rPr>
          <w:rFonts w:ascii="TH SarabunIT๙" w:eastAsia="Angsana New" w:hAnsi="TH SarabunIT๙" w:cs="TH SarabunIT๙"/>
          <w:color w:val="000000" w:themeColor="text1"/>
          <w:spacing w:val="-9"/>
          <w:sz w:val="32"/>
          <w:szCs w:val="32"/>
          <w:cs/>
        </w:rPr>
        <w:t>ดำเนินการก่อสร้างอาคารฯ นั้น ท่านเห็นว่า กรณีดังกล่าวนี้ เจ้าหน้าที่ของกรุงเทพมหานคร มีการปฏิบัติงาน</w:t>
      </w:r>
      <w:r w:rsidRPr="000B0864">
        <w:rPr>
          <w:rFonts w:ascii="TH SarabunIT๙" w:eastAsia="Angsana New" w:hAnsi="TH SarabunIT๙" w:cs="TH SarabunIT๙"/>
          <w:color w:val="000000" w:themeColor="text1"/>
          <w:sz w:val="32"/>
          <w:szCs w:val="32"/>
          <w:cs/>
        </w:rPr>
        <w:t>และใช้อำนาจหน้าที่ในลักษณะใด ที่ส่อไปในทางทุจริตประพฤติมิชอบ</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กรณีร้องเรียนว่า</w:t>
      </w:r>
      <w:r w:rsidRPr="000B0864">
        <w:rPr>
          <w:rFonts w:ascii="TH SarabunIT๙" w:eastAsia="Angsana New" w:hAnsi="TH SarabunIT๙" w:cs="TH SarabunIT๙"/>
          <w:color w:val="000000" w:themeColor="text1"/>
          <w:sz w:val="32"/>
          <w:szCs w:val="32"/>
          <w:cs/>
        </w:rPr>
        <w:t>เจ้าหน้าที่ของกรุงเทพมหานคร มีพฤติการณ์เรียกรับผลประโยชน์ กรณีดำเนินการก่อสร้างไม่เป็นไปตามที่ได้รับอนุญาตหรือที่ยื่นแจ้งฯ นั้น ท่านเห็นว่า กรณีดังกล่าวนี้ เจ้าหน้าที่ของ</w:t>
      </w:r>
      <w:r w:rsidRPr="00C36697">
        <w:rPr>
          <w:rFonts w:ascii="TH SarabunIT๙" w:eastAsia="Angsana New" w:hAnsi="TH SarabunIT๙" w:cs="TH SarabunIT๙"/>
          <w:color w:val="000000" w:themeColor="text1"/>
          <w:spacing w:val="-3"/>
          <w:sz w:val="32"/>
          <w:szCs w:val="32"/>
          <w:cs/>
        </w:rPr>
        <w:t>กรุงเทพมหานคร มีการปฏิบัติงานและใช้อำนาจหน้าที่ในลักษณะใด ที่ส่อไปในทางทุจริตประพฤติมิชอบ</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กรณีร้องเรียนว่า</w:t>
      </w:r>
      <w:r w:rsidRPr="000B0864">
        <w:rPr>
          <w:rFonts w:ascii="TH SarabunIT๙" w:eastAsia="Angsana New" w:hAnsi="TH SarabunIT๙" w:cs="TH SarabunIT๙"/>
          <w:color w:val="000000" w:themeColor="text1"/>
          <w:sz w:val="32"/>
          <w:szCs w:val="32"/>
          <w:cs/>
        </w:rPr>
        <w:t>เจ้าหน้าที่ของกรุงเทพมหานคร มีพฤติการณ์เรียกรับผลประโยชน์ กรณีที่มีการต่อเติมอาคารโดยไม่ได้รับอนุญาต นั้น ท่านเห็นว่า กรณีดังกล่าวนี้ เจ้าหน้าที่ของกรุงเทพมหานคร มีการปฏิบัติงานและใช้อำนาจหน้าที่ในลักษณะใด ที่ส่อไปในทางทุจริตประพฤติมิชอบ</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กรณีร้องเรียนว่า</w:t>
      </w:r>
      <w:r w:rsidRPr="000B0864">
        <w:rPr>
          <w:rFonts w:ascii="TH SarabunIT๙" w:eastAsia="Angsana New" w:hAnsi="TH SarabunIT๙" w:cs="TH SarabunIT๙"/>
          <w:color w:val="000000" w:themeColor="text1"/>
          <w:sz w:val="32"/>
          <w:szCs w:val="32"/>
          <w:cs/>
        </w:rPr>
        <w:t>เจ้าหน้าที่ของกรุงเทพมหานคร มีพฤติการณ์เรียกรับผลประโยชน์ กรณีเจ้าของอาคาร</w:t>
      </w:r>
      <w:r w:rsidRPr="00C36697">
        <w:rPr>
          <w:rFonts w:ascii="TH SarabunIT๙" w:eastAsia="Angsana New" w:hAnsi="TH SarabunIT๙" w:cs="TH SarabunIT๙"/>
          <w:color w:val="000000" w:themeColor="text1"/>
          <w:spacing w:val="-2"/>
          <w:sz w:val="32"/>
          <w:szCs w:val="32"/>
          <w:cs/>
        </w:rPr>
        <w:t>ไม่ได้รับอนุญาตให้ก่อสร้างอาคารฯหรือยื่นแจ้งฯ ต่อเจ้าพนักงานท้องถิ่นนั้น ท่านเห็นว่า กรณีดังกล่าวนี้</w:t>
      </w:r>
      <w:r w:rsidRPr="000B0864">
        <w:rPr>
          <w:rFonts w:ascii="TH SarabunIT๙" w:eastAsia="Angsana New" w:hAnsi="TH SarabunIT๙" w:cs="TH SarabunIT๙"/>
          <w:color w:val="000000" w:themeColor="text1"/>
          <w:sz w:val="32"/>
          <w:szCs w:val="32"/>
          <w:cs/>
        </w:rPr>
        <w:t xml:space="preserve"> เจ้าหน้าที่ของกรุงเทพมหานคร มีการปฏิบัติงานและใช้อำนาจหน้าที่ในลักษณะใด ที่ส่อไปในทางทุจริตประพฤติมิชอบ</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ขอทราบว่า ท่านมีข้อคิดเห็นเกี่ยวกับการปฏิบัติงานของ</w:t>
      </w:r>
      <w:r w:rsidRPr="000B0864">
        <w:rPr>
          <w:rFonts w:ascii="TH SarabunIT๙" w:eastAsia="Angsana New" w:hAnsi="TH SarabunIT๙" w:cs="TH SarabunIT๙"/>
          <w:color w:val="000000" w:themeColor="text1"/>
          <w:sz w:val="32"/>
          <w:szCs w:val="32"/>
          <w:cs/>
        </w:rPr>
        <w:t>เจ้าหน้าที่ของกรุงเทพมหานครเกี่ยวกับการใช้</w:t>
      </w:r>
      <w:r w:rsidRPr="00C36697">
        <w:rPr>
          <w:rFonts w:ascii="TH SarabunIT๙" w:eastAsia="Angsana New" w:hAnsi="TH SarabunIT๙" w:cs="TH SarabunIT๙"/>
          <w:color w:val="000000" w:themeColor="text1"/>
          <w:spacing w:val="-5"/>
          <w:sz w:val="32"/>
          <w:szCs w:val="32"/>
          <w:cs/>
        </w:rPr>
        <w:t>อำนาจหน้าที่ตามกฎหมายว่าด้วยการควบคุมอาคาร เกี่ยวกับการพิจารณาออกใบอนุญาตก่อสร้างอาคารฯ</w:t>
      </w:r>
      <w:r w:rsidRPr="000B0864">
        <w:rPr>
          <w:rFonts w:ascii="TH SarabunIT๙" w:eastAsia="Angsana New" w:hAnsi="TH SarabunIT๙" w:cs="TH SarabunIT๙"/>
          <w:color w:val="000000" w:themeColor="text1"/>
          <w:sz w:val="32"/>
          <w:szCs w:val="32"/>
          <w:cs/>
        </w:rPr>
        <w:t xml:space="preserve"> หรือรับแจ้งฯ อย่างไร</w:t>
      </w:r>
    </w:p>
    <w:p w:rsidR="00BA54E4" w:rsidRPr="000B0864" w:rsidRDefault="00BA54E4" w:rsidP="00BF6CF4">
      <w:pPr>
        <w:pStyle w:val="ListParagraph"/>
        <w:numPr>
          <w:ilvl w:val="0"/>
          <w:numId w:val="15"/>
        </w:numPr>
        <w:ind w:left="426" w:hanging="426"/>
        <w:jc w:val="thaiDistribute"/>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ขอทราบว่า ท่านมีข้อคิดเห็นเกี่ยวกับการปฏิบัติงานของ</w:t>
      </w:r>
      <w:r w:rsidRPr="000B0864">
        <w:rPr>
          <w:rFonts w:ascii="TH SarabunIT๙" w:eastAsia="Angsana New" w:hAnsi="TH SarabunIT๙" w:cs="TH SarabunIT๙"/>
          <w:color w:val="000000" w:themeColor="text1"/>
          <w:sz w:val="32"/>
          <w:szCs w:val="32"/>
          <w:cs/>
        </w:rPr>
        <w:t>เจ้าหน้าที่ของกรุงเทพมหานครเกี่ยวกับการบังคับใช้กฎหมายตามกฎหมายว่าด้วยการควบคุม อย่างไร</w:t>
      </w:r>
    </w:p>
    <w:p w:rsidR="00BA54E4" w:rsidRPr="000B0864" w:rsidRDefault="00BA54E4" w:rsidP="00BA54E4">
      <w:pPr>
        <w:pStyle w:val="Title"/>
        <w:rPr>
          <w:rFonts w:ascii="TH SarabunIT๙" w:eastAsia="Angsana New" w:hAnsi="TH SarabunIT๙" w:cs="TH SarabunIT๙"/>
          <w:b/>
          <w:bCs/>
          <w:sz w:val="36"/>
          <w:szCs w:val="36"/>
        </w:rPr>
      </w:pPr>
    </w:p>
    <w:p w:rsidR="00BA54E4" w:rsidRDefault="00BA54E4" w:rsidP="00BA54E4">
      <w:pPr>
        <w:pStyle w:val="Title"/>
        <w:rPr>
          <w:rFonts w:ascii="TH SarabunIT๙" w:eastAsia="Angsana New" w:hAnsi="TH SarabunIT๙" w:cs="TH SarabunIT๙"/>
          <w:b/>
          <w:bCs/>
          <w:sz w:val="36"/>
          <w:szCs w:val="36"/>
        </w:rPr>
      </w:pPr>
    </w:p>
    <w:p w:rsidR="00C36697" w:rsidRDefault="00C36697" w:rsidP="00BA54E4">
      <w:pPr>
        <w:pStyle w:val="Title"/>
        <w:rPr>
          <w:rFonts w:ascii="TH SarabunIT๙" w:eastAsia="Angsana New" w:hAnsi="TH SarabunIT๙" w:cs="TH SarabunIT๙"/>
          <w:b/>
          <w:bCs/>
          <w:sz w:val="36"/>
          <w:szCs w:val="36"/>
        </w:rPr>
      </w:pPr>
    </w:p>
    <w:p w:rsidR="00C36697" w:rsidRPr="000B0864" w:rsidRDefault="00C36697" w:rsidP="00BA54E4">
      <w:pPr>
        <w:pStyle w:val="Title"/>
        <w:rPr>
          <w:rFonts w:ascii="TH SarabunIT๙" w:eastAsia="Angsana New" w:hAnsi="TH SarabunIT๙" w:cs="TH SarabunIT๙"/>
          <w:b/>
          <w:bCs/>
          <w:sz w:val="36"/>
          <w:szCs w:val="36"/>
        </w:rPr>
      </w:pPr>
    </w:p>
    <w:p w:rsidR="00BA54E4" w:rsidRPr="00BF6CF4" w:rsidRDefault="00BA54E4" w:rsidP="00BA54E4">
      <w:pPr>
        <w:tabs>
          <w:tab w:val="left" w:pos="9000"/>
        </w:tabs>
        <w:jc w:val="center"/>
        <w:rPr>
          <w:rFonts w:ascii="TH SarabunIT๙" w:hAnsi="TH SarabunIT๙" w:cs="TH SarabunIT๙"/>
          <w:b/>
          <w:bCs/>
          <w:sz w:val="36"/>
          <w:szCs w:val="36"/>
        </w:rPr>
      </w:pPr>
      <w:r w:rsidRPr="00BF6CF4">
        <w:rPr>
          <w:rFonts w:ascii="TH SarabunIT๙" w:hAnsi="TH SarabunIT๙" w:cs="TH SarabunIT๙"/>
          <w:b/>
          <w:bCs/>
          <w:sz w:val="36"/>
          <w:szCs w:val="36"/>
          <w:cs/>
        </w:rPr>
        <w:lastRenderedPageBreak/>
        <w:t>ภาคผนวก ข.</w:t>
      </w:r>
    </w:p>
    <w:p w:rsidR="00BA54E4" w:rsidRPr="000B0864" w:rsidRDefault="00BA54E4" w:rsidP="00BA54E4">
      <w:pPr>
        <w:pStyle w:val="Title"/>
        <w:rPr>
          <w:rFonts w:ascii="TH SarabunIT๙" w:eastAsia="Angsana New" w:hAnsi="TH SarabunIT๙" w:cs="TH SarabunIT๙"/>
          <w:b/>
          <w:bCs/>
          <w:sz w:val="36"/>
          <w:szCs w:val="36"/>
        </w:rPr>
      </w:pPr>
      <w:r w:rsidRPr="000B0864">
        <w:rPr>
          <w:rFonts w:ascii="TH SarabunIT๙" w:eastAsia="Angsana New" w:hAnsi="TH SarabunIT๙" w:cs="TH SarabunIT๙"/>
          <w:b/>
          <w:bCs/>
          <w:sz w:val="36"/>
          <w:szCs w:val="36"/>
          <w:cs/>
        </w:rPr>
        <w:t>แบบสอบถาม</w:t>
      </w:r>
    </w:p>
    <w:p w:rsidR="00BA54E4" w:rsidRPr="000B0864" w:rsidRDefault="00BA54E4" w:rsidP="00BA54E4">
      <w:pPr>
        <w:pStyle w:val="Subtitle"/>
        <w:spacing w:before="120"/>
        <w:rPr>
          <w:rFonts w:ascii="TH SarabunIT๙" w:hAnsi="TH SarabunIT๙" w:cs="TH SarabunIT๙"/>
          <w:b w:val="0"/>
          <w:bCs w:val="0"/>
          <w:i/>
          <w:iCs/>
        </w:rPr>
      </w:pPr>
      <w:r w:rsidRPr="000B0864">
        <w:rPr>
          <w:rFonts w:ascii="TH SarabunIT๙" w:eastAsia="Angsana New" w:hAnsi="TH SarabunIT๙" w:cs="TH SarabunIT๙"/>
          <w:color w:val="000000" w:themeColor="text1"/>
          <w:cs/>
        </w:rPr>
        <w:t xml:space="preserve">เรื่อง </w:t>
      </w:r>
      <w:r w:rsidRPr="000B0864">
        <w:rPr>
          <w:rFonts w:ascii="TH SarabunIT๙" w:eastAsia="Angsana New" w:hAnsi="TH SarabunIT๙" w:cs="TH SarabunIT๙"/>
          <w:color w:val="000000" w:themeColor="text1"/>
        </w:rPr>
        <w:t xml:space="preserve"> </w:t>
      </w:r>
      <w:r w:rsidRPr="000B0864">
        <w:rPr>
          <w:rFonts w:ascii="TH SarabunIT๙" w:hAnsi="TH SarabunIT๙" w:cs="TH SarabunIT๙"/>
          <w:b w:val="0"/>
          <w:bCs w:val="0"/>
          <w:i/>
          <w:iCs/>
          <w:color w:val="000000" w:themeColor="text1"/>
          <w:spacing w:val="-6"/>
          <w:cs/>
        </w:rPr>
        <w:t>การศึกษา</w:t>
      </w:r>
      <w:r w:rsidRPr="000B0864">
        <w:rPr>
          <w:rFonts w:ascii="TH SarabunIT๙" w:hAnsi="TH SarabunIT๙" w:cs="TH SarabunIT๙"/>
          <w:b w:val="0"/>
          <w:bCs w:val="0"/>
          <w:i/>
          <w:iCs/>
          <w:color w:val="000000" w:themeColor="text1"/>
          <w:cs/>
        </w:rPr>
        <w:t>รูปแบบ</w:t>
      </w:r>
      <w:r w:rsidRPr="000B0864">
        <w:rPr>
          <w:rFonts w:ascii="TH SarabunIT๙" w:hAnsi="TH SarabunIT๙" w:cs="TH SarabunIT๙"/>
          <w:b w:val="0"/>
          <w:bCs w:val="0"/>
          <w:i/>
          <w:iCs/>
          <w:cs/>
        </w:rPr>
        <w:t>การทุจริตกรณีการปฏิบัติงานของเจ้าหน้าที่กรุงเทพมหานคร</w:t>
      </w:r>
    </w:p>
    <w:p w:rsidR="00BA54E4" w:rsidRPr="000B0864" w:rsidRDefault="00BA54E4" w:rsidP="00BA54E4">
      <w:pPr>
        <w:pStyle w:val="Subtitle"/>
        <w:rPr>
          <w:rFonts w:ascii="TH SarabunIT๙" w:hAnsi="TH SarabunIT๙" w:cs="TH SarabunIT๙"/>
          <w:b w:val="0"/>
          <w:bCs w:val="0"/>
          <w:i/>
          <w:iCs/>
        </w:rPr>
      </w:pPr>
      <w:r w:rsidRPr="000B0864">
        <w:rPr>
          <w:rFonts w:ascii="TH SarabunIT๙" w:hAnsi="TH SarabunIT๙" w:cs="TH SarabunIT๙"/>
          <w:b w:val="0"/>
          <w:bCs w:val="0"/>
          <w:i/>
          <w:iCs/>
          <w:cs/>
        </w:rPr>
        <w:t>ตามกฎหมายว่าด้วยการควบคุมอาคารในเขตกรุงเทพมหานคร</w:t>
      </w:r>
    </w:p>
    <w:p w:rsidR="00BA54E4" w:rsidRPr="000B0864" w:rsidRDefault="00BA54E4" w:rsidP="00BA54E4">
      <w:pPr>
        <w:pStyle w:val="Subtitle"/>
        <w:spacing w:before="120"/>
        <w:jc w:val="left"/>
        <w:rPr>
          <w:rFonts w:ascii="TH SarabunIT๙" w:eastAsia="Angsana New" w:hAnsi="TH SarabunIT๙" w:cs="TH SarabunIT๙"/>
          <w:b w:val="0"/>
          <w:bCs w:val="0"/>
          <w:u w:val="single"/>
        </w:rPr>
      </w:pPr>
      <w:r w:rsidRPr="000B0864">
        <w:rPr>
          <w:rFonts w:ascii="TH SarabunIT๙" w:eastAsia="Angsana New" w:hAnsi="TH SarabunIT๙" w:cs="TH SarabunIT๙"/>
          <w:u w:val="single"/>
          <w:cs/>
        </w:rPr>
        <w:t>คำชี้แจง</w:t>
      </w:r>
    </w:p>
    <w:p w:rsidR="00BA54E4" w:rsidRPr="000B0864" w:rsidRDefault="00BA54E4" w:rsidP="00BA54E4">
      <w:pPr>
        <w:pStyle w:val="ListParagraph"/>
        <w:numPr>
          <w:ilvl w:val="0"/>
          <w:numId w:val="11"/>
        </w:numPr>
        <w:ind w:right="-1234"/>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แบบสอบถามนี้ใช้ในการศึกษาเท่านั้น คำตอบจะถือเป็นความลับและไม่มีผลประการใดต่อตัวท่าน</w:t>
      </w:r>
    </w:p>
    <w:p w:rsidR="00BA54E4" w:rsidRPr="000B0864" w:rsidRDefault="00BA54E4" w:rsidP="00BA54E4">
      <w:pPr>
        <w:numPr>
          <w:ilvl w:val="0"/>
          <w:numId w:val="11"/>
        </w:numPr>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กรุณาตอบตามความเป็นจริง และกรุณาตอบคำถามให้ครบทุกข้อ</w:t>
      </w:r>
    </w:p>
    <w:p w:rsidR="00BA54E4" w:rsidRPr="000B0864" w:rsidRDefault="00BA54E4" w:rsidP="00BA54E4">
      <w:pPr>
        <w:spacing w:before="120"/>
        <w:rPr>
          <w:rFonts w:ascii="TH SarabunIT๙" w:eastAsia="Angsana New" w:hAnsi="TH SarabunIT๙" w:cs="TH SarabunIT๙"/>
          <w:i/>
          <w:iCs/>
          <w:sz w:val="32"/>
          <w:szCs w:val="32"/>
        </w:rPr>
      </w:pPr>
      <w:r w:rsidRPr="000B0864">
        <w:rPr>
          <w:rFonts w:ascii="TH SarabunIT๙" w:eastAsia="Angsana New" w:hAnsi="TH SarabunIT๙" w:cs="TH SarabunIT๙"/>
          <w:b/>
          <w:bCs/>
          <w:sz w:val="32"/>
          <w:szCs w:val="32"/>
          <w:u w:val="single"/>
          <w:cs/>
        </w:rPr>
        <w:t>ตอนที่ ๑</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i/>
          <w:iCs/>
          <w:sz w:val="32"/>
          <w:szCs w:val="32"/>
          <w:cs/>
        </w:rPr>
        <w:t>ข้อมูลส่วนบุคคล</w:t>
      </w:r>
    </w:p>
    <w:p w:rsidR="00BA54E4" w:rsidRPr="000B0864" w:rsidRDefault="00BA54E4" w:rsidP="00BA54E4">
      <w:pPr>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 xml:space="preserve">คำชี้แจง โปรดทำเครื่องหมาย </w:t>
      </w:r>
      <w:r w:rsidRPr="000B0864">
        <w:rPr>
          <w:rFonts w:ascii="TH SarabunIT๙" w:hAnsi="TH SarabunIT๙" w:cs="TH SarabunIT๙"/>
          <w:sz w:val="32"/>
          <w:szCs w:val="32"/>
        </w:rPr>
        <w:sym w:font="Wingdings" w:char="F0FC"/>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 xml:space="preserve">ลงใน  </w:t>
      </w: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ที่ข้อมูลตรงตามความจริงกับตัวท่าน</w:t>
      </w:r>
    </w:p>
    <w:p w:rsidR="00BA54E4" w:rsidRPr="000B0864" w:rsidRDefault="00BA54E4" w:rsidP="00BA54E4">
      <w:pPr>
        <w:rPr>
          <w:rFonts w:ascii="TH SarabunIT๙" w:eastAsia="Angsana New" w:hAnsi="TH SarabunIT๙" w:cs="TH SarabunIT๙"/>
          <w:sz w:val="32"/>
          <w:szCs w:val="32"/>
        </w:rPr>
      </w:pPr>
      <w:r w:rsidRPr="000B0864">
        <w:rPr>
          <w:rFonts w:ascii="TH SarabunIT๙" w:eastAsia="Angsana New" w:hAnsi="TH SarabunIT๙" w:cs="TH SarabunIT๙"/>
          <w:b/>
          <w:bCs/>
          <w:sz w:val="32"/>
          <w:szCs w:val="32"/>
          <w:cs/>
        </w:rPr>
        <w:t>๑. เพศ</w:t>
      </w:r>
      <w:r w:rsidRPr="000B0864">
        <w:rPr>
          <w:rFonts w:ascii="TH SarabunIT๙" w:eastAsia="Angsana New" w:hAnsi="TH SarabunIT๙" w:cs="TH SarabunIT๙"/>
          <w:sz w:val="32"/>
          <w:szCs w:val="32"/>
          <w:cs/>
        </w:rPr>
        <w:tab/>
      </w:r>
      <w:r w:rsidRPr="000B0864">
        <w:rPr>
          <w:rFonts w:ascii="TH SarabunIT๙" w:hAnsi="TH SarabunIT๙" w:cs="TH SarabunIT๙"/>
          <w:sz w:val="32"/>
          <w:szCs w:val="32"/>
          <w:cs/>
        </w:rPr>
        <w:t xml:space="preserve">   </w:t>
      </w:r>
    </w:p>
    <w:p w:rsidR="00BA54E4" w:rsidRPr="000B0864" w:rsidRDefault="00BA54E4" w:rsidP="00BA54E4">
      <w:pPr>
        <w:ind w:firstLine="360"/>
        <w:rPr>
          <w:rFonts w:ascii="TH SarabunIT๙" w:eastAsia="Angsana New" w:hAnsi="TH SarabunIT๙" w:cs="TH SarabunIT๙"/>
          <w:sz w:val="32"/>
          <w:szCs w:val="32"/>
        </w:rPr>
      </w:pP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๑</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ชาย</w:t>
      </w:r>
      <w:r w:rsidRPr="000B0864">
        <w:rPr>
          <w:rFonts w:ascii="TH SarabunIT๙" w:eastAsia="Angsana New" w:hAnsi="TH SarabunIT๙" w:cs="TH SarabunIT๙"/>
          <w:sz w:val="32"/>
          <w:szCs w:val="32"/>
        </w:rPr>
        <w:tab/>
      </w:r>
      <w:r w:rsidRPr="000B0864">
        <w:rPr>
          <w:rFonts w:ascii="TH SarabunIT๙" w:eastAsia="Angsana New" w:hAnsi="TH SarabunIT๙" w:cs="TH SarabunIT๙"/>
          <w:sz w:val="32"/>
          <w:szCs w:val="32"/>
        </w:rPr>
        <w:tab/>
        <w:t xml:space="preserve">        </w:t>
      </w:r>
      <w:r w:rsidRPr="000B0864">
        <w:rPr>
          <w:rFonts w:ascii="TH SarabunIT๙" w:eastAsia="Angsana New" w:hAnsi="TH SarabunIT๙" w:cs="TH SarabunIT๙"/>
          <w:sz w:val="32"/>
          <w:szCs w:val="32"/>
          <w:cs/>
        </w:rPr>
        <w:t xml:space="preserve"> </w:t>
      </w:r>
      <w:r w:rsidRPr="000B0864">
        <w:rPr>
          <w:rFonts w:ascii="TH SarabunIT๙" w:eastAsia="Angsana New" w:hAnsi="TH SarabunIT๙" w:cs="TH SarabunIT๙"/>
          <w:sz w:val="32"/>
          <w:szCs w:val="32"/>
        </w:rPr>
        <w:t xml:space="preserve">  </w:t>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w:t>
      </w:r>
      <w:r w:rsidRPr="000B0864">
        <w:rPr>
          <w:rFonts w:ascii="TH SarabunIT๙" w:eastAsia="Angsana New" w:hAnsi="TH SarabunIT๙" w:cs="TH SarabunIT๙"/>
          <w:sz w:val="32"/>
          <w:szCs w:val="32"/>
          <w:cs/>
        </w:rPr>
        <w:t>๒</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หญิง</w:t>
      </w:r>
    </w:p>
    <w:p w:rsidR="00BA54E4" w:rsidRPr="000B0864" w:rsidRDefault="00BA54E4" w:rsidP="00BA54E4">
      <w:pPr>
        <w:pStyle w:val="ListParagraph"/>
        <w:numPr>
          <w:ilvl w:val="0"/>
          <w:numId w:val="12"/>
        </w:numPr>
        <w:ind w:left="274" w:hanging="274"/>
        <w:contextualSpacing w:val="0"/>
        <w:rPr>
          <w:rFonts w:ascii="TH SarabunIT๙" w:eastAsia="Angsana New" w:hAnsi="TH SarabunIT๙" w:cs="TH SarabunIT๙"/>
          <w:b/>
          <w:bCs/>
          <w:sz w:val="32"/>
          <w:szCs w:val="32"/>
        </w:rPr>
      </w:pPr>
      <w:r w:rsidRPr="000B0864">
        <w:rPr>
          <w:rFonts w:ascii="TH SarabunIT๙" w:eastAsia="Angsana New" w:hAnsi="TH SarabunIT๙" w:cs="TH SarabunIT๙"/>
          <w:b/>
          <w:bCs/>
          <w:sz w:val="32"/>
          <w:szCs w:val="32"/>
          <w:cs/>
        </w:rPr>
        <w:t>อายุ</w:t>
      </w:r>
    </w:p>
    <w:p w:rsidR="00BA54E4" w:rsidRPr="000B0864" w:rsidRDefault="00BA54E4" w:rsidP="00BA54E4">
      <w:pPr>
        <w:ind w:firstLine="360"/>
        <w:rPr>
          <w:rFonts w:ascii="TH SarabunIT๙" w:eastAsia="Angsana New" w:hAnsi="TH SarabunIT๙" w:cs="TH SarabunIT๙"/>
          <w:b/>
          <w:bCs/>
          <w:sz w:val="32"/>
          <w:szCs w:val="32"/>
        </w:rPr>
      </w:pP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ต่ำกว่า ๓๐ ปี          </w:t>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๓๐ ปี </w:t>
      </w:r>
      <w:r w:rsidRPr="000B0864">
        <w:rPr>
          <w:rFonts w:ascii="TH SarabunIT๙" w:hAnsi="TH SarabunIT๙" w:cs="TH SarabunIT๙"/>
          <w:sz w:val="32"/>
          <w:szCs w:val="32"/>
        </w:rPr>
        <w:t>–</w:t>
      </w:r>
      <w:r w:rsidRPr="000B0864">
        <w:rPr>
          <w:rFonts w:ascii="TH SarabunIT๙" w:hAnsi="TH SarabunIT๙" w:cs="TH SarabunIT๙"/>
          <w:sz w:val="32"/>
          <w:szCs w:val="32"/>
          <w:cs/>
        </w:rPr>
        <w:t xml:space="preserve"> ๔๕ ปี      </w:t>
      </w:r>
      <w:r w:rsidRPr="000B0864">
        <w:rPr>
          <w:rFonts w:ascii="TH SarabunIT๙" w:hAnsi="TH SarabunIT๙" w:cs="TH SarabunIT๙"/>
          <w:sz w:val="32"/>
          <w:szCs w:val="32"/>
          <w:cs/>
        </w:rPr>
        <w:tab/>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๔๖ ปีขึ้นไป</w:t>
      </w:r>
    </w:p>
    <w:p w:rsidR="00BA54E4" w:rsidRPr="000B0864" w:rsidRDefault="00BA54E4" w:rsidP="00BA54E4">
      <w:pPr>
        <w:numPr>
          <w:ilvl w:val="0"/>
          <w:numId w:val="12"/>
        </w:numPr>
        <w:ind w:left="274" w:hanging="274"/>
        <w:rPr>
          <w:rFonts w:ascii="TH SarabunIT๙" w:eastAsia="Angsana New" w:hAnsi="TH SarabunIT๙" w:cs="TH SarabunIT๙"/>
          <w:b/>
          <w:bCs/>
          <w:sz w:val="32"/>
          <w:szCs w:val="32"/>
        </w:rPr>
      </w:pPr>
      <w:r w:rsidRPr="000B0864">
        <w:rPr>
          <w:rFonts w:ascii="TH SarabunIT๙" w:eastAsia="Angsana New" w:hAnsi="TH SarabunIT๙" w:cs="TH SarabunIT๙"/>
          <w:b/>
          <w:bCs/>
          <w:sz w:val="32"/>
          <w:szCs w:val="32"/>
          <w:cs/>
        </w:rPr>
        <w:t>ระดับการศึกษา</w:t>
      </w:r>
    </w:p>
    <w:p w:rsidR="00BA54E4" w:rsidRPr="000B0864" w:rsidRDefault="00BA54E4" w:rsidP="00BA54E4">
      <w:pPr>
        <w:ind w:firstLine="360"/>
        <w:rPr>
          <w:rFonts w:ascii="TH SarabunIT๙" w:eastAsia="Angsana New" w:hAnsi="TH SarabunIT๙" w:cs="TH SarabunIT๙"/>
          <w:sz w:val="32"/>
          <w:szCs w:val="32"/>
          <w:cs/>
        </w:rPr>
      </w:pP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ต่ำกว่าปริญญาตรี</w:t>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ปริญญาตรี</w:t>
      </w:r>
      <w:r w:rsidRPr="000B0864">
        <w:rPr>
          <w:rFonts w:ascii="TH SarabunIT๙" w:hAnsi="TH SarabunIT๙" w:cs="TH SarabunIT๙"/>
          <w:sz w:val="32"/>
          <w:szCs w:val="32"/>
        </w:rPr>
        <w:tab/>
      </w:r>
      <w:r w:rsidRPr="000B0864">
        <w:rPr>
          <w:rFonts w:ascii="TH SarabunIT๙" w:hAnsi="TH SarabunIT๙" w:cs="TH SarabunIT๙"/>
          <w:sz w:val="32"/>
          <w:szCs w:val="32"/>
        </w:rPr>
        <w:tab/>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ปริญญาโท</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ขึ้นไป</w:t>
      </w:r>
    </w:p>
    <w:p w:rsidR="00BA54E4" w:rsidRPr="000B0864" w:rsidRDefault="00BA54E4" w:rsidP="00BA54E4">
      <w:pPr>
        <w:numPr>
          <w:ilvl w:val="0"/>
          <w:numId w:val="12"/>
        </w:numPr>
        <w:ind w:left="274" w:hanging="274"/>
        <w:rPr>
          <w:rFonts w:ascii="TH SarabunIT๙" w:eastAsia="Angsana New" w:hAnsi="TH SarabunIT๙" w:cs="TH SarabunIT๙"/>
          <w:b/>
          <w:bCs/>
          <w:sz w:val="32"/>
          <w:szCs w:val="32"/>
        </w:rPr>
      </w:pPr>
      <w:r w:rsidRPr="000B0864">
        <w:rPr>
          <w:rFonts w:ascii="TH SarabunIT๙" w:eastAsia="Angsana New" w:hAnsi="TH SarabunIT๙" w:cs="TH SarabunIT๙"/>
          <w:b/>
          <w:bCs/>
          <w:sz w:val="32"/>
          <w:szCs w:val="32"/>
          <w:cs/>
        </w:rPr>
        <w:t>อาชีพ</w:t>
      </w:r>
    </w:p>
    <w:p w:rsidR="00BA54E4" w:rsidRPr="000B0864" w:rsidRDefault="00BA54E4" w:rsidP="00BA54E4">
      <w:pPr>
        <w:ind w:firstLine="360"/>
        <w:rPr>
          <w:rFonts w:ascii="TH SarabunIT๙" w:eastAsia="Angsana New" w:hAnsi="TH SarabunIT๙" w:cs="TH SarabunIT๙"/>
          <w:sz w:val="32"/>
          <w:szCs w:val="32"/>
          <w:cs/>
        </w:rPr>
      </w:pP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รับราชการ</w:t>
      </w:r>
      <w:r w:rsidRPr="000B0864">
        <w:rPr>
          <w:rFonts w:ascii="TH SarabunIT๙" w:eastAsia="Angsana New" w:hAnsi="TH SarabunIT๙" w:cs="TH SarabunIT๙"/>
          <w:sz w:val="32"/>
          <w:szCs w:val="32"/>
        </w:rPr>
        <w:tab/>
      </w:r>
      <w:r w:rsidRPr="000B0864">
        <w:rPr>
          <w:rFonts w:ascii="TH SarabunIT๙" w:eastAsia="Angsana New"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rPr>
        <w:t xml:space="preserve"> </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พนักงาน/ลูกจ้าง</w:t>
      </w:r>
      <w:r w:rsidRPr="000B0864">
        <w:rPr>
          <w:rFonts w:ascii="TH SarabunIT๙" w:eastAsia="Angsana New" w:hAnsi="TH SarabunIT๙" w:cs="TH SarabunIT๙"/>
          <w:sz w:val="32"/>
          <w:szCs w:val="32"/>
        </w:rPr>
        <w:tab/>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อื่น ๆ ระบุ................................</w:t>
      </w:r>
    </w:p>
    <w:p w:rsidR="00BA54E4" w:rsidRPr="000B0864" w:rsidRDefault="00BA54E4" w:rsidP="00BA54E4">
      <w:pPr>
        <w:numPr>
          <w:ilvl w:val="0"/>
          <w:numId w:val="12"/>
        </w:numPr>
        <w:ind w:left="274" w:hanging="274"/>
        <w:rPr>
          <w:rFonts w:ascii="TH SarabunIT๙" w:eastAsia="Angsana New" w:hAnsi="TH SarabunIT๙" w:cs="TH SarabunIT๙"/>
          <w:b/>
          <w:bCs/>
          <w:sz w:val="32"/>
          <w:szCs w:val="32"/>
          <w:cs/>
        </w:rPr>
      </w:pPr>
      <w:r w:rsidRPr="000B0864">
        <w:rPr>
          <w:rFonts w:ascii="TH SarabunIT๙" w:eastAsia="Angsana New" w:hAnsi="TH SarabunIT๙" w:cs="TH SarabunIT๙"/>
          <w:b/>
          <w:bCs/>
          <w:sz w:val="32"/>
          <w:szCs w:val="32"/>
          <w:cs/>
        </w:rPr>
        <w:t>รายได้ต่อเดือน</w:t>
      </w:r>
    </w:p>
    <w:p w:rsidR="00BA54E4" w:rsidRPr="000B0864" w:rsidRDefault="00BA54E4" w:rsidP="00BA54E4">
      <w:pPr>
        <w:ind w:firstLine="360"/>
        <w:rPr>
          <w:rFonts w:ascii="TH SarabunIT๙" w:eastAsia="Angsana New" w:hAnsi="TH SarabunIT๙" w:cs="TH SarabunIT๙"/>
          <w:sz w:val="32"/>
          <w:szCs w:val="32"/>
        </w:rPr>
      </w:pP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hAnsi="TH SarabunIT๙" w:cs="TH SarabunIT๙"/>
          <w:color w:val="000000"/>
          <w:sz w:val="32"/>
          <w:szCs w:val="32"/>
          <w:cs/>
        </w:rPr>
        <w:t>น้อยกว่า ๒๕,๐๐๐</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บาท</w:t>
      </w:r>
      <w:r w:rsidRPr="000B0864">
        <w:rPr>
          <w:rFonts w:ascii="TH SarabunIT๙" w:hAnsi="TH SarabunIT๙" w:cs="TH SarabunIT๙"/>
          <w:sz w:val="32"/>
          <w:szCs w:val="32"/>
        </w:rPr>
        <w:t xml:space="preserve"> </w:t>
      </w:r>
      <w:r w:rsidRPr="000B0864">
        <w:rPr>
          <w:rFonts w:ascii="TH SarabunIT๙"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rPr>
        <w:t xml:space="preserve"> </w:t>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 xml:space="preserve">๒๕,๐๐๑ </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 xml:space="preserve"> ๕๐,๐๐๐</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บาท</w:t>
      </w:r>
      <w:r w:rsidRPr="000B0864">
        <w:rPr>
          <w:rFonts w:ascii="TH SarabunIT๙" w:eastAsia="Angsana New" w:hAnsi="TH SarabunIT๙" w:cs="TH SarabunIT๙"/>
          <w:sz w:val="32"/>
          <w:szCs w:val="32"/>
        </w:rPr>
        <w:tab/>
      </w:r>
      <w:r w:rsidRPr="000B0864">
        <w:rPr>
          <w:rFonts w:ascii="TH SarabunIT๙" w:hAnsi="TH SarabunIT๙" w:cs="TH SarabunIT๙"/>
          <w:sz w:val="32"/>
          <w:szCs w:val="32"/>
        </w:rPr>
        <w:sym w:font="Wingdings" w:char="F06F"/>
      </w:r>
      <w:r w:rsidRPr="000B0864">
        <w:rPr>
          <w:rFonts w:ascii="TH SarabunIT๙" w:eastAsia="Angsana New" w:hAnsi="TH SarabunIT๙" w:cs="TH SarabunIT๙"/>
          <w:sz w:val="32"/>
          <w:szCs w:val="32"/>
        </w:rPr>
        <w:t xml:space="preserve">  </w:t>
      </w:r>
      <w:r w:rsidRPr="000B0864">
        <w:rPr>
          <w:rFonts w:ascii="TH SarabunIT๙" w:hAnsi="TH SarabunIT๙" w:cs="TH SarabunIT๙"/>
          <w:color w:val="000000"/>
          <w:sz w:val="32"/>
          <w:szCs w:val="32"/>
          <w:cs/>
        </w:rPr>
        <w:t>มากกว่า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๕๐,๐๐๐</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บาท</w:t>
      </w:r>
    </w:p>
    <w:p w:rsidR="00BA54E4" w:rsidRPr="000B0864" w:rsidRDefault="00BA54E4" w:rsidP="00BA54E4">
      <w:pPr>
        <w:tabs>
          <w:tab w:val="left" w:pos="851"/>
        </w:tabs>
        <w:spacing w:before="120"/>
        <w:ind w:left="994" w:hanging="994"/>
        <w:jc w:val="thaiDistribute"/>
        <w:rPr>
          <w:rFonts w:ascii="TH SarabunIT๙" w:hAnsi="TH SarabunIT๙" w:cs="TH SarabunIT๙"/>
          <w:color w:val="000000" w:themeColor="text1"/>
          <w:sz w:val="32"/>
          <w:szCs w:val="32"/>
        </w:rPr>
      </w:pPr>
      <w:r w:rsidRPr="000B0864">
        <w:rPr>
          <w:rFonts w:ascii="TH SarabunIT๙" w:eastAsia="Angsana New" w:hAnsi="TH SarabunIT๙" w:cs="TH SarabunIT๙"/>
          <w:b/>
          <w:bCs/>
          <w:spacing w:val="-14"/>
          <w:sz w:val="32"/>
          <w:szCs w:val="32"/>
          <w:u w:val="single"/>
          <w:cs/>
        </w:rPr>
        <w:t>ตอนที่ ๒</w:t>
      </w:r>
      <w:r w:rsidRPr="000B0864">
        <w:rPr>
          <w:rFonts w:ascii="TH SarabunIT๙" w:eastAsia="Angsana New" w:hAnsi="TH SarabunIT๙" w:cs="TH SarabunIT๙"/>
          <w:b/>
          <w:bCs/>
          <w:spacing w:val="-14"/>
          <w:sz w:val="32"/>
          <w:szCs w:val="32"/>
        </w:rPr>
        <w:tab/>
      </w:r>
      <w:r w:rsidRPr="000B0864">
        <w:rPr>
          <w:rFonts w:ascii="TH SarabunIT๙" w:eastAsia="Angsana New" w:hAnsi="TH SarabunIT๙" w:cs="TH SarabunIT๙"/>
          <w:b/>
          <w:bCs/>
          <w:spacing w:val="-14"/>
          <w:sz w:val="32"/>
          <w:szCs w:val="32"/>
          <w:cs/>
        </w:rPr>
        <w:t xml:space="preserve">  </w:t>
      </w:r>
      <w:r w:rsidRPr="000B0864">
        <w:rPr>
          <w:rFonts w:ascii="TH SarabunIT๙" w:eastAsia="Angsana New" w:hAnsi="TH SarabunIT๙" w:cs="TH SarabunIT๙"/>
          <w:i/>
          <w:iCs/>
          <w:spacing w:val="-14"/>
          <w:sz w:val="32"/>
          <w:szCs w:val="32"/>
          <w:cs/>
        </w:rPr>
        <w:t>ข้อมูลเกี่ยวกับปัจจัยที่เป็น</w:t>
      </w:r>
      <w:r w:rsidRPr="000B0864">
        <w:rPr>
          <w:rFonts w:ascii="TH SarabunIT๙" w:hAnsi="TH SarabunIT๙" w:cs="TH SarabunIT๙"/>
          <w:i/>
          <w:iCs/>
          <w:color w:val="000000" w:themeColor="text1"/>
          <w:spacing w:val="-14"/>
          <w:sz w:val="32"/>
          <w:szCs w:val="32"/>
          <w:cs/>
        </w:rPr>
        <w:t>รูปแบบการทุจริต กรณีการปฏิบัติงานของเจ้าหน้าที่กรุงเทพมหานคร</w:t>
      </w:r>
      <w:r w:rsidRPr="000B0864">
        <w:rPr>
          <w:rFonts w:ascii="TH SarabunIT๙" w:hAnsi="TH SarabunIT๙" w:cs="TH SarabunIT๙"/>
          <w:i/>
          <w:iCs/>
          <w:color w:val="000000" w:themeColor="text1"/>
          <w:sz w:val="32"/>
          <w:szCs w:val="32"/>
          <w:cs/>
        </w:rPr>
        <w:t xml:space="preserve"> ตามกฎหมายว่าด้วยการควบคุมอาคารในเขตกรุงเทพมหานคร</w:t>
      </w:r>
    </w:p>
    <w:p w:rsidR="00BA54E4" w:rsidRPr="000B0864" w:rsidRDefault="00BA54E4" w:rsidP="00BA54E4">
      <w:pPr>
        <w:tabs>
          <w:tab w:val="left" w:pos="851"/>
        </w:tabs>
        <w:jc w:val="thaiDistribute"/>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 xml:space="preserve">คำชี้แจง    กรุณาใส่เครื่องหมาย  </w:t>
      </w:r>
      <w:r w:rsidRPr="000B0864">
        <w:rPr>
          <w:rFonts w:ascii="TH SarabunIT๙" w:hAnsi="TH SarabunIT๙" w:cs="TH SarabunIT๙"/>
          <w:sz w:val="32"/>
          <w:szCs w:val="32"/>
        </w:rPr>
        <w:sym w:font="Wingdings" w:char="F0FC"/>
      </w:r>
      <w:r w:rsidRPr="000B0864">
        <w:rPr>
          <w:rFonts w:ascii="TH SarabunIT๙" w:eastAsia="Angsana New" w:hAnsi="TH SarabunIT๙" w:cs="TH SarabunIT๙"/>
          <w:sz w:val="32"/>
          <w:szCs w:val="32"/>
        </w:rPr>
        <w:t xml:space="preserve">  </w:t>
      </w:r>
      <w:r w:rsidRPr="000B0864">
        <w:rPr>
          <w:rFonts w:ascii="TH SarabunIT๙" w:eastAsia="Angsana New" w:hAnsi="TH SarabunIT๙" w:cs="TH SarabunIT๙"/>
          <w:sz w:val="32"/>
          <w:szCs w:val="32"/>
          <w:cs/>
        </w:rPr>
        <w:t>ลงในช่องตรงกับความคิดเห็นของท่านมากที่สุด</w:t>
      </w:r>
    </w:p>
    <w:p w:rsidR="00BA54E4" w:rsidRPr="000B0864" w:rsidRDefault="00BA54E4" w:rsidP="00BA54E4">
      <w:pPr>
        <w:tabs>
          <w:tab w:val="left" w:pos="851"/>
        </w:tabs>
        <w:jc w:val="thaiDistribute"/>
        <w:rPr>
          <w:rFonts w:ascii="TH SarabunIT๙" w:eastAsia="Angsana New" w:hAnsi="TH SarabunIT๙" w:cs="TH SarabunIT๙"/>
          <w:sz w:val="16"/>
          <w:szCs w:val="16"/>
        </w:rPr>
      </w:pPr>
    </w:p>
    <w:p w:rsidR="00BA54E4" w:rsidRPr="000B0864" w:rsidRDefault="00BA54E4" w:rsidP="00BA54E4">
      <w:pPr>
        <w:tabs>
          <w:tab w:val="left" w:pos="851"/>
        </w:tabs>
        <w:ind w:left="360" w:hanging="360"/>
        <w:jc w:val="thaiDistribute"/>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๒.๑ กรณีที่ท่านยื่นขออนุญาตก่อสร้างอาคารฯ</w:t>
      </w:r>
      <w:r w:rsidRPr="000B0864">
        <w:rPr>
          <w:rFonts w:ascii="TH SarabunIT๙" w:eastAsia="Angsana New" w:hAnsi="TH SarabunIT๙" w:cs="TH SarabunIT๙"/>
          <w:b/>
          <w:bCs/>
          <w:sz w:val="32"/>
          <w:szCs w:val="32"/>
          <w:cs/>
        </w:rPr>
        <w:t xml:space="preserve"> </w:t>
      </w:r>
      <w:r w:rsidRPr="000B0864">
        <w:rPr>
          <w:rFonts w:ascii="TH SarabunIT๙" w:eastAsia="Angsana New" w:hAnsi="TH SarabunIT๙" w:cs="TH SarabunIT๙"/>
          <w:sz w:val="32"/>
          <w:szCs w:val="32"/>
          <w:cs/>
        </w:rPr>
        <w:t>หรือยื่นแจ้งฯ โดยไม่ยื่นคำขอรับใบอนุญาตฯ</w:t>
      </w:r>
      <w:r w:rsidRPr="000B0864">
        <w:rPr>
          <w:rFonts w:ascii="TH SarabunIT๙" w:eastAsia="Angsana New" w:hAnsi="TH SarabunIT๙" w:cs="TH SarabunIT๙"/>
          <w:b/>
          <w:bCs/>
          <w:sz w:val="32"/>
          <w:szCs w:val="32"/>
          <w:cs/>
        </w:rPr>
        <w:t xml:space="preserve"> </w:t>
      </w:r>
      <w:r w:rsidRPr="000B0864">
        <w:rPr>
          <w:rFonts w:ascii="TH SarabunIT๙" w:eastAsia="Angsana New" w:hAnsi="TH SarabunIT๙" w:cs="TH SarabunIT๙"/>
          <w:sz w:val="32"/>
          <w:szCs w:val="32"/>
          <w:cs/>
        </w:rPr>
        <w:t xml:space="preserve">เจ้าหน้าที่ของกรุงเทพมหานคร  มีพฤติการณ์เรียกรับผลประโยชน์จากท่าน ใช่หรือไม่     </w:t>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ใช่       </w:t>
      </w:r>
      <w:r w:rsidRPr="000B0864">
        <w:rPr>
          <w:rFonts w:ascii="TH SarabunIT๙" w:hAnsi="TH SarabunIT๙" w:cs="TH SarabunIT๙"/>
          <w:sz w:val="32"/>
          <w:szCs w:val="32"/>
        </w:rPr>
        <w:sym w:font="Wingdings" w:char="F06F"/>
      </w:r>
      <w:r w:rsidRPr="000B0864">
        <w:rPr>
          <w:rFonts w:ascii="TH SarabunIT๙" w:hAnsi="TH SarabunIT๙" w:cs="TH SarabunIT๙"/>
          <w:sz w:val="32"/>
          <w:szCs w:val="32"/>
          <w:cs/>
        </w:rPr>
        <w:t xml:space="preserve">  ไม่ใช่   </w:t>
      </w:r>
    </w:p>
    <w:p w:rsidR="00BA54E4" w:rsidRDefault="00BA54E4" w:rsidP="00BA54E4">
      <w:pPr>
        <w:tabs>
          <w:tab w:val="left" w:pos="851"/>
        </w:tabs>
        <w:ind w:left="360" w:hanging="360"/>
        <w:jc w:val="thaiDistribute"/>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๒.๒ หากเจ้าหน้าที่ของกรุงเทพมหานคร มีพฤติการณ์เรียกรับผลประโยชน์จากท่าน ตามข้อ ๒.๑ ขอให้ท่านตอบคำถามเกี่ยวกับปัจจัยที่เป็นรูปแบบการทุจริต ข้างล่างนี้</w:t>
      </w: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Default="00145112" w:rsidP="00BA54E4">
      <w:pPr>
        <w:tabs>
          <w:tab w:val="left" w:pos="851"/>
        </w:tabs>
        <w:ind w:left="360" w:hanging="360"/>
        <w:jc w:val="thaiDistribute"/>
        <w:rPr>
          <w:rFonts w:ascii="TH SarabunIT๙" w:eastAsia="Angsana New" w:hAnsi="TH SarabunIT๙" w:cs="TH SarabunIT๙"/>
          <w:sz w:val="32"/>
          <w:szCs w:val="32"/>
        </w:rPr>
      </w:pPr>
    </w:p>
    <w:p w:rsidR="00145112" w:rsidRPr="000B0864" w:rsidRDefault="00145112" w:rsidP="00BA54E4">
      <w:pPr>
        <w:tabs>
          <w:tab w:val="left" w:pos="851"/>
        </w:tabs>
        <w:ind w:left="360" w:hanging="360"/>
        <w:jc w:val="thaiDistribute"/>
        <w:rPr>
          <w:rFonts w:ascii="TH SarabunIT๙" w:eastAsia="Angsana New" w:hAnsi="TH SarabunIT๙" w:cs="TH SarabunIT๙"/>
          <w:sz w:val="32"/>
          <w:szCs w:val="32"/>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0"/>
        <w:gridCol w:w="990"/>
        <w:gridCol w:w="899"/>
        <w:gridCol w:w="1081"/>
        <w:gridCol w:w="810"/>
        <w:gridCol w:w="990"/>
      </w:tblGrid>
      <w:tr w:rsidR="00BA54E4" w:rsidRPr="000B0864" w:rsidTr="00841428">
        <w:trPr>
          <w:trHeight w:val="368"/>
        </w:trPr>
        <w:tc>
          <w:tcPr>
            <w:tcW w:w="4320" w:type="dxa"/>
            <w:vMerge w:val="restart"/>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lastRenderedPageBreak/>
              <w:t>ปัจจัยที่เป็น</w:t>
            </w:r>
            <w:r w:rsidRPr="00BF6CF4">
              <w:rPr>
                <w:rFonts w:ascii="TH SarabunIT๙" w:hAnsi="TH SarabunIT๙" w:cs="TH SarabunIT๙"/>
                <w:b/>
                <w:bCs/>
                <w:color w:val="000000" w:themeColor="text1"/>
                <w:sz w:val="32"/>
                <w:szCs w:val="32"/>
                <w:cs/>
              </w:rPr>
              <w:t>รูปแบบการทุจริต</w:t>
            </w:r>
          </w:p>
        </w:tc>
        <w:tc>
          <w:tcPr>
            <w:tcW w:w="4770" w:type="dxa"/>
            <w:gridSpan w:val="5"/>
            <w:tcBorders>
              <w:bottom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ระดับความคิดเห็น</w:t>
            </w:r>
          </w:p>
        </w:tc>
      </w:tr>
      <w:tr w:rsidR="00BA54E4" w:rsidRPr="000B0864" w:rsidTr="00841428">
        <w:trPr>
          <w:trHeight w:val="431"/>
        </w:trPr>
        <w:tc>
          <w:tcPr>
            <w:tcW w:w="4320" w:type="dxa"/>
            <w:vMerge/>
            <w:vAlign w:val="center"/>
          </w:tcPr>
          <w:p w:rsidR="00BA54E4" w:rsidRPr="00BF6CF4" w:rsidRDefault="00BA54E4" w:rsidP="00BF6CF4">
            <w:pPr>
              <w:jc w:val="center"/>
              <w:rPr>
                <w:rFonts w:ascii="TH SarabunIT๙" w:eastAsia="Angsana New" w:hAnsi="TH SarabunIT๙" w:cs="TH SarabunIT๙"/>
                <w:b/>
                <w:bCs/>
                <w:sz w:val="34"/>
                <w:szCs w:val="34"/>
                <w:cs/>
              </w:rPr>
            </w:pPr>
          </w:p>
        </w:tc>
        <w:tc>
          <w:tcPr>
            <w:tcW w:w="990" w:type="dxa"/>
            <w:tcBorders>
              <w:top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มากที่สุด</w:t>
            </w:r>
          </w:p>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(๕)</w:t>
            </w:r>
          </w:p>
        </w:tc>
        <w:tc>
          <w:tcPr>
            <w:tcW w:w="899" w:type="dxa"/>
            <w:tcBorders>
              <w:top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มาก</w:t>
            </w:r>
          </w:p>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(๔)</w:t>
            </w:r>
          </w:p>
        </w:tc>
        <w:tc>
          <w:tcPr>
            <w:tcW w:w="1081" w:type="dxa"/>
            <w:tcBorders>
              <w:top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ปานกลาง</w:t>
            </w:r>
          </w:p>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(๓)</w:t>
            </w:r>
          </w:p>
        </w:tc>
        <w:tc>
          <w:tcPr>
            <w:tcW w:w="810" w:type="dxa"/>
            <w:tcBorders>
              <w:top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น้อย</w:t>
            </w:r>
          </w:p>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(๒)</w:t>
            </w:r>
          </w:p>
        </w:tc>
        <w:tc>
          <w:tcPr>
            <w:tcW w:w="990" w:type="dxa"/>
            <w:tcBorders>
              <w:top w:val="single" w:sz="4" w:space="0" w:color="auto"/>
            </w:tcBorders>
            <w:vAlign w:val="center"/>
          </w:tcPr>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น้อยที่สุด</w:t>
            </w:r>
          </w:p>
          <w:p w:rsidR="00BA54E4" w:rsidRPr="00BF6CF4" w:rsidRDefault="00BA54E4" w:rsidP="00BF6CF4">
            <w:pPr>
              <w:jc w:val="center"/>
              <w:rPr>
                <w:rFonts w:ascii="TH SarabunIT๙" w:eastAsia="Angsana New" w:hAnsi="TH SarabunIT๙" w:cs="TH SarabunIT๙"/>
                <w:b/>
                <w:bCs/>
                <w:sz w:val="32"/>
                <w:szCs w:val="32"/>
              </w:rPr>
            </w:pPr>
            <w:r w:rsidRPr="00BF6CF4">
              <w:rPr>
                <w:rFonts w:ascii="TH SarabunIT๙" w:eastAsia="Angsana New" w:hAnsi="TH SarabunIT๙" w:cs="TH SarabunIT๙"/>
                <w:b/>
                <w:bCs/>
                <w:sz w:val="32"/>
                <w:szCs w:val="32"/>
                <w:cs/>
              </w:rPr>
              <w:t>(๑)</w:t>
            </w:r>
          </w:p>
        </w:tc>
      </w:tr>
      <w:tr w:rsidR="00BA54E4" w:rsidRPr="000B0864" w:rsidTr="00841428">
        <w:trPr>
          <w:trHeight w:val="1121"/>
        </w:trPr>
        <w:tc>
          <w:tcPr>
            <w:tcW w:w="4320" w:type="dxa"/>
            <w:tcBorders>
              <w:bottom w:val="single" w:sz="4" w:space="0" w:color="auto"/>
            </w:tcBorders>
            <w:vAlign w:val="center"/>
          </w:tcPr>
          <w:p w:rsidR="00BA54E4" w:rsidRPr="000B0864" w:rsidRDefault="00BA54E4" w:rsidP="00BF6CF4">
            <w:pPr>
              <w:pStyle w:val="ListParagraph"/>
              <w:numPr>
                <w:ilvl w:val="0"/>
                <w:numId w:val="14"/>
              </w:numPr>
              <w:jc w:val="thaiDistribute"/>
              <w:rPr>
                <w:rFonts w:ascii="TH SarabunIT๙" w:eastAsia="Angsana New" w:hAnsi="TH SarabunIT๙" w:cs="TH SarabunIT๙"/>
                <w:sz w:val="32"/>
                <w:szCs w:val="32"/>
                <w:cs/>
              </w:rPr>
            </w:pPr>
            <w:r w:rsidRPr="000B0864">
              <w:rPr>
                <w:rFonts w:ascii="TH SarabunIT๙" w:eastAsia="Angsana New" w:hAnsi="TH SarabunIT๙" w:cs="TH SarabunIT๙"/>
                <w:sz w:val="32"/>
                <w:szCs w:val="32"/>
                <w:cs/>
              </w:rPr>
              <w:t>เจ้าหน้าที่ของกรุงเทพมหานคร มีพฤติการณ์เรียกรับผลประโยชน์จากท่าน ในขั้นตอนก่อนออกใบอนุญาตก่อสร้างอาคารฯ หรือ              รับแจ้งฯ</w:t>
            </w:r>
          </w:p>
        </w:tc>
        <w:tc>
          <w:tcPr>
            <w:tcW w:w="990"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99"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1081"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10"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p>
        </w:tc>
        <w:tc>
          <w:tcPr>
            <w:tcW w:w="990"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r>
      <w:tr w:rsidR="00BA54E4" w:rsidRPr="000B0864" w:rsidTr="00BF6CF4">
        <w:trPr>
          <w:trHeight w:val="649"/>
        </w:trPr>
        <w:tc>
          <w:tcPr>
            <w:tcW w:w="9090" w:type="dxa"/>
            <w:gridSpan w:val="6"/>
            <w:tcBorders>
              <w:top w:val="single" w:sz="4" w:space="0" w:color="auto"/>
              <w:bottom w:val="single" w:sz="4" w:space="0" w:color="auto"/>
            </w:tcBorders>
            <w:vAlign w:val="center"/>
          </w:tcPr>
          <w:p w:rsidR="00BA54E4" w:rsidRPr="00C36697" w:rsidRDefault="00BA54E4" w:rsidP="00BF6CF4">
            <w:pPr>
              <w:ind w:left="317" w:hanging="331"/>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กรณีตามข้อ ๑. มีพฤติการณ์อย่างไร โปรดระบุ................................</w:t>
            </w:r>
            <w:r w:rsidRPr="000B0864">
              <w:rPr>
                <w:rFonts w:ascii="TH SarabunIT๙" w:eastAsia="Angsana New" w:hAnsi="TH SarabunIT๙" w:cs="TH SarabunIT๙"/>
                <w:sz w:val="32"/>
                <w:szCs w:val="32"/>
              </w:rPr>
              <w:t>.................................</w:t>
            </w:r>
            <w:r w:rsidRPr="000B0864">
              <w:rPr>
                <w:rFonts w:ascii="TH SarabunIT๙" w:eastAsia="Angsana New" w:hAnsi="TH SarabunIT๙" w:cs="TH SarabunIT๙"/>
                <w:sz w:val="32"/>
                <w:szCs w:val="32"/>
                <w:cs/>
              </w:rPr>
              <w:t>................................</w:t>
            </w:r>
          </w:p>
        </w:tc>
      </w:tr>
      <w:tr w:rsidR="00BA54E4" w:rsidRPr="000B0864" w:rsidTr="00C36697">
        <w:trPr>
          <w:trHeight w:val="977"/>
        </w:trPr>
        <w:tc>
          <w:tcPr>
            <w:tcW w:w="4320" w:type="dxa"/>
            <w:tcBorders>
              <w:top w:val="single" w:sz="4" w:space="0" w:color="auto"/>
              <w:bottom w:val="single" w:sz="4" w:space="0" w:color="auto"/>
            </w:tcBorders>
          </w:tcPr>
          <w:p w:rsidR="00BA54E4" w:rsidRPr="00C36697" w:rsidRDefault="00BA54E4" w:rsidP="00BF6CF4">
            <w:pPr>
              <w:pStyle w:val="ListParagraph"/>
              <w:numPr>
                <w:ilvl w:val="0"/>
                <w:numId w:val="13"/>
              </w:numPr>
              <w:ind w:left="342"/>
              <w:jc w:val="thaiDistribute"/>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เจ้าหน้าที่ของกรุงเทพมหานคร มีพฤติการณ์เรียกรับผลประโยชน์จากท่าน ในขั้นตอนระหว่างดำเนินการก่อสร้างอาคารฯ</w:t>
            </w:r>
          </w:p>
        </w:tc>
        <w:tc>
          <w:tcPr>
            <w:tcW w:w="990" w:type="dxa"/>
            <w:tcBorders>
              <w:top w:val="single" w:sz="4" w:space="0" w:color="auto"/>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99" w:type="dxa"/>
            <w:tcBorders>
              <w:top w:val="single" w:sz="4" w:space="0" w:color="auto"/>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1081" w:type="dxa"/>
            <w:tcBorders>
              <w:top w:val="single" w:sz="4" w:space="0" w:color="auto"/>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10" w:type="dxa"/>
            <w:tcBorders>
              <w:top w:val="single" w:sz="4" w:space="0" w:color="auto"/>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p>
        </w:tc>
        <w:tc>
          <w:tcPr>
            <w:tcW w:w="990" w:type="dxa"/>
            <w:tcBorders>
              <w:top w:val="single" w:sz="4" w:space="0" w:color="auto"/>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r>
      <w:tr w:rsidR="00BA54E4" w:rsidRPr="000B0864" w:rsidTr="00BF6CF4">
        <w:trPr>
          <w:trHeight w:val="596"/>
        </w:trPr>
        <w:tc>
          <w:tcPr>
            <w:tcW w:w="9090" w:type="dxa"/>
            <w:gridSpan w:val="6"/>
            <w:tcBorders>
              <w:top w:val="single" w:sz="4" w:space="0" w:color="auto"/>
            </w:tcBorders>
            <w:vAlign w:val="center"/>
          </w:tcPr>
          <w:p w:rsidR="00BA54E4" w:rsidRPr="000B0864" w:rsidRDefault="00BA54E4" w:rsidP="00BF6CF4">
            <w:pPr>
              <w:ind w:left="317" w:hanging="331"/>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กรณีตามข้อ ๒. มีพฤติการณ์อย่างไร โปรดระบุ................................</w:t>
            </w:r>
            <w:r w:rsidRPr="000B0864">
              <w:rPr>
                <w:rFonts w:ascii="TH SarabunIT๙" w:eastAsia="Angsana New" w:hAnsi="TH SarabunIT๙" w:cs="TH SarabunIT๙"/>
                <w:sz w:val="32"/>
                <w:szCs w:val="32"/>
              </w:rPr>
              <w:t>.................................</w:t>
            </w:r>
            <w:r w:rsidRPr="000B0864">
              <w:rPr>
                <w:rFonts w:ascii="TH SarabunIT๙" w:eastAsia="Angsana New" w:hAnsi="TH SarabunIT๙" w:cs="TH SarabunIT๙"/>
                <w:sz w:val="32"/>
                <w:szCs w:val="32"/>
                <w:cs/>
              </w:rPr>
              <w:t>................................</w:t>
            </w:r>
          </w:p>
        </w:tc>
      </w:tr>
      <w:tr w:rsidR="00BA54E4" w:rsidRPr="000B0864" w:rsidTr="00841428">
        <w:trPr>
          <w:trHeight w:val="1454"/>
        </w:trPr>
        <w:tc>
          <w:tcPr>
            <w:tcW w:w="4320" w:type="dxa"/>
            <w:tcBorders>
              <w:bottom w:val="single" w:sz="4" w:space="0" w:color="auto"/>
            </w:tcBorders>
          </w:tcPr>
          <w:p w:rsidR="00BA54E4" w:rsidRPr="000B0864" w:rsidRDefault="00BA54E4" w:rsidP="00BF6CF4">
            <w:pPr>
              <w:pStyle w:val="ListParagraph"/>
              <w:numPr>
                <w:ilvl w:val="0"/>
                <w:numId w:val="11"/>
              </w:numPr>
              <w:ind w:hanging="402"/>
              <w:rPr>
                <w:rFonts w:ascii="TH SarabunIT๙" w:eastAsia="Angsana New" w:hAnsi="TH SarabunIT๙" w:cs="TH SarabunIT๙"/>
                <w:color w:val="000000" w:themeColor="text1"/>
                <w:sz w:val="32"/>
                <w:szCs w:val="32"/>
              </w:rPr>
            </w:pPr>
            <w:r w:rsidRPr="000B0864">
              <w:rPr>
                <w:rFonts w:ascii="TH SarabunIT๙" w:eastAsia="Angsana New" w:hAnsi="TH SarabunIT๙" w:cs="TH SarabunIT๙"/>
                <w:sz w:val="32"/>
                <w:szCs w:val="32"/>
                <w:cs/>
              </w:rPr>
              <w:t xml:space="preserve">เจ้าหน้าที่ของกรุงเทพมหานคร มีพฤติการณ์เรียกรับผลประโยชน์จากท่าน ในขั้นตอนระหว่างดำเนินการก่อสร้างอาคารฯ กรณีดำเนินการก่อสร้างไม่เป็นไปตามที่ได้รับอนุญาตหรือที่ยื่นแจ้งฯ </w:t>
            </w:r>
          </w:p>
        </w:tc>
        <w:tc>
          <w:tcPr>
            <w:tcW w:w="990"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99"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1081"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10"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p>
        </w:tc>
        <w:tc>
          <w:tcPr>
            <w:tcW w:w="990"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r>
      <w:tr w:rsidR="00BA54E4" w:rsidRPr="000B0864" w:rsidTr="00BF6CF4">
        <w:trPr>
          <w:trHeight w:val="586"/>
        </w:trPr>
        <w:tc>
          <w:tcPr>
            <w:tcW w:w="9090" w:type="dxa"/>
            <w:gridSpan w:val="6"/>
            <w:tcBorders>
              <w:top w:val="single" w:sz="4" w:space="0" w:color="auto"/>
              <w:bottom w:val="single" w:sz="4" w:space="0" w:color="000000"/>
            </w:tcBorders>
            <w:vAlign w:val="center"/>
          </w:tcPr>
          <w:p w:rsidR="00BA54E4" w:rsidRPr="00C36697" w:rsidRDefault="00BA54E4" w:rsidP="00BF6CF4">
            <w:pPr>
              <w:ind w:left="317" w:hanging="331"/>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กรณีตามข้อ ๓. มีพฤติการณ์อย่างไร โปรดระบุ................................</w:t>
            </w:r>
            <w:r w:rsidRPr="000B0864">
              <w:rPr>
                <w:rFonts w:ascii="TH SarabunIT๙" w:eastAsia="Angsana New" w:hAnsi="TH SarabunIT๙" w:cs="TH SarabunIT๙"/>
                <w:sz w:val="32"/>
                <w:szCs w:val="32"/>
              </w:rPr>
              <w:t>.................................</w:t>
            </w:r>
            <w:r w:rsidRPr="000B0864">
              <w:rPr>
                <w:rFonts w:ascii="TH SarabunIT๙" w:eastAsia="Angsana New" w:hAnsi="TH SarabunIT๙" w:cs="TH SarabunIT๙"/>
                <w:sz w:val="32"/>
                <w:szCs w:val="32"/>
                <w:cs/>
              </w:rPr>
              <w:t>................................</w:t>
            </w:r>
          </w:p>
        </w:tc>
      </w:tr>
      <w:tr w:rsidR="00BA54E4" w:rsidRPr="000B0864" w:rsidTr="00841428">
        <w:trPr>
          <w:trHeight w:val="1204"/>
        </w:trPr>
        <w:tc>
          <w:tcPr>
            <w:tcW w:w="4320" w:type="dxa"/>
            <w:tcBorders>
              <w:bottom w:val="single" w:sz="4" w:space="0" w:color="auto"/>
            </w:tcBorders>
          </w:tcPr>
          <w:p w:rsidR="00BA54E4" w:rsidRPr="001B1FC7" w:rsidRDefault="00BA54E4" w:rsidP="00BF6CF4">
            <w:pPr>
              <w:pStyle w:val="ListParagraph"/>
              <w:numPr>
                <w:ilvl w:val="0"/>
                <w:numId w:val="11"/>
              </w:numPr>
              <w:ind w:hanging="402"/>
              <w:rPr>
                <w:rFonts w:ascii="TH SarabunIT๙" w:eastAsia="Angsana New" w:hAnsi="TH SarabunIT๙" w:cs="TH SarabunIT๙"/>
                <w:sz w:val="32"/>
                <w:szCs w:val="32"/>
                <w:cs/>
              </w:rPr>
            </w:pPr>
            <w:r w:rsidRPr="000B0864">
              <w:rPr>
                <w:rFonts w:ascii="TH SarabunIT๙" w:eastAsia="Angsana New" w:hAnsi="TH SarabunIT๙" w:cs="TH SarabunIT๙"/>
                <w:sz w:val="32"/>
                <w:szCs w:val="32"/>
                <w:cs/>
              </w:rPr>
              <w:t xml:space="preserve">เจ้าหน้าที่ของกรุงเทพมหานคร มีพฤติการณ์เรียกรับผลประโยชน์จากท่าน ในขั้นตอนหลังจากใบอนุญาตครบกำหนด กรณีที่มีการต่อเติมอาคารโดยไม่ได้รับอนุญาต </w:t>
            </w:r>
          </w:p>
        </w:tc>
        <w:tc>
          <w:tcPr>
            <w:tcW w:w="990" w:type="dxa"/>
            <w:tcBorders>
              <w:bottom w:val="single" w:sz="4" w:space="0" w:color="auto"/>
            </w:tcBorders>
          </w:tcPr>
          <w:p w:rsidR="001B1FC7" w:rsidRDefault="001B1FC7"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99"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1081"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10"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p>
        </w:tc>
        <w:tc>
          <w:tcPr>
            <w:tcW w:w="990" w:type="dxa"/>
            <w:tcBorders>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r>
      <w:tr w:rsidR="00BA54E4" w:rsidRPr="000B0864" w:rsidTr="001B1FC7">
        <w:trPr>
          <w:trHeight w:val="645"/>
        </w:trPr>
        <w:tc>
          <w:tcPr>
            <w:tcW w:w="9090" w:type="dxa"/>
            <w:gridSpan w:val="6"/>
            <w:tcBorders>
              <w:top w:val="single" w:sz="4" w:space="0" w:color="auto"/>
              <w:bottom w:val="single" w:sz="4" w:space="0" w:color="auto"/>
            </w:tcBorders>
          </w:tcPr>
          <w:p w:rsidR="00BA54E4" w:rsidRPr="001B1FC7" w:rsidRDefault="00BA54E4" w:rsidP="00BF6CF4">
            <w:pPr>
              <w:ind w:left="317" w:hanging="331"/>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กรณีตามข้อ ๔. มีพฤติการณ์อย่างไร โปรดระบุ................................</w:t>
            </w:r>
            <w:r w:rsidRPr="000B0864">
              <w:rPr>
                <w:rFonts w:ascii="TH SarabunIT๙" w:eastAsia="Angsana New" w:hAnsi="TH SarabunIT๙" w:cs="TH SarabunIT๙"/>
                <w:sz w:val="32"/>
                <w:szCs w:val="32"/>
              </w:rPr>
              <w:t>.................................</w:t>
            </w:r>
            <w:r w:rsidRPr="000B0864">
              <w:rPr>
                <w:rFonts w:ascii="TH SarabunIT๙" w:eastAsia="Angsana New" w:hAnsi="TH SarabunIT๙" w:cs="TH SarabunIT๙"/>
                <w:sz w:val="32"/>
                <w:szCs w:val="32"/>
                <w:cs/>
              </w:rPr>
              <w:t>................................</w:t>
            </w:r>
          </w:p>
        </w:tc>
      </w:tr>
      <w:tr w:rsidR="00BA54E4" w:rsidRPr="000B0864" w:rsidTr="00841428">
        <w:trPr>
          <w:trHeight w:val="1218"/>
        </w:trPr>
        <w:tc>
          <w:tcPr>
            <w:tcW w:w="4320" w:type="dxa"/>
            <w:tcBorders>
              <w:top w:val="single" w:sz="4" w:space="0" w:color="auto"/>
              <w:bottom w:val="single" w:sz="4" w:space="0" w:color="auto"/>
            </w:tcBorders>
          </w:tcPr>
          <w:p w:rsidR="00BA54E4" w:rsidRPr="001B1FC7" w:rsidRDefault="00BA54E4" w:rsidP="00BF6CF4">
            <w:pPr>
              <w:pStyle w:val="ListParagraph"/>
              <w:numPr>
                <w:ilvl w:val="0"/>
                <w:numId w:val="11"/>
              </w:numPr>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เจ้าหน้าที่ของกรุงเทพมหานคร มีพฤติการณ์เรียกรับผลประโยชน์จากท่าน กรณีท่านไม่ได้รับอนุญาตให้ก่อสร้างอาคารฯหรือยื่นแจ้งฯ ต่อเจ้าพนักงานท้องถิ่น</w:t>
            </w:r>
            <w:r w:rsidRPr="000B0864">
              <w:rPr>
                <w:rFonts w:ascii="TH SarabunIT๙" w:eastAsia="Angsana New" w:hAnsi="TH SarabunIT๙" w:cs="TH SarabunIT๙"/>
                <w:b/>
                <w:bCs/>
                <w:sz w:val="32"/>
                <w:szCs w:val="32"/>
                <w:cs/>
              </w:rPr>
              <w:t xml:space="preserve">  </w:t>
            </w:r>
          </w:p>
        </w:tc>
        <w:tc>
          <w:tcPr>
            <w:tcW w:w="990" w:type="dxa"/>
            <w:tcBorders>
              <w:top w:val="single" w:sz="4" w:space="0" w:color="auto"/>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99" w:type="dxa"/>
            <w:tcBorders>
              <w:top w:val="single" w:sz="4" w:space="0" w:color="auto"/>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1081" w:type="dxa"/>
            <w:tcBorders>
              <w:top w:val="single" w:sz="4" w:space="0" w:color="auto"/>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c>
          <w:tcPr>
            <w:tcW w:w="810" w:type="dxa"/>
            <w:tcBorders>
              <w:top w:val="single" w:sz="4" w:space="0" w:color="auto"/>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p>
        </w:tc>
        <w:tc>
          <w:tcPr>
            <w:tcW w:w="990" w:type="dxa"/>
            <w:tcBorders>
              <w:top w:val="single" w:sz="4" w:space="0" w:color="auto"/>
              <w:bottom w:val="single" w:sz="4" w:space="0" w:color="auto"/>
            </w:tcBorders>
          </w:tcPr>
          <w:p w:rsidR="00BA54E4" w:rsidRPr="000B0864" w:rsidRDefault="00BA54E4" w:rsidP="00BF6CF4">
            <w:pPr>
              <w:jc w:val="center"/>
              <w:rPr>
                <w:rFonts w:ascii="TH SarabunIT๙" w:eastAsia="Angsana New" w:hAnsi="TH SarabunIT๙" w:cs="TH SarabunIT๙"/>
                <w:color w:val="000000" w:themeColor="text1"/>
                <w:sz w:val="32"/>
                <w:szCs w:val="32"/>
              </w:rPr>
            </w:pPr>
          </w:p>
          <w:p w:rsidR="00BA54E4" w:rsidRPr="000B0864" w:rsidRDefault="00BA54E4" w:rsidP="00BF6CF4">
            <w:pPr>
              <w:jc w:val="center"/>
              <w:rPr>
                <w:rFonts w:ascii="TH SarabunIT๙" w:eastAsia="Angsana New" w:hAnsi="TH SarabunIT๙" w:cs="TH SarabunIT๙"/>
                <w:b/>
                <w:bCs/>
                <w:sz w:val="32"/>
                <w:szCs w:val="32"/>
              </w:rPr>
            </w:pPr>
            <w:r w:rsidRPr="000B0864">
              <w:rPr>
                <w:rFonts w:ascii="TH SarabunIT๙" w:eastAsia="Angsana New" w:hAnsi="TH SarabunIT๙" w:cs="TH SarabunIT๙"/>
                <w:color w:val="000000" w:themeColor="text1"/>
                <w:sz w:val="32"/>
                <w:szCs w:val="32"/>
              </w:rPr>
              <w:t>…………</w:t>
            </w:r>
            <w:r w:rsidRPr="000B0864">
              <w:rPr>
                <w:rFonts w:ascii="TH SarabunIT๙" w:eastAsia="Angsana New" w:hAnsi="TH SarabunIT๙" w:cs="TH SarabunIT๙"/>
                <w:color w:val="000000" w:themeColor="text1"/>
                <w:sz w:val="32"/>
                <w:szCs w:val="32"/>
                <w:cs/>
              </w:rPr>
              <w:t>..</w:t>
            </w:r>
          </w:p>
        </w:tc>
      </w:tr>
      <w:tr w:rsidR="00BA54E4" w:rsidRPr="000B0864" w:rsidTr="00BF6CF4">
        <w:trPr>
          <w:trHeight w:val="675"/>
        </w:trPr>
        <w:tc>
          <w:tcPr>
            <w:tcW w:w="9090" w:type="dxa"/>
            <w:gridSpan w:val="6"/>
            <w:tcBorders>
              <w:top w:val="single" w:sz="4" w:space="0" w:color="auto"/>
              <w:bottom w:val="single" w:sz="4" w:space="0" w:color="auto"/>
            </w:tcBorders>
            <w:vAlign w:val="center"/>
          </w:tcPr>
          <w:p w:rsidR="00BA54E4" w:rsidRPr="000B0864" w:rsidRDefault="00BA54E4" w:rsidP="00BF6CF4">
            <w:pPr>
              <w:ind w:left="317" w:hanging="331"/>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กรณีตามข้อ ๕. มีพฤติการณ์อย่างไร โปรดระบุ................................</w:t>
            </w:r>
            <w:r w:rsidRPr="000B0864">
              <w:rPr>
                <w:rFonts w:ascii="TH SarabunIT๙" w:eastAsia="Angsana New" w:hAnsi="TH SarabunIT๙" w:cs="TH SarabunIT๙"/>
                <w:sz w:val="32"/>
                <w:szCs w:val="32"/>
              </w:rPr>
              <w:t>.................................</w:t>
            </w:r>
            <w:r w:rsidRPr="000B0864">
              <w:rPr>
                <w:rFonts w:ascii="TH SarabunIT๙" w:eastAsia="Angsana New" w:hAnsi="TH SarabunIT๙" w:cs="TH SarabunIT๙"/>
                <w:sz w:val="32"/>
                <w:szCs w:val="32"/>
                <w:cs/>
              </w:rPr>
              <w:t>................................</w:t>
            </w:r>
          </w:p>
        </w:tc>
      </w:tr>
    </w:tbl>
    <w:p w:rsidR="00BA54E4" w:rsidRDefault="00BA54E4" w:rsidP="00BF6CF4">
      <w:pPr>
        <w:rPr>
          <w:rFonts w:ascii="TH SarabunIT๙" w:eastAsia="Angsana New" w:hAnsi="TH SarabunIT๙" w:cs="TH SarabunIT๙"/>
          <w:sz w:val="32"/>
          <w:szCs w:val="32"/>
        </w:rPr>
      </w:pPr>
      <w:r w:rsidRPr="000B0864">
        <w:rPr>
          <w:rFonts w:ascii="TH SarabunIT๙" w:eastAsia="Angsana New" w:hAnsi="TH SarabunIT๙" w:cs="TH SarabunIT๙"/>
          <w:sz w:val="32"/>
          <w:szCs w:val="32"/>
          <w:cs/>
        </w:rPr>
        <w:t>พฤติการณ์เรียกรับผลประโยชน์ อื่นๆ โปรดระบุ...................................................................................................</w:t>
      </w:r>
    </w:p>
    <w:p w:rsidR="00BA54E4" w:rsidRPr="000B0864" w:rsidRDefault="00BA54E4" w:rsidP="00BF6CF4">
      <w:pPr>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rPr>
        <w:t xml:space="preserve">                                                    </w:t>
      </w:r>
      <w:r w:rsidRPr="000B0864">
        <w:rPr>
          <w:rFonts w:ascii="TH SarabunIT๙" w:hAnsi="TH SarabunIT๙" w:cs="TH SarabunIT๙"/>
          <w:color w:val="000000" w:themeColor="text1"/>
          <w:sz w:val="32"/>
          <w:szCs w:val="32"/>
          <w:cs/>
        </w:rPr>
        <w:t>ขอขอบคุณสำหรับความร่วมมือในการตอบแบบสอบถาม</w:t>
      </w:r>
    </w:p>
    <w:p w:rsidR="00BA54E4" w:rsidRPr="000B0864" w:rsidRDefault="00BA54E4" w:rsidP="00BF6CF4">
      <w:pPr>
        <w:ind w:left="-360"/>
        <w:rPr>
          <w:rFonts w:ascii="TH SarabunIT๙" w:hAnsi="TH SarabunIT๙" w:cs="TH SarabunIT๙"/>
          <w:color w:val="000000" w:themeColor="text1"/>
          <w:sz w:val="32"/>
          <w:szCs w:val="32"/>
        </w:rPr>
      </w:pPr>
      <w:r w:rsidRPr="000B0864">
        <w:rPr>
          <w:rFonts w:ascii="TH SarabunIT๙" w:hAnsi="TH SarabunIT๙" w:cs="TH SarabunIT๙"/>
          <w:color w:val="000000" w:themeColor="text1"/>
          <w:sz w:val="32"/>
          <w:szCs w:val="32"/>
          <w:cs/>
        </w:rPr>
        <w:tab/>
      </w:r>
      <w:r w:rsidRPr="000B0864">
        <w:rPr>
          <w:rFonts w:ascii="TH SarabunIT๙" w:hAnsi="TH SarabunIT๙" w:cs="TH SarabunIT๙"/>
          <w:color w:val="000000" w:themeColor="text1"/>
          <w:sz w:val="32"/>
          <w:szCs w:val="32"/>
          <w:cs/>
        </w:rPr>
        <w:tab/>
      </w:r>
      <w:r w:rsidRPr="000B0864">
        <w:rPr>
          <w:rFonts w:ascii="TH SarabunIT๙" w:hAnsi="TH SarabunIT๙" w:cs="TH SarabunIT๙"/>
          <w:color w:val="000000" w:themeColor="text1"/>
          <w:sz w:val="32"/>
          <w:szCs w:val="32"/>
          <w:cs/>
        </w:rPr>
        <w:tab/>
      </w:r>
      <w:r w:rsidRPr="000B0864">
        <w:rPr>
          <w:rFonts w:ascii="TH SarabunIT๙" w:hAnsi="TH SarabunIT๙" w:cs="TH SarabunIT๙"/>
          <w:color w:val="000000" w:themeColor="text1"/>
          <w:sz w:val="32"/>
          <w:szCs w:val="32"/>
          <w:cs/>
        </w:rPr>
        <w:tab/>
      </w:r>
      <w:r w:rsidRPr="000B0864">
        <w:rPr>
          <w:rFonts w:ascii="TH SarabunIT๙" w:hAnsi="TH SarabunIT๙" w:cs="TH SarabunIT๙"/>
          <w:color w:val="000000" w:themeColor="text1"/>
          <w:sz w:val="32"/>
          <w:szCs w:val="32"/>
          <w:cs/>
        </w:rPr>
        <w:tab/>
        <w:t xml:space="preserve">                          </w:t>
      </w:r>
      <w:r w:rsidRPr="000B0864">
        <w:rPr>
          <w:rFonts w:ascii="TH SarabunIT๙" w:hAnsi="TH SarabunIT๙" w:cs="TH SarabunIT๙"/>
          <w:color w:val="000000" w:themeColor="text1"/>
          <w:sz w:val="32"/>
          <w:szCs w:val="32"/>
        </w:rPr>
        <w:t xml:space="preserve">             </w:t>
      </w:r>
      <w:r w:rsidRPr="000B0864">
        <w:rPr>
          <w:rFonts w:ascii="TH SarabunIT๙" w:hAnsi="TH SarabunIT๙" w:cs="TH SarabunIT๙"/>
          <w:color w:val="000000" w:themeColor="text1"/>
          <w:sz w:val="32"/>
          <w:szCs w:val="32"/>
          <w:cs/>
        </w:rPr>
        <w:t>คณะทำงาน</w:t>
      </w:r>
    </w:p>
    <w:p w:rsidR="00BA54E4" w:rsidRPr="000B0864" w:rsidRDefault="00BA54E4" w:rsidP="00BF6CF4">
      <w:pPr>
        <w:ind w:left="-360"/>
        <w:rPr>
          <w:rFonts w:ascii="TH SarabunIT๙" w:hAnsi="TH SarabunIT๙" w:cs="TH SarabunIT๙"/>
          <w:color w:val="000000" w:themeColor="text1"/>
          <w:sz w:val="32"/>
          <w:szCs w:val="32"/>
          <w:cs/>
        </w:rPr>
      </w:pPr>
      <w:r w:rsidRPr="000B0864">
        <w:rPr>
          <w:rFonts w:ascii="TH SarabunIT๙" w:hAnsi="TH SarabunIT๙" w:cs="TH SarabunIT๙"/>
          <w:color w:val="000000" w:themeColor="text1"/>
          <w:sz w:val="32"/>
          <w:szCs w:val="32"/>
          <w:cs/>
        </w:rPr>
        <w:t xml:space="preserve">                                                                      กองปราบปรามการทุจริตในภาครัฐ ๔</w:t>
      </w:r>
    </w:p>
    <w:p w:rsidR="00BA54E4" w:rsidRPr="000B0864" w:rsidRDefault="00BA54E4" w:rsidP="00BF6CF4">
      <w:pPr>
        <w:ind w:left="-360"/>
        <w:rPr>
          <w:rFonts w:ascii="TH SarabunIT๙" w:hAnsi="TH SarabunIT๙" w:cs="TH SarabunIT๙"/>
          <w:color w:val="000000" w:themeColor="text1"/>
          <w:sz w:val="32"/>
          <w:szCs w:val="32"/>
          <w:cs/>
        </w:rPr>
      </w:pPr>
      <w:r w:rsidRPr="000B0864">
        <w:rPr>
          <w:rFonts w:ascii="TH SarabunIT๙" w:hAnsi="TH SarabunIT๙" w:cs="TH SarabunIT๙"/>
          <w:color w:val="000000" w:themeColor="text1"/>
          <w:sz w:val="32"/>
          <w:szCs w:val="32"/>
          <w:cs/>
        </w:rPr>
        <w:t xml:space="preserve">                                                       สำนักงานคณะกรรมการป้องกันและปราบปรามการทุจริตในภาครัฐ </w:t>
      </w:r>
    </w:p>
    <w:p w:rsidR="00BA54E4" w:rsidRPr="000B0864" w:rsidRDefault="00BA54E4" w:rsidP="00BA54E4">
      <w:pPr>
        <w:tabs>
          <w:tab w:val="left" w:pos="9000"/>
        </w:tabs>
        <w:jc w:val="center"/>
        <w:rPr>
          <w:rFonts w:ascii="TH SarabunIT๙" w:hAnsi="TH SarabunIT๙" w:cs="TH SarabunIT๙"/>
          <w:b/>
          <w:bCs/>
          <w:sz w:val="40"/>
          <w:szCs w:val="40"/>
        </w:rPr>
      </w:pPr>
      <w:r w:rsidRPr="00BF6CF4">
        <w:rPr>
          <w:rFonts w:ascii="TH SarabunIT๙" w:hAnsi="TH SarabunIT๙" w:cs="TH SarabunIT๙"/>
          <w:b/>
          <w:bCs/>
          <w:sz w:val="36"/>
          <w:szCs w:val="36"/>
          <w:cs/>
        </w:rPr>
        <w:lastRenderedPageBreak/>
        <w:t>ภาคผนวก ค</w:t>
      </w:r>
      <w:r w:rsidRPr="000B0864">
        <w:rPr>
          <w:rFonts w:ascii="TH SarabunIT๙" w:hAnsi="TH SarabunIT๙" w:cs="TH SarabunIT๙"/>
          <w:b/>
          <w:bCs/>
          <w:sz w:val="40"/>
          <w:szCs w:val="40"/>
          <w:cs/>
        </w:rPr>
        <w:t>.</w:t>
      </w:r>
    </w:p>
    <w:p w:rsidR="00BA54E4" w:rsidRPr="000B0864" w:rsidRDefault="00BA54E4" w:rsidP="00BA54E4">
      <w:pPr>
        <w:tabs>
          <w:tab w:val="left" w:pos="9000"/>
        </w:tabs>
        <w:jc w:val="center"/>
        <w:rPr>
          <w:rFonts w:ascii="TH SarabunIT๙" w:hAnsi="TH SarabunIT๙" w:cs="TH SarabunIT๙"/>
          <w:b/>
          <w:bCs/>
          <w:sz w:val="40"/>
          <w:szCs w:val="40"/>
        </w:rPr>
      </w:pPr>
    </w:p>
    <w:p w:rsidR="00BA54E4" w:rsidRPr="000B0864" w:rsidRDefault="00BA54E4" w:rsidP="00BA54E4">
      <w:pPr>
        <w:tabs>
          <w:tab w:val="left" w:pos="9000"/>
        </w:tabs>
        <w:jc w:val="center"/>
        <w:rPr>
          <w:rFonts w:ascii="TH SarabunIT๙" w:hAnsi="TH SarabunIT๙" w:cs="TH SarabunIT๙"/>
          <w:b/>
          <w:bCs/>
          <w:sz w:val="40"/>
          <w:szCs w:val="40"/>
        </w:rPr>
      </w:pP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noProof/>
          <w:sz w:val="32"/>
          <w:szCs w:val="32"/>
        </w:rPr>
        <w:drawing>
          <wp:anchor distT="0" distB="0" distL="114300" distR="114300" simplePos="0" relativeHeight="251659264" behindDoc="1" locked="0" layoutInCell="1" allowOverlap="1">
            <wp:simplePos x="0" y="0"/>
            <wp:positionH relativeFrom="column">
              <wp:posOffset>2267518</wp:posOffset>
            </wp:positionH>
            <wp:positionV relativeFrom="paragraph">
              <wp:posOffset>-504645</wp:posOffset>
            </wp:positionV>
            <wp:extent cx="1177508" cy="1235122"/>
            <wp:effectExtent l="19050" t="0" r="3592" b="0"/>
            <wp:wrapNone/>
            <wp:docPr id="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 cstate="print"/>
                    <a:srcRect/>
                    <a:stretch>
                      <a:fillRect/>
                    </a:stretch>
                  </pic:blipFill>
                  <pic:spPr bwMode="auto">
                    <a:xfrm>
                      <a:off x="0" y="0"/>
                      <a:ext cx="1177508" cy="1235122"/>
                    </a:xfrm>
                    <a:prstGeom prst="rect">
                      <a:avLst/>
                    </a:prstGeom>
                    <a:solidFill>
                      <a:srgbClr val="FFFFFF"/>
                    </a:solidFill>
                    <a:ln w="0">
                      <a:miter lim="800000"/>
                      <a:headEnd/>
                      <a:tailEnd/>
                    </a:ln>
                  </pic:spPr>
                </pic:pic>
              </a:graphicData>
            </a:graphic>
          </wp:anchor>
        </w:drawing>
      </w:r>
    </w:p>
    <w:p w:rsidR="00BA54E4" w:rsidRPr="000B0864" w:rsidRDefault="00BA54E4" w:rsidP="00BA54E4">
      <w:pPr>
        <w:jc w:val="center"/>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p>
    <w:p w:rsidR="001B1FC7" w:rsidRDefault="00BA54E4" w:rsidP="00BA54E4">
      <w:pPr>
        <w:jc w:val="center"/>
        <w:rPr>
          <w:rFonts w:ascii="TH SarabunIT๙" w:eastAsia="Cordia New" w:hAnsi="TH SarabunIT๙" w:cs="TH SarabunIT๙"/>
          <w:b/>
          <w:bCs/>
          <w:sz w:val="36"/>
          <w:szCs w:val="36"/>
        </w:rPr>
      </w:pPr>
      <w:r w:rsidRPr="000B0864">
        <w:rPr>
          <w:rFonts w:ascii="TH SarabunIT๙" w:eastAsia="Cordia New" w:hAnsi="TH SarabunIT๙" w:cs="TH SarabunIT๙"/>
          <w:b/>
          <w:bCs/>
          <w:sz w:val="36"/>
          <w:szCs w:val="36"/>
          <w:cs/>
        </w:rPr>
        <w:t>พระราชบัญญัติ</w:t>
      </w:r>
    </w:p>
    <w:p w:rsidR="00BA54E4" w:rsidRPr="000B0864" w:rsidRDefault="00BA54E4" w:rsidP="00BA54E4">
      <w:pPr>
        <w:jc w:val="center"/>
        <w:rPr>
          <w:rFonts w:ascii="TH SarabunIT๙" w:eastAsia="Cordia New" w:hAnsi="TH SarabunIT๙" w:cs="TH SarabunIT๙"/>
          <w:b/>
          <w:bCs/>
          <w:sz w:val="36"/>
          <w:szCs w:val="36"/>
        </w:rPr>
      </w:pPr>
      <w:r w:rsidRPr="000B0864">
        <w:rPr>
          <w:rFonts w:ascii="TH SarabunIT๙" w:eastAsia="Cordia New" w:hAnsi="TH SarabunIT๙" w:cs="TH SarabunIT๙"/>
          <w:b/>
          <w:bCs/>
          <w:sz w:val="36"/>
          <w:szCs w:val="36"/>
          <w:cs/>
        </w:rPr>
        <w:t>ควบคุมอาคาร</w:t>
      </w:r>
    </w:p>
    <w:p w:rsidR="00BA54E4" w:rsidRPr="000B0864" w:rsidRDefault="00BA54E4" w:rsidP="00BA54E4">
      <w:pPr>
        <w:jc w:val="center"/>
        <w:rPr>
          <w:rFonts w:ascii="TH SarabunIT๙" w:eastAsia="Cordia New" w:hAnsi="TH SarabunIT๙" w:cs="TH SarabunIT๙"/>
          <w:b/>
          <w:bCs/>
          <w:sz w:val="36"/>
          <w:szCs w:val="36"/>
        </w:rPr>
      </w:pPr>
      <w:r w:rsidRPr="000B0864">
        <w:rPr>
          <w:rFonts w:ascii="TH SarabunIT๙" w:eastAsia="Cordia New" w:hAnsi="TH SarabunIT๙" w:cs="TH SarabunIT๙"/>
          <w:b/>
          <w:bCs/>
          <w:sz w:val="36"/>
          <w:szCs w:val="36"/>
          <w:cs/>
        </w:rPr>
        <w:t>พ</w:t>
      </w:r>
      <w:r w:rsidRPr="000B0864">
        <w:rPr>
          <w:rFonts w:ascii="TH SarabunIT๙" w:eastAsia="Cordia New" w:hAnsi="TH SarabunIT๙" w:cs="TH SarabunIT๙"/>
          <w:b/>
          <w:bCs/>
          <w:sz w:val="36"/>
          <w:szCs w:val="36"/>
        </w:rPr>
        <w:t>.</w:t>
      </w:r>
      <w:r w:rsidRPr="000B0864">
        <w:rPr>
          <w:rFonts w:ascii="TH SarabunIT๙" w:eastAsia="Cordia New" w:hAnsi="TH SarabunIT๙" w:cs="TH SarabunIT๙"/>
          <w:b/>
          <w:bCs/>
          <w:sz w:val="36"/>
          <w:szCs w:val="36"/>
          <w:cs/>
        </w:rPr>
        <w:t>ศ</w:t>
      </w:r>
      <w:r w:rsidRPr="000B0864">
        <w:rPr>
          <w:rFonts w:ascii="TH SarabunIT๙" w:eastAsia="Cordia New" w:hAnsi="TH SarabunIT๙" w:cs="TH SarabunIT๙"/>
          <w:b/>
          <w:bCs/>
          <w:sz w:val="36"/>
          <w:szCs w:val="36"/>
        </w:rPr>
        <w:t>.</w:t>
      </w:r>
      <w:r w:rsidRPr="000B0864">
        <w:rPr>
          <w:rFonts w:ascii="TH SarabunIT๙" w:eastAsia="Cordia New" w:hAnsi="TH SarabunIT๙" w:cs="TH SarabunIT๙"/>
          <w:b/>
          <w:bCs/>
          <w:sz w:val="36"/>
          <w:szCs w:val="36"/>
          <w:cs/>
        </w:rPr>
        <w:t xml:space="preserve"> ๒๕๒๒</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cs/>
        </w:rPr>
        <w:t>ภูมิพลอดุลยเดช ป.ร.</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ให้ไว้ ณ วันที่ ๘ พฤษภาคม พ.ศ. ๒๕๒๒</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เป็นปีที่ ๓๔ ในรัชกาลปัจจุบัน</w:t>
      </w:r>
    </w:p>
    <w:p w:rsidR="00BA54E4" w:rsidRPr="000B0864" w:rsidRDefault="00BA54E4" w:rsidP="00BA54E4">
      <w:pPr>
        <w:jc w:val="center"/>
        <w:rPr>
          <w:rFonts w:ascii="TH SarabunIT๙" w:eastAsia="Cordia New" w:hAnsi="TH SarabunIT๙" w:cs="TH SarabunIT๙"/>
          <w:sz w:val="32"/>
          <w:szCs w:val="32"/>
        </w:rPr>
      </w:pPr>
    </w:p>
    <w:p w:rsidR="00BA54E4" w:rsidRPr="001B1FC7" w:rsidRDefault="00BA54E4" w:rsidP="001B1FC7">
      <w:pPr>
        <w:ind w:firstLine="1440"/>
        <w:rPr>
          <w:rFonts w:ascii="TH SarabunIT๙" w:eastAsia="Cordia New" w:hAnsi="TH SarabunIT๙" w:cs="TH SarabunIT๙"/>
          <w:spacing w:val="-9"/>
          <w:sz w:val="32"/>
          <w:szCs w:val="32"/>
        </w:rPr>
      </w:pPr>
      <w:r w:rsidRPr="001B1FC7">
        <w:rPr>
          <w:rFonts w:ascii="TH SarabunIT๙" w:eastAsia="Cordia New" w:hAnsi="TH SarabunIT๙" w:cs="TH SarabunIT๙"/>
          <w:spacing w:val="-9"/>
          <w:sz w:val="32"/>
          <w:szCs w:val="32"/>
          <w:cs/>
        </w:rPr>
        <w:t>พระบาทสมเด็จพระปรมินทรมหาภูมิพลอดุลยเดช มีพระบรมราชโองการโปรดเกล้าฯ ให้ประกาศว่า</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โดยที่เป็นการสมควรปรับปรุงกฎหมายว่าด้วยการควบคุมการก่อสร้างอาคาร และกฎหมาย  ว่าด้วยการควบคุมการก่อสร้างในเขตเพลิงไหม้ และรวมเป็นกฎหมายฉบับเดียวกัน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จึงทรงพระกรุณาโปรดเกล้าฯ ให้ตราพระราชบัญญัติขึ้นไว้โดยคำแนะนำและยินยอมของ   สภานิติบัญญัติแห่งชาติ ทำหน้าที่รัฐสภา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0" w:name="S1"/>
      <w:r w:rsidRPr="000B0864">
        <w:rPr>
          <w:rFonts w:ascii="TH SarabunIT๙" w:eastAsia="Cordia New" w:hAnsi="TH SarabunIT๙" w:cs="TH SarabunIT๙"/>
          <w:sz w:val="32"/>
          <w:szCs w:val="32"/>
          <w:cs/>
        </w:rPr>
        <w:t>มาตรา ๑</w:t>
      </w:r>
      <w:bookmarkEnd w:id="0"/>
      <w:r w:rsidRPr="000B0864">
        <w:rPr>
          <w:rFonts w:ascii="TH SarabunIT๙" w:eastAsia="Cordia New" w:hAnsi="TH SarabunIT๙" w:cs="TH SarabunIT๙"/>
          <w:sz w:val="32"/>
          <w:szCs w:val="32"/>
          <w:cs/>
        </w:rPr>
        <w:t xml:space="preserve">  พระราชบัญญัตินี้เรียกว่า </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พระราชบัญญัติควบคุมอาคาร พ.ศ. ๒๕๒๒</w:t>
      </w:r>
      <w:r w:rsidRPr="000B0864">
        <w:rPr>
          <w:rFonts w:ascii="TH SarabunIT๙" w:eastAsia="Cordia New" w:hAnsi="TH SarabunIT๙" w:cs="TH SarabunIT๙"/>
          <w:sz w:val="32"/>
          <w:szCs w:val="32"/>
        </w:rPr>
        <w:t>”</w:t>
      </w:r>
    </w:p>
    <w:p w:rsidR="00BA54E4" w:rsidRPr="000B0864" w:rsidRDefault="00BA54E4" w:rsidP="00BA54E4">
      <w:pPr>
        <w:ind w:firstLine="1440"/>
        <w:jc w:val="thaiDistribute"/>
        <w:rPr>
          <w:rFonts w:ascii="TH SarabunIT๙" w:eastAsia="Cordia New" w:hAnsi="TH SarabunIT๙" w:cs="TH SarabunIT๙"/>
          <w:sz w:val="32"/>
          <w:szCs w:val="32"/>
        </w:rPr>
      </w:pPr>
      <w:bookmarkStart w:id="1" w:name="S2"/>
      <w:r w:rsidRPr="000B0864">
        <w:rPr>
          <w:rFonts w:ascii="TH SarabunIT๙" w:eastAsia="Cordia New" w:hAnsi="TH SarabunIT๙" w:cs="TH SarabunIT๙"/>
          <w:sz w:val="32"/>
          <w:szCs w:val="32"/>
          <w:cs/>
        </w:rPr>
        <w:t>มาตรา ๒</w:t>
      </w:r>
      <w:bookmarkEnd w:id="1"/>
      <w:r w:rsidRPr="000B0864">
        <w:rPr>
          <w:rFonts w:ascii="TH SarabunIT๙" w:eastAsia="Cordia New" w:hAnsi="TH SarabunIT๙" w:cs="TH SarabunIT๙"/>
          <w:szCs w:val="32"/>
          <w:vertAlign w:val="superscript"/>
          <w:cs/>
        </w:rPr>
        <w:footnoteReference w:id="1"/>
      </w:r>
      <w:r w:rsidRPr="000B0864">
        <w:rPr>
          <w:rFonts w:ascii="TH SarabunIT๙" w:eastAsia="Cordia New" w:hAnsi="TH SarabunIT๙" w:cs="TH SarabunIT๙"/>
          <w:sz w:val="32"/>
          <w:szCs w:val="32"/>
          <w:cs/>
        </w:rPr>
        <w:t xml:space="preserve">  พระราชบัญญัตินี้ให้ใช้บังคับตั้งแต่วันถัดจากวันประกาศในราชกิจจานุเบกษา และจะใช้บังคับในท้องที่ใด มีบริเวณเพียงใด ให้ตราเป็นพระราชกฤษฎีกา</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สำหรับเขตท้องที่ที่ได้มีการประกาศให้ใช้บังคับผังเมืองรวมตามกฎหมายว่าด้วยการผังเมืองหรือเขตท้องที่ที่ได้เคยมีการประกาศดังกล่าว ให้ใช้พระราชบัญญัตินี้บังคับตามเขตของผังเมืองรวมนั้นโดย     ไม่ต้องตราเป็นพระราชกฤษฎีกา</w:t>
      </w:r>
      <w:r w:rsidRPr="000B0864">
        <w:rPr>
          <w:rFonts w:ascii="TH SarabunIT๙" w:eastAsia="Cordia New" w:hAnsi="TH SarabunIT๙" w:cs="TH SarabunIT๙"/>
          <w:sz w:val="32"/>
          <w:vertAlign w:val="superscript"/>
        </w:rPr>
        <w:footnoteReference w:id="2"/>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สำหรับอาคารสูง อาคารขนาดใหญ่พิเศษ อาคารชุมนุมคน และโรงมหรสพ ให้ใช้บทบัญญัติแห่งพระราชบัญญัตินี้บังคับไม่ว่าท้องที่ที่อาคารนั้นตั้งอยู่จะได้มีพระราชกฤษฎีกาให้ใช้บังคับพระราชบัญญัตินี้หรือไม่ก็ตาม</w:t>
      </w:r>
      <w:r w:rsidRPr="000B0864">
        <w:rPr>
          <w:rFonts w:ascii="TH SarabunIT๙" w:eastAsia="Cordia New" w:hAnsi="TH SarabunIT๙" w:cs="TH SarabunIT๙"/>
          <w:sz w:val="32"/>
          <w:vertAlign w:val="superscript"/>
        </w:rPr>
        <w:footnoteReference w:id="3"/>
      </w:r>
    </w:p>
    <w:p w:rsidR="00BA54E4" w:rsidRPr="000B0864" w:rsidRDefault="00BA54E4" w:rsidP="00BA54E4">
      <w:pPr>
        <w:ind w:firstLine="1440"/>
        <w:jc w:val="thaiDistribute"/>
        <w:rPr>
          <w:rFonts w:ascii="TH SarabunIT๙" w:eastAsia="Cordia New" w:hAnsi="TH SarabunIT๙" w:cs="TH SarabunIT๙"/>
          <w:sz w:val="32"/>
          <w:szCs w:val="32"/>
        </w:rPr>
      </w:pPr>
      <w:bookmarkStart w:id="2" w:name="S3"/>
      <w:r w:rsidRPr="000B0864">
        <w:rPr>
          <w:rFonts w:ascii="TH SarabunIT๙" w:eastAsia="Cordia New" w:hAnsi="TH SarabunIT๙" w:cs="TH SarabunIT๙"/>
          <w:sz w:val="32"/>
          <w:szCs w:val="32"/>
          <w:cs/>
        </w:rPr>
        <w:t>มาตรา ๓</w:t>
      </w:r>
      <w:bookmarkEnd w:id="2"/>
      <w:r w:rsidRPr="000B0864">
        <w:rPr>
          <w:rFonts w:ascii="TH SarabunIT๙" w:eastAsia="Cordia New" w:hAnsi="TH SarabunIT๙" w:cs="TH SarabunIT๙"/>
          <w:sz w:val="32"/>
          <w:szCs w:val="32"/>
          <w:cs/>
        </w:rPr>
        <w:t xml:space="preserve">  ให้ยกเลิก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พระราชบัญญัติควบคุมการก่อสร้างอาคาร พุทธศักราช ๒๔๗๙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พระราชบัญญัติควบคุมการก่อสร้างอาคาร (ฉบับที่ ๒) พ.ศ. ๒๕๐๔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ประกาศของคณะปฏิวัติ ฉบับที่ ๑๙๒ ลงวันที่ ๓๑ กรกฎาคม พ.ศ. ๒๕๑๕</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พระราชบัญญัติควบคุมการก่อสร้างในเขตเพลิงไหม้ พุทธศักราช ๒๔๗๖</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พระราชบัญญัติควบคุมการก่อสร้างในเขตเพลิงไหม้ (ฉบับที่ ๒) พ.ศ. ๒๔๙๖</w:t>
      </w:r>
    </w:p>
    <w:p w:rsidR="00BA54E4" w:rsidRPr="000B0864" w:rsidRDefault="00BA54E4" w:rsidP="00BA54E4">
      <w:pPr>
        <w:ind w:firstLine="1440"/>
        <w:jc w:val="thaiDistribute"/>
        <w:rPr>
          <w:rFonts w:ascii="TH SarabunIT๙" w:eastAsia="Cordia New" w:hAnsi="TH SarabunIT๙" w:cs="TH SarabunIT๙"/>
          <w:sz w:val="32"/>
          <w:szCs w:val="32"/>
        </w:rPr>
      </w:pPr>
      <w:bookmarkStart w:id="3" w:name="S4"/>
      <w:r w:rsidRPr="000B0864">
        <w:rPr>
          <w:rFonts w:ascii="TH SarabunIT๙" w:eastAsia="Cordia New" w:hAnsi="TH SarabunIT๙" w:cs="TH SarabunIT๙"/>
          <w:sz w:val="32"/>
          <w:szCs w:val="32"/>
          <w:cs/>
        </w:rPr>
        <w:lastRenderedPageBreak/>
        <w:t>มาตรา ๔</w:t>
      </w:r>
      <w:bookmarkEnd w:id="3"/>
      <w:r w:rsidRPr="000B0864">
        <w:rPr>
          <w:rFonts w:ascii="TH SarabunIT๙" w:eastAsia="Cordia New" w:hAnsi="TH SarabunIT๙" w:cs="TH SarabunIT๙"/>
          <w:sz w:val="32"/>
          <w:szCs w:val="32"/>
          <w:cs/>
        </w:rPr>
        <w:t xml:space="preserve">  ในพระราชบัญญัตินี้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cs/>
        </w:rPr>
      </w:pPr>
      <w:r w:rsidRPr="001B1FC7">
        <w:rPr>
          <w:rFonts w:ascii="TH SarabunIT๙" w:eastAsia="Cordia New" w:hAnsi="TH SarabunIT๙" w:cs="TH SarabunIT๙"/>
          <w:spacing w:val="-1"/>
          <w:sz w:val="32"/>
          <w:szCs w:val="32"/>
        </w:rPr>
        <w:t>“</w:t>
      </w:r>
      <w:r w:rsidRPr="001B1FC7">
        <w:rPr>
          <w:rFonts w:ascii="TH SarabunIT๙" w:eastAsia="Cordia New" w:hAnsi="TH SarabunIT๙" w:cs="TH SarabunIT๙"/>
          <w:spacing w:val="-1"/>
          <w:sz w:val="32"/>
          <w:szCs w:val="32"/>
          <w:cs/>
        </w:rPr>
        <w:t>อาคาร</w:t>
      </w:r>
      <w:r w:rsidRPr="001B1FC7">
        <w:rPr>
          <w:rFonts w:ascii="TH SarabunIT๙" w:eastAsia="Cordia New" w:hAnsi="TH SarabunIT๙" w:cs="TH SarabunIT๙"/>
          <w:spacing w:val="-1"/>
          <w:sz w:val="32"/>
          <w:szCs w:val="32"/>
        </w:rPr>
        <w:t xml:space="preserve">” </w:t>
      </w:r>
      <w:r w:rsidRPr="001B1FC7">
        <w:rPr>
          <w:rFonts w:ascii="TH SarabunIT๙" w:eastAsia="Cordia New" w:hAnsi="TH SarabunIT๙" w:cs="TH SarabunIT๙"/>
          <w:spacing w:val="-1"/>
          <w:sz w:val="32"/>
          <w:szCs w:val="32"/>
          <w:cs/>
        </w:rPr>
        <w:t>หมายความว่า ตึก บ้าน เรือน โรง ร้าน แพ คลังสินค้า สำนักงาน และสิ่งที่สร้างขึ้น</w:t>
      </w:r>
      <w:r w:rsidRPr="000B0864">
        <w:rPr>
          <w:rFonts w:ascii="TH SarabunIT๙" w:eastAsia="Cordia New" w:hAnsi="TH SarabunIT๙" w:cs="TH SarabunIT๙"/>
          <w:sz w:val="32"/>
          <w:szCs w:val="32"/>
          <w:cs/>
        </w:rPr>
        <w:t>อย่างอื่นซึ่งบุคคลอาจเข้าอยู่หรือเข้าใช้สอยได้ และหมายความรวมถึง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อัฒจันทร์หรือสิ่งที่สร้างขึ้นอย่างอื่นเพื่อใช้เป็นที่ชุมนุมของประชาชน</w:t>
      </w:r>
    </w:p>
    <w:p w:rsidR="00BA54E4" w:rsidRPr="000B0864" w:rsidRDefault="00BA54E4" w:rsidP="001B1FC7">
      <w:pPr>
        <w:ind w:firstLine="1440"/>
        <w:jc w:val="thaiDistribute"/>
        <w:rPr>
          <w:rFonts w:ascii="TH SarabunIT๙" w:eastAsia="Cordia New" w:hAnsi="TH SarabunIT๙" w:cs="TH SarabunIT๙"/>
          <w:spacing w:val="-6"/>
          <w:sz w:val="32"/>
          <w:szCs w:val="32"/>
        </w:rPr>
      </w:pPr>
      <w:r w:rsidRPr="000B0864">
        <w:rPr>
          <w:rFonts w:ascii="TH SarabunIT๙" w:eastAsia="Cordia New" w:hAnsi="TH SarabunIT๙" w:cs="TH SarabunIT๙"/>
          <w:sz w:val="32"/>
          <w:szCs w:val="32"/>
          <w:cs/>
        </w:rPr>
        <w:t xml:space="preserve">(๒) เขื่อน สะพาน อุโมงค์ ทางหรือท่อระบายน้ำ อู่เรือ คานเรือ ท่าน้ำ ท่าจอดเรือ </w:t>
      </w:r>
      <w:r w:rsidRPr="000B0864">
        <w:rPr>
          <w:rFonts w:ascii="TH SarabunIT๙" w:eastAsia="Cordia New" w:hAnsi="TH SarabunIT๙" w:cs="TH SarabunIT๙"/>
          <w:spacing w:val="-6"/>
          <w:sz w:val="32"/>
          <w:szCs w:val="32"/>
          <w:cs/>
        </w:rPr>
        <w:t>รั้ว กำแพง หรือประตู ที่สร้างขึ้นติดต่อหรือใกล้เคียงกับที่สาธารณะหรือสิ่งที่สร้างขึ้นให้บุคคลทั่วไปใช้สอย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ป้ายหรือสิ่งที่สร้างขึ้นสำหรับติดหรือตั้งป้าย</w:t>
      </w:r>
    </w:p>
    <w:p w:rsidR="00BA54E4" w:rsidRPr="000B0864" w:rsidRDefault="00BA54E4" w:rsidP="00BA54E4">
      <w:pPr>
        <w:ind w:firstLine="180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 ที่ติดหรือตั้งไว้เหนือที่สาธารณะและมีขนาดเกินหนึ่งตารางเมตร หรือมีน้ำหนักรวมทั้งโครงสร้างเกินสิบกิโลกรัม</w:t>
      </w:r>
    </w:p>
    <w:p w:rsidR="00BA54E4" w:rsidRPr="000B0864" w:rsidRDefault="00BA54E4" w:rsidP="001B1FC7">
      <w:pPr>
        <w:ind w:firstLine="180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(ข) ที่ติดหรือตั้งไว้ในระยะห่างจากที่สาธารณะซึ่งเมื่อวัดในทางราบแล้ว ระยะห่างจาก</w:t>
      </w:r>
      <w:r w:rsidR="001B1FC7">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ที่</w:t>
      </w:r>
      <w:r w:rsidRPr="001B1FC7">
        <w:rPr>
          <w:rFonts w:ascii="TH SarabunIT๙" w:eastAsia="Cordia New" w:hAnsi="TH SarabunIT๙" w:cs="TH SarabunIT๙"/>
          <w:sz w:val="32"/>
          <w:szCs w:val="32"/>
          <w:cs/>
        </w:rPr>
        <w:t>สาธารณะมีน้อยกว่าความสูงของป้ายนั้นเมื่อวัดจากพื้นดิน และมีขนาดหรือมีน้ำหนักเกินกว่าที่กำหนด</w:t>
      </w:r>
      <w:r w:rsidR="001B1FC7">
        <w:rPr>
          <w:rFonts w:ascii="TH SarabunIT๙" w:eastAsia="Cordia New" w:hAnsi="TH SarabunIT๙" w:cs="TH SarabunIT๙" w:hint="cs"/>
          <w:sz w:val="32"/>
          <w:szCs w:val="32"/>
          <w:cs/>
        </w:rPr>
        <w:br/>
      </w:r>
      <w:r w:rsidRPr="001B1FC7">
        <w:rPr>
          <w:rFonts w:ascii="TH SarabunIT๙" w:eastAsia="Cordia New" w:hAnsi="TH SarabunIT๙" w:cs="TH SarabunIT๙"/>
          <w:sz w:val="32"/>
          <w:szCs w:val="32"/>
          <w:cs/>
        </w:rPr>
        <w:t>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พื้นที่หรือสิ่งที่สร้างขึ้นเพื่อใช้เป็นที่จอดรถ ที่กลับรถ และทางเข้าออกของรถสำหรับอาคารที่กำหนดตามมาตรา ๘ (๙)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สิ่งที่สร้างขึ้นอย่างอื่นตามที่กำหนดในกฎกระทรวง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ทั้งนี้ ให้หมายความรวมถึงส่วนต่าง ๆ ของอาคารด้วย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อาคารสูง</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4"/>
      </w:r>
      <w:r w:rsidRPr="000B0864">
        <w:rPr>
          <w:rFonts w:ascii="TH SarabunIT๙" w:eastAsia="Cordia New" w:hAnsi="TH SarabunIT๙" w:cs="TH SarabunIT๙"/>
          <w:sz w:val="32"/>
          <w:szCs w:val="32"/>
          <w:cs/>
        </w:rPr>
        <w:t xml:space="preserve"> หมายความว่า อาคารที่บุคคลอาจเข้าอยู่หรือเข้าใช้สอยได้ที่มีความสูงตั้งแต่ยี่สิบสามเมตรขึ้นไป การวัดความสูงของอาคารให้วัดจากระดับพื้นดินที่ก่อสร้างถึงพื้นดาดฟ้า สำหรับอาคารทรงจั่ว หรือปั้นหยาให้วัดจากระดับพื้นดินที่ก่อสร้างถึงยอดผนังของชั้นสูงสุด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อาคารขนาดใหญ่พิเศษ</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5"/>
      </w:r>
      <w:r w:rsidRPr="000B0864">
        <w:rPr>
          <w:rFonts w:ascii="TH SarabunIT๙" w:eastAsia="Cordia New" w:hAnsi="TH SarabunIT๙" w:cs="TH SarabunIT๙"/>
          <w:sz w:val="32"/>
          <w:szCs w:val="32"/>
          <w:cs/>
        </w:rPr>
        <w:t xml:space="preserve"> หมายความว่า อาคารที่ก่อสร้างขึ้นเพื่อใช้พื้นที่อาคาร หรือส่วนใดของอาคารเป็นที่อยู่อาศัย หรือประกอบกิจการประเภทเดียวหรือหลายประเภท โดยมีพื้นที่รวมกันทุกชั้น</w:t>
      </w:r>
      <w:r w:rsidR="001B1FC7">
        <w:rPr>
          <w:rFonts w:ascii="TH SarabunIT๙" w:eastAsia="Cordia New" w:hAnsi="TH SarabunIT๙" w:cs="TH SarabunIT๙"/>
          <w:sz w:val="32"/>
          <w:szCs w:val="32"/>
          <w:cs/>
        </w:rPr>
        <w:br/>
      </w:r>
      <w:r w:rsidRPr="000B0864">
        <w:rPr>
          <w:rFonts w:ascii="TH SarabunIT๙" w:eastAsia="Cordia New" w:hAnsi="TH SarabunIT๙" w:cs="TH SarabunIT๙"/>
          <w:sz w:val="32"/>
          <w:szCs w:val="32"/>
          <w:cs/>
        </w:rPr>
        <w:t>ในหลังเดียวกันตั้งแต่หนึ่งหมื่นตารางเมตรขึ้นไป</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อาคารชุมนุมคน</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6"/>
      </w:r>
      <w:r w:rsidRPr="000B0864">
        <w:rPr>
          <w:rFonts w:ascii="TH SarabunIT๙" w:eastAsia="Cordia New" w:hAnsi="TH SarabunIT๙" w:cs="TH SarabunIT๙"/>
          <w:sz w:val="32"/>
          <w:szCs w:val="32"/>
          <w:cs/>
        </w:rPr>
        <w:t xml:space="preserve"> หมายความถึง อาคารหรือส่วนใดของอาคารที่บุคคลอาจเข้าไปภายในเพื่อประโยชน์ในการชุมนุมคนที่มีพื้นที่ตั้งแต่หนึ่งพันตารางเมตรขึ้นไป หรือชุมนุมคนได้ตั้งแต่ห้าร้อยคนขึ้นไป</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โรงมหรสพ</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7"/>
      </w:r>
      <w:r w:rsidRPr="000B0864">
        <w:rPr>
          <w:rFonts w:ascii="TH SarabunIT๙" w:eastAsia="Cordia New" w:hAnsi="TH SarabunIT๙" w:cs="TH SarabunIT๙"/>
          <w:sz w:val="32"/>
          <w:szCs w:val="32"/>
          <w:cs/>
        </w:rPr>
        <w:t xml:space="preserve"> หมายความว่า อาคารหรือส่วนใดของอาคารที่ใช้เป็นสถานที่สำหรับฉายภาพยนตร์ แสดงละคร แสดงดนตรี หรือการแสดงรื่นเริงอื่นใด และมีวัตถุประสงค์เพื่อเปิดให้สาธารณชนเข้าชมการแสดงนั้นเป็นปกติธุระ โดยจะมีค่าตอบแทนหรือไม่ก็ตาม</w:t>
      </w:r>
    </w:p>
    <w:p w:rsidR="00BA54E4" w:rsidRPr="000B0864" w:rsidRDefault="00BA54E4" w:rsidP="00BA54E4">
      <w:pPr>
        <w:ind w:firstLine="1440"/>
        <w:jc w:val="thaiDistribute"/>
        <w:rPr>
          <w:rFonts w:ascii="TH SarabunIT๙" w:eastAsia="Cordia New" w:hAnsi="TH SarabunIT๙" w:cs="TH SarabunIT๙"/>
          <w:sz w:val="32"/>
          <w:szCs w:val="32"/>
        </w:rPr>
      </w:pPr>
      <w:r w:rsidRPr="00841428">
        <w:rPr>
          <w:rFonts w:ascii="TH SarabunIT๙" w:eastAsia="Cordia New" w:hAnsi="TH SarabunIT๙" w:cs="TH SarabunIT๙"/>
          <w:spacing w:val="-1"/>
          <w:sz w:val="32"/>
          <w:szCs w:val="32"/>
        </w:rPr>
        <w:t>“</w:t>
      </w:r>
      <w:r w:rsidRPr="00841428">
        <w:rPr>
          <w:rFonts w:ascii="TH SarabunIT๙" w:eastAsia="Cordia New" w:hAnsi="TH SarabunIT๙" w:cs="TH SarabunIT๙"/>
          <w:spacing w:val="-1"/>
          <w:sz w:val="32"/>
          <w:szCs w:val="32"/>
          <w:cs/>
        </w:rPr>
        <w:t>ที่สาธารณะ</w:t>
      </w:r>
      <w:r w:rsidRPr="00841428">
        <w:rPr>
          <w:rFonts w:ascii="TH SarabunIT๙" w:eastAsia="Cordia New" w:hAnsi="TH SarabunIT๙" w:cs="TH SarabunIT๙"/>
          <w:spacing w:val="-1"/>
          <w:sz w:val="32"/>
          <w:szCs w:val="32"/>
        </w:rPr>
        <w:t xml:space="preserve">” </w:t>
      </w:r>
      <w:r w:rsidRPr="00841428">
        <w:rPr>
          <w:rFonts w:ascii="TH SarabunIT๙" w:eastAsia="Cordia New" w:hAnsi="TH SarabunIT๙" w:cs="TH SarabunIT๙"/>
          <w:spacing w:val="-1"/>
          <w:sz w:val="32"/>
          <w:szCs w:val="32"/>
          <w:cs/>
        </w:rPr>
        <w:t>หมายความว่า ที่ซึ่งเปิดหรือยินยอมให้ประชาชนเข้าไปหรือใช้เป็นทางสัญจรได้</w:t>
      </w:r>
      <w:r w:rsidRPr="000B0864">
        <w:rPr>
          <w:rFonts w:ascii="TH SarabunIT๙" w:eastAsia="Cordia New" w:hAnsi="TH SarabunIT๙" w:cs="TH SarabunIT๙"/>
          <w:sz w:val="32"/>
          <w:szCs w:val="32"/>
          <w:cs/>
        </w:rPr>
        <w:t xml:space="preserve">  ทั้งนี้ ไม่ว่าจะมีการเรียกเก็บค่าตอบแทนหรือไม่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แผนผังบริเวณ</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แผนที่แสดงลักษณะ ที่ตั้ง และขอบเขตของที่ดินและอาคารที่ก่อสร้าง ดัดแปลง รื้อถอน เคลื่อนย้าย ใช้หรือเปลี่ยนการใช้ รวมทั้งแสดงลักษณะและขอบเขตของ</w:t>
      </w:r>
      <w:r w:rsidR="00C94F49">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ที่สาธารณะ และอาคารในบริเวณที่ดินที่ติดต่อโดยสังเขปด้วย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lastRenderedPageBreak/>
        <w:t>“</w:t>
      </w:r>
      <w:r w:rsidRPr="000B0864">
        <w:rPr>
          <w:rFonts w:ascii="TH SarabunIT๙" w:eastAsia="Cordia New" w:hAnsi="TH SarabunIT๙" w:cs="TH SarabunIT๙"/>
          <w:sz w:val="32"/>
          <w:szCs w:val="32"/>
          <w:cs/>
        </w:rPr>
        <w:t>แบบแปลน</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แบบเพื่อประโยชน์ในการก่อสร้าง ดัดแปลง รื้อถอน เคลื่อนย้าย ใช้หรือเปลี่ยนการใช้อาคาร โดยมีรูปแสดงรายละเอียดส่วนสำคัญ ขนาดเครื่องหมายวัสดุและการใช้สอยต่าง ๆ ของอาคารอย่างชัดเจนพอที่จะใช้ในการดำเนินการได้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รายการประกอบแบบแปลน</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ข้อความชี้แจงรายละเอียดเกี่ยวกับคุณภาพ และชนิดของวัสดุ ตลอดจนวิธีปฏิบัติหรือวิธีการสำหรับการก่อสร้าง ดัดแปลง รื้อถอน เคลื่อนย้าย ใช้หรือเปลี่ยนการใช้อาคารเพื่อให้เป็นไปตามแบบแปลน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รายการคำนวณ</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รายการแสดงวิธีการคำนวณกำลังของวัสดุการรับน้ำหนักและกำลังต้านทานของส่วนต่าง ๆ ของอาคาร</w:t>
      </w:r>
    </w:p>
    <w:p w:rsidR="00BA54E4" w:rsidRPr="000B0864" w:rsidRDefault="00BA54E4" w:rsidP="00C94F49">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ก่อสร้าง</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สร้างอาคารขึ้นใหม่ทั้งหมด ไม่ว่าจะเป็นการสร้างขึ้นแทนของเดิมหรือไม่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ดัดแปลง</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เปลี่ยนแปลง ต่อเติม เพิ่ม ลด หรือขยายซึ่งลักษณะ</w:t>
      </w:r>
      <w:r w:rsidRPr="000B0864">
        <w:rPr>
          <w:rFonts w:ascii="TH SarabunIT๙" w:eastAsia="Cordia New" w:hAnsi="TH SarabunIT๙" w:cs="TH SarabunIT๙"/>
          <w:spacing w:val="4"/>
          <w:sz w:val="32"/>
          <w:szCs w:val="32"/>
          <w:cs/>
        </w:rPr>
        <w:t>ขอบเขต แบบ รูปทรง สัดส่วน น้ำหนัก เนื้อที่ของโครงสร้างของอาคารหรือส่วนต่าง ๆ ของอาคารซึ่ง</w:t>
      </w:r>
      <w:r w:rsidRPr="000B0864">
        <w:rPr>
          <w:rFonts w:ascii="TH SarabunIT๙" w:eastAsia="Cordia New" w:hAnsi="TH SarabunIT๙" w:cs="TH SarabunIT๙"/>
          <w:sz w:val="32"/>
          <w:szCs w:val="32"/>
          <w:cs/>
        </w:rPr>
        <w:t>ได้ก่อสร้างไว้แล้วให้ผิดไปจากเดิม และมิใช่การซ่อมแซมหรือการดัดแปลงที่กำหนดในกฎกระทรวง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ซ่อมแซม</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ซ่อมหรือเปลี่ยนส่วนต่าง ๆ ของอาคารให้คงสภาพเดิม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รื้อถอน</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รื้อส่วนอันเป็นโครงสร้างของอาคารออกไป เช่น เสา คาน ตง หรือส่วนอื่นของโครงสร้างตามที่กำหนดในกฎกระทรวง</w:t>
      </w:r>
    </w:p>
    <w:p w:rsidR="00BA54E4" w:rsidRPr="000B0864" w:rsidRDefault="00BA54E4" w:rsidP="00C94F49">
      <w:pPr>
        <w:ind w:firstLine="1440"/>
        <w:jc w:val="thaiDistribute"/>
        <w:rPr>
          <w:rFonts w:ascii="TH SarabunIT๙" w:eastAsia="Cordia New" w:hAnsi="TH SarabunIT๙" w:cs="TH SarabunIT๙"/>
          <w:sz w:val="32"/>
          <w:szCs w:val="32"/>
        </w:rPr>
      </w:pPr>
      <w:r w:rsidRPr="00C94F49">
        <w:rPr>
          <w:rFonts w:ascii="TH SarabunIT๙" w:eastAsia="Cordia New" w:hAnsi="TH SarabunIT๙" w:cs="TH SarabunIT๙"/>
          <w:spacing w:val="-5"/>
          <w:sz w:val="32"/>
          <w:szCs w:val="32"/>
        </w:rPr>
        <w:t>“</w:t>
      </w:r>
      <w:r w:rsidRPr="00C94F49">
        <w:rPr>
          <w:rFonts w:ascii="TH SarabunIT๙" w:eastAsia="Cordia New" w:hAnsi="TH SarabunIT๙" w:cs="TH SarabunIT๙"/>
          <w:spacing w:val="-5"/>
          <w:sz w:val="32"/>
          <w:szCs w:val="32"/>
          <w:cs/>
        </w:rPr>
        <w:t>เขตเพลิงไหม้</w:t>
      </w:r>
      <w:r w:rsidRPr="00C94F49">
        <w:rPr>
          <w:rFonts w:ascii="TH SarabunIT๙" w:eastAsia="Cordia New" w:hAnsi="TH SarabunIT๙" w:cs="TH SarabunIT๙"/>
          <w:spacing w:val="-5"/>
          <w:sz w:val="32"/>
          <w:szCs w:val="32"/>
        </w:rPr>
        <w:t xml:space="preserve">” </w:t>
      </w:r>
      <w:r w:rsidRPr="00C94F49">
        <w:rPr>
          <w:rFonts w:ascii="TH SarabunIT๙" w:eastAsia="Cordia New" w:hAnsi="TH SarabunIT๙" w:cs="TH SarabunIT๙"/>
          <w:spacing w:val="-5"/>
          <w:sz w:val="32"/>
          <w:szCs w:val="32"/>
          <w:cs/>
        </w:rPr>
        <w:t>หมายความว่า บริเวณที่เกิดเพลิงไหม้อาคารตั้งแต่สามสิบหลังคาเรือนขึ้นไปหรือ</w:t>
      </w:r>
      <w:r w:rsidRPr="00C94F49">
        <w:rPr>
          <w:rFonts w:ascii="TH SarabunIT๙" w:eastAsia="Cordia New" w:hAnsi="TH SarabunIT๙" w:cs="TH SarabunIT๙"/>
          <w:sz w:val="32"/>
          <w:szCs w:val="32"/>
          <w:cs/>
        </w:rPr>
        <w:t>มีเนื้อที่ตั้งแต่หนึ่งไร่ขึ้นไป รวมทั้งบริเวณที่อยู่ติดต่อภายในระยะสามสิบเมตรโดยรอบบริเวณที่เกิดเพลิงไหม้ด้วย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ผู้ควบคุมงาน</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ผู้ซึ่งรับผิดชอบในการอำนวยการหรือควบคุมดูแลการก่อสร้าง ดัดแปลง รื้อถอน หรือเคลื่อนย้ายอาคาร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ผู้ดำเนินการ</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เจ้าของหรือผู้ครอบครองอาคารซึ่งกระทำการก่อสร้าง ดัดแปลง รื้อถอน หรือเคลื่อนย้ายอาคารด้วยตนเอง และหมายความรวมถึงผู้ซึ่งตกลงรับกระทำการดังกล่าวไม่ว่าจะมีค่าตอบแทนหรือไม่ก็ตาม และผู้รับจ้างช่วง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ผู้ครอบครองอาคาร</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8"/>
      </w:r>
      <w:r w:rsidRPr="000B0864">
        <w:rPr>
          <w:rFonts w:ascii="TH SarabunIT๙" w:eastAsia="Cordia New" w:hAnsi="TH SarabunIT๙" w:cs="TH SarabunIT๙"/>
          <w:sz w:val="32"/>
          <w:szCs w:val="32"/>
          <w:cs/>
        </w:rPr>
        <w:t xml:space="preserve"> หมายความรวมถึงผู้จัดการของนิติบุคคลอาคารชุดสำหรับทรัพย์ส่วนกลางตามกฎหมายว่าด้วยอาคารชุดด้วย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ผู้ตรวจสอบ</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vertAlign w:val="superscript"/>
        </w:rPr>
        <w:footnoteReference w:id="9"/>
      </w:r>
      <w:r w:rsidRPr="000B0864">
        <w:rPr>
          <w:rFonts w:ascii="TH SarabunIT๙" w:eastAsia="Cordia New" w:hAnsi="TH SarabunIT๙" w:cs="TH SarabunIT๙"/>
          <w:sz w:val="32"/>
          <w:szCs w:val="32"/>
          <w:cs/>
        </w:rPr>
        <w:t xml:space="preserve"> หมายความว่า ผู้ซึ่งได้รับใบอนุญาตประกอบวิชาชีพวิศวกรรมควบคุม หรือ</w:t>
      </w:r>
      <w:r w:rsidR="00841428">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ผู้ซึ่งได้รับใบอนุญาตประกอบวิชาชีพสถาปัตยกรรมควบคุมตามกฎหมายว่าด้วยการนั้น แล้วแต่กรณี ซึ่งได้ขึ้นทะเบียนไว้ตามพระราชบัญญัตินี้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นายตรวจ</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ผู้ซึ่งเจ้าพนักงานท้องถิ่นแต่งตั้งให้เป็นนายตรวจ</w:t>
      </w:r>
    </w:p>
    <w:p w:rsidR="00BA54E4" w:rsidRPr="000B0864" w:rsidRDefault="00BA54E4" w:rsidP="00841428">
      <w:pPr>
        <w:ind w:firstLine="1440"/>
        <w:jc w:val="thaiDistribute"/>
        <w:rPr>
          <w:rFonts w:ascii="TH SarabunIT๙" w:eastAsia="Cordia New" w:hAnsi="TH SarabunIT๙" w:cs="TH SarabunIT๙"/>
          <w:sz w:val="32"/>
          <w:szCs w:val="32"/>
        </w:rPr>
      </w:pPr>
      <w:r w:rsidRPr="00841428">
        <w:rPr>
          <w:rFonts w:ascii="TH SarabunIT๙" w:eastAsia="Cordia New" w:hAnsi="TH SarabunIT๙" w:cs="TH SarabunIT๙"/>
          <w:sz w:val="32"/>
          <w:szCs w:val="32"/>
        </w:rPr>
        <w:t>“</w:t>
      </w:r>
      <w:r w:rsidRPr="00841428">
        <w:rPr>
          <w:rFonts w:ascii="TH SarabunIT๙" w:eastAsia="Cordia New" w:hAnsi="TH SarabunIT๙" w:cs="TH SarabunIT๙"/>
          <w:sz w:val="32"/>
          <w:szCs w:val="32"/>
          <w:cs/>
        </w:rPr>
        <w:t>นายช่าง</w:t>
      </w:r>
      <w:r w:rsidRPr="00841428">
        <w:rPr>
          <w:rFonts w:ascii="TH SarabunIT๙" w:eastAsia="Cordia New" w:hAnsi="TH SarabunIT๙" w:cs="TH SarabunIT๙"/>
          <w:sz w:val="32"/>
          <w:szCs w:val="32"/>
        </w:rPr>
        <w:t>”</w:t>
      </w:r>
      <w:r w:rsidRPr="00841428">
        <w:rPr>
          <w:rFonts w:ascii="TH SarabunIT๙" w:eastAsia="Cordia New" w:hAnsi="TH SarabunIT๙" w:cs="TH SarabunIT๙"/>
          <w:sz w:val="32"/>
          <w:vertAlign w:val="superscript"/>
        </w:rPr>
        <w:footnoteReference w:id="10"/>
      </w:r>
      <w:r w:rsidRPr="00841428">
        <w:rPr>
          <w:rFonts w:ascii="TH SarabunIT๙" w:eastAsia="Cordia New" w:hAnsi="TH SarabunIT๙" w:cs="TH SarabunIT๙"/>
          <w:sz w:val="32"/>
          <w:szCs w:val="32"/>
          <w:cs/>
        </w:rPr>
        <w:t xml:space="preserve"> หมายความว่า ข้าราชการหรือพนักงานของราชการส่วนท้องถิ่น ซึ่งเจ้าพนักงาน</w:t>
      </w:r>
      <w:r w:rsidRPr="000B0864">
        <w:rPr>
          <w:rFonts w:ascii="TH SarabunIT๙" w:eastAsia="Cordia New" w:hAnsi="TH SarabunIT๙" w:cs="TH SarabunIT๙"/>
          <w:spacing w:val="6"/>
          <w:sz w:val="32"/>
          <w:szCs w:val="32"/>
          <w:cs/>
        </w:rPr>
        <w:t>ท้องถิ่นแต่งตั้งให้เป็นนายช่าง หรือวิศวกรหรือสถาปนิกซึ่งอธิบดีกรมโยธาธิการและผังเมือง*</w:t>
      </w:r>
      <w:r w:rsidRPr="000B0864">
        <w:rPr>
          <w:rFonts w:ascii="TH SarabunIT๙" w:eastAsia="Cordia New" w:hAnsi="TH SarabunIT๙" w:cs="TH SarabunIT๙"/>
          <w:sz w:val="32"/>
          <w:szCs w:val="32"/>
          <w:cs/>
        </w:rPr>
        <w:t>แต่งตั้งให้เป็นนายช่าง</w:t>
      </w:r>
    </w:p>
    <w:p w:rsidR="00BA54E4" w:rsidRPr="000B0864" w:rsidRDefault="00BA54E4" w:rsidP="00841428">
      <w:pPr>
        <w:ind w:firstLine="1440"/>
        <w:jc w:val="thaiDistribute"/>
        <w:rPr>
          <w:rFonts w:ascii="TH SarabunIT๙" w:eastAsia="Cordia New" w:hAnsi="TH SarabunIT๙" w:cs="TH SarabunIT๙"/>
          <w:sz w:val="32"/>
          <w:szCs w:val="32"/>
        </w:rPr>
      </w:pPr>
      <w:r w:rsidRPr="00841428">
        <w:rPr>
          <w:rFonts w:ascii="TH SarabunIT๙" w:eastAsia="Cordia New" w:hAnsi="TH SarabunIT๙" w:cs="TH SarabunIT๙"/>
          <w:spacing w:val="-3"/>
          <w:sz w:val="32"/>
          <w:szCs w:val="32"/>
        </w:rPr>
        <w:t>“</w:t>
      </w:r>
      <w:r w:rsidRPr="00841428">
        <w:rPr>
          <w:rFonts w:ascii="TH SarabunIT๙" w:eastAsia="Cordia New" w:hAnsi="TH SarabunIT๙" w:cs="TH SarabunIT๙"/>
          <w:spacing w:val="-3"/>
          <w:sz w:val="32"/>
          <w:szCs w:val="32"/>
          <w:cs/>
        </w:rPr>
        <w:t>ราชการส่วนท้องถิ่น</w:t>
      </w:r>
      <w:r w:rsidRPr="00841428">
        <w:rPr>
          <w:rFonts w:ascii="TH SarabunIT๙" w:eastAsia="Cordia New" w:hAnsi="TH SarabunIT๙" w:cs="TH SarabunIT๙"/>
          <w:spacing w:val="-3"/>
          <w:sz w:val="32"/>
          <w:szCs w:val="32"/>
        </w:rPr>
        <w:t xml:space="preserve">” </w:t>
      </w:r>
      <w:r w:rsidRPr="00841428">
        <w:rPr>
          <w:rFonts w:ascii="TH SarabunIT๙" w:eastAsia="Cordia New" w:hAnsi="TH SarabunIT๙" w:cs="TH SarabunIT๙"/>
          <w:spacing w:val="-3"/>
          <w:sz w:val="32"/>
          <w:szCs w:val="32"/>
          <w:cs/>
        </w:rPr>
        <w:t>หมายความว่า เทศบาล สุขาภิบาล องค์การบริหารส่วนจังหวัด</w:t>
      </w:r>
      <w:r w:rsidR="00841428" w:rsidRPr="00841428">
        <w:rPr>
          <w:rFonts w:ascii="TH SarabunIT๙" w:eastAsia="Cordia New" w:hAnsi="TH SarabunIT๙" w:cs="TH SarabunIT๙" w:hint="cs"/>
          <w:spacing w:val="-3"/>
          <w:sz w:val="32"/>
          <w:szCs w:val="32"/>
          <w:cs/>
        </w:rPr>
        <w:t xml:space="preserve"> </w:t>
      </w:r>
      <w:r w:rsidRPr="00841428">
        <w:rPr>
          <w:rFonts w:ascii="TH SarabunIT๙" w:eastAsia="Cordia New" w:hAnsi="TH SarabunIT๙" w:cs="TH SarabunIT๙"/>
          <w:spacing w:val="-3"/>
          <w:sz w:val="32"/>
          <w:szCs w:val="32"/>
          <w:cs/>
        </w:rPr>
        <w:t>กรุงเทพ</w:t>
      </w:r>
      <w:r w:rsidR="00841428">
        <w:rPr>
          <w:rFonts w:ascii="TH SarabunIT๙" w:eastAsia="Cordia New" w:hAnsi="TH SarabunIT๙" w:cs="TH SarabunIT๙" w:hint="cs"/>
          <w:sz w:val="32"/>
          <w:szCs w:val="32"/>
          <w:cs/>
        </w:rPr>
        <w:t xml:space="preserve"> </w:t>
      </w:r>
      <w:r w:rsidRPr="00841428">
        <w:rPr>
          <w:rFonts w:ascii="TH SarabunIT๙" w:eastAsia="Cordia New" w:hAnsi="TH SarabunIT๙" w:cs="TH SarabunIT๙"/>
          <w:spacing w:val="-1"/>
          <w:sz w:val="32"/>
          <w:szCs w:val="32"/>
          <w:cs/>
        </w:rPr>
        <w:t>มหานคร เมืองพัทยา และองค์การปกครองท้องถิ่นอื่นที่รัฐมนตรีประกาศกำหนดให้เป็นราชการส่วนท้องถิ่นตาม</w:t>
      </w:r>
      <w:r w:rsidRPr="000B0864">
        <w:rPr>
          <w:rFonts w:ascii="TH SarabunIT๙" w:eastAsia="Cordia New" w:hAnsi="TH SarabunIT๙" w:cs="TH SarabunIT๙"/>
          <w:sz w:val="32"/>
          <w:szCs w:val="32"/>
          <w:cs/>
        </w:rPr>
        <w:t>พระราชบัญญัตินี้</w:t>
      </w:r>
    </w:p>
    <w:p w:rsidR="00BA54E4" w:rsidRPr="000B0864" w:rsidRDefault="00BA54E4" w:rsidP="00841428">
      <w:pPr>
        <w:ind w:firstLine="1440"/>
        <w:jc w:val="thaiDistribute"/>
        <w:rPr>
          <w:rFonts w:ascii="TH SarabunIT๙" w:eastAsia="Cordia New" w:hAnsi="TH SarabunIT๙" w:cs="TH SarabunIT๙"/>
          <w:sz w:val="32"/>
          <w:szCs w:val="32"/>
        </w:rPr>
      </w:pPr>
      <w:r w:rsidRPr="00841428">
        <w:rPr>
          <w:rFonts w:ascii="TH SarabunIT๙" w:eastAsia="Cordia New" w:hAnsi="TH SarabunIT๙" w:cs="TH SarabunIT๙"/>
          <w:spacing w:val="-8"/>
          <w:sz w:val="32"/>
          <w:szCs w:val="32"/>
        </w:rPr>
        <w:lastRenderedPageBreak/>
        <w:t>“</w:t>
      </w:r>
      <w:r w:rsidRPr="00841428">
        <w:rPr>
          <w:rFonts w:ascii="TH SarabunIT๙" w:eastAsia="Cordia New" w:hAnsi="TH SarabunIT๙" w:cs="TH SarabunIT๙"/>
          <w:spacing w:val="-8"/>
          <w:sz w:val="32"/>
          <w:szCs w:val="32"/>
          <w:cs/>
        </w:rPr>
        <w:t>ข้อบัญญัติท้องถิ่น</w:t>
      </w:r>
      <w:r w:rsidRPr="00841428">
        <w:rPr>
          <w:rFonts w:ascii="TH SarabunIT๙" w:eastAsia="Cordia New" w:hAnsi="TH SarabunIT๙" w:cs="TH SarabunIT๙"/>
          <w:spacing w:val="-8"/>
          <w:sz w:val="32"/>
          <w:szCs w:val="32"/>
        </w:rPr>
        <w:t xml:space="preserve">” </w:t>
      </w:r>
      <w:r w:rsidRPr="00841428">
        <w:rPr>
          <w:rFonts w:ascii="TH SarabunIT๙" w:eastAsia="Cordia New" w:hAnsi="TH SarabunIT๙" w:cs="TH SarabunIT๙"/>
          <w:spacing w:val="-8"/>
          <w:sz w:val="32"/>
          <w:szCs w:val="32"/>
          <w:cs/>
        </w:rPr>
        <w:t>หมายความว่า กฎซึ่งออกโดยอาศัยอำนาจนิติบัญญัติของราชการส่วนท้องถิ่น</w:t>
      </w:r>
      <w:r w:rsidRPr="000B0864">
        <w:rPr>
          <w:rFonts w:ascii="TH SarabunIT๙" w:eastAsia="Cordia New" w:hAnsi="TH SarabunIT๙" w:cs="TH SarabunIT๙"/>
          <w:sz w:val="32"/>
          <w:szCs w:val="32"/>
          <w:cs/>
        </w:rPr>
        <w:t xml:space="preserve"> เช่น เทศบัญญัติ ข้อบังคับสุขาภิบาล ข้อบัญญัติจังหวัด ข้อบัญญัติกรุงเทพมหานคร หรือข้อบัญญัติเมืองพัทยา เป็นต้น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เจ้าพนักงานท้องถิ่น</w:t>
      </w:r>
      <w:r w:rsidRPr="000B0864">
        <w:rPr>
          <w:rFonts w:ascii="TH SarabunIT๙" w:eastAsia="Cordia New" w:hAnsi="TH SarabunIT๙" w:cs="TH SarabunIT๙"/>
          <w:sz w:val="32"/>
          <w:szCs w:val="32"/>
        </w:rPr>
        <w:t>”</w:t>
      </w:r>
      <w:r w:rsidRPr="000B0864">
        <w:rPr>
          <w:rFonts w:ascii="TH SarabunIT๙" w:eastAsia="Cordia New" w:hAnsi="TH SarabunIT๙" w:cs="TH SarabunIT๙"/>
          <w:szCs w:val="32"/>
          <w:vertAlign w:val="superscript"/>
          <w:cs/>
        </w:rPr>
        <w:footnoteReference w:id="11"/>
      </w:r>
      <w:r w:rsidRPr="000B0864">
        <w:rPr>
          <w:rFonts w:ascii="TH SarabunIT๙" w:eastAsia="Cordia New" w:hAnsi="TH SarabunIT๙" w:cs="TH SarabunIT๙"/>
          <w:sz w:val="32"/>
          <w:szCs w:val="32"/>
          <w:cs/>
        </w:rPr>
        <w:t xml:space="preserve"> หมายความว่า</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นายกเทศมนตรี สำหรับในเขตเทศบาล</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นายกองค์การบริหารส่วนจังหวัด สำหรับในเขตองค์การบริหารส่วนจังหวัด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w:t>
      </w:r>
      <w:r w:rsidRPr="000B0864">
        <w:rPr>
          <w:rFonts w:ascii="TH SarabunIT๙" w:eastAsia="Cordia New" w:hAnsi="TH SarabunIT๙" w:cs="TH SarabunIT๙"/>
          <w:szCs w:val="32"/>
          <w:vertAlign w:val="superscript"/>
          <w:cs/>
        </w:rPr>
        <w:t xml:space="preserve"> </w:t>
      </w:r>
      <w:r w:rsidRPr="00841428">
        <w:rPr>
          <w:rFonts w:ascii="TH SarabunIT๙" w:eastAsia="Cordia New" w:hAnsi="TH SarabunIT๙" w:cs="TH SarabunIT๙"/>
          <w:spacing w:val="-3"/>
          <w:sz w:val="32"/>
          <w:szCs w:val="32"/>
          <w:cs/>
        </w:rPr>
        <w:t>ประธานกรรมการบริหารองค์การบริหารส่วนตำบล สำหรับในเขตองค์การบริหารส่วนตำบล</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ผู้ว่าราชการกรุงเทพมหานคร สำหรับในเขตกรุงเทพมหานคร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นายกเมืองพัทยา สำหรับในเขตเมืองพัทยา</w:t>
      </w:r>
    </w:p>
    <w:p w:rsidR="00BA54E4" w:rsidRPr="000B0864" w:rsidRDefault="00BA54E4" w:rsidP="005F4FDB">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(๖) </w:t>
      </w:r>
      <w:r w:rsidRPr="005F4FDB">
        <w:rPr>
          <w:rFonts w:ascii="TH SarabunIT๙" w:eastAsia="Cordia New" w:hAnsi="TH SarabunIT๙" w:cs="TH SarabunIT๙"/>
          <w:spacing w:val="-5"/>
          <w:sz w:val="32"/>
          <w:szCs w:val="32"/>
          <w:cs/>
        </w:rPr>
        <w:t>ผู้บริหารท้องถิ่นขององค์กรปกครองส่วนท้องถิ่นอื่นที่รัฐมนตรีประกาศกำหนด สำหรับในเขต</w:t>
      </w:r>
      <w:r w:rsidRPr="000B0864">
        <w:rPr>
          <w:rFonts w:ascii="TH SarabunIT๙" w:eastAsia="Cordia New" w:hAnsi="TH SarabunIT๙" w:cs="TH SarabunIT๙"/>
          <w:sz w:val="32"/>
          <w:szCs w:val="32"/>
          <w:cs/>
        </w:rPr>
        <w:t>องค์กรปกครองส่วนท้องถิ่นนั้น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รัฐมนตรี</w:t>
      </w:r>
      <w:r w:rsidRPr="000B0864">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หมายความว่า รัฐมนตรีผู้รักษาการตามพระราชบัญญัตินี้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4" w:name="S5"/>
      <w:r w:rsidRPr="000B0864">
        <w:rPr>
          <w:rFonts w:ascii="TH SarabunIT๙" w:eastAsia="Cordia New" w:hAnsi="TH SarabunIT๙" w:cs="TH SarabunIT๙"/>
          <w:sz w:val="32"/>
          <w:szCs w:val="32"/>
          <w:cs/>
        </w:rPr>
        <w:t>มาตรา ๕</w:t>
      </w:r>
      <w:bookmarkEnd w:id="4"/>
      <w:r w:rsidRPr="000B0864">
        <w:rPr>
          <w:rFonts w:ascii="TH SarabunIT๙" w:eastAsia="Cordia New" w:hAnsi="TH SarabunIT๙" w:cs="TH SarabunIT๙"/>
          <w:sz w:val="32"/>
          <w:szCs w:val="32"/>
          <w:cs/>
        </w:rPr>
        <w:t xml:space="preserve">  ให้รัฐมนตรีว่าการกระทรวงมหาดไทยรักษาการตามพระราชบัญญัตินี้และให้มีอำนาจออกกฎกระทรวง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กำหนดค่าธรรมเนียมไม่เกินอัตราท้ายพระราชบัญญัตินี้ หรือยกเว้นค่าธรรมเนียม</w:t>
      </w:r>
    </w:p>
    <w:p w:rsidR="00BA54E4" w:rsidRPr="000B0864" w:rsidRDefault="00BA54E4" w:rsidP="008414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กำหนดแบบคำขออนุญาต ใบอนุญาต ใบรับรอง ใบแทน ตลอดจนแบบของคำสั่งหรือแบบอื่นใดที่จะใช้ในการปฏิบัติตามพระราชบัญญัตินี้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กำหนดกิจการอื่นเพื่อปฏิบัติการตามพระราชบัญญัตินี้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กฎกระทรวงนั้น เมื่อประกาศในราชกิจจานุเบกษาแล้วให้ใช้บังคับได้</w:t>
      </w:r>
    </w:p>
    <w:p w:rsidR="00BA54E4" w:rsidRPr="000B0864" w:rsidRDefault="00BA54E4"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5" w:name="G1"/>
      <w:r w:rsidRPr="000B0864">
        <w:rPr>
          <w:rFonts w:ascii="TH SarabunIT๙" w:eastAsia="Cordia New" w:hAnsi="TH SarabunIT๙" w:cs="TH SarabunIT๙"/>
          <w:sz w:val="32"/>
          <w:szCs w:val="32"/>
          <w:cs/>
        </w:rPr>
        <w:t>หมวด ๑</w:t>
      </w:r>
      <w:bookmarkEnd w:id="5"/>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บททั่วไป</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6" w:name="S6"/>
      <w:r w:rsidRPr="000B0864">
        <w:rPr>
          <w:rFonts w:ascii="TH SarabunIT๙" w:eastAsia="Cordia New" w:hAnsi="TH SarabunIT๙" w:cs="TH SarabunIT๙"/>
          <w:sz w:val="32"/>
          <w:szCs w:val="32"/>
          <w:cs/>
        </w:rPr>
        <w:t>มาตรา ๖</w:t>
      </w:r>
      <w:bookmarkEnd w:id="6"/>
      <w:r w:rsidRPr="000B0864">
        <w:rPr>
          <w:rFonts w:ascii="TH SarabunIT๙" w:eastAsia="Cordia New" w:hAnsi="TH SarabunIT๙" w:cs="TH SarabunIT๙"/>
          <w:sz w:val="32"/>
          <w:szCs w:val="32"/>
          <w:cs/>
        </w:rPr>
        <w:t xml:space="preserve">  พระราชบัญญัตินี้ไม่ใช้บังคับแก่พระที่นั่งหรือพระราชวัง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7" w:name="S7"/>
      <w:r w:rsidRPr="000B0864">
        <w:rPr>
          <w:rFonts w:ascii="TH SarabunIT๙" w:eastAsia="Cordia New" w:hAnsi="TH SarabunIT๙" w:cs="TH SarabunIT๙"/>
          <w:sz w:val="32"/>
          <w:szCs w:val="32"/>
          <w:cs/>
        </w:rPr>
        <w:t>มาตรา ๗</w:t>
      </w:r>
      <w:bookmarkEnd w:id="7"/>
      <w:r w:rsidRPr="000B0864">
        <w:rPr>
          <w:rFonts w:ascii="TH SarabunIT๙" w:eastAsia="Cordia New" w:hAnsi="TH SarabunIT๙" w:cs="TH SarabunIT๙"/>
          <w:sz w:val="32"/>
          <w:szCs w:val="32"/>
          <w:cs/>
        </w:rPr>
        <w:t xml:space="preserve">  ให้รัฐมนตรีมีอำนาจออกกฎกระทรวงยกเว้น ผ่อนผัน หรือกำหนดเงื่อนไขในการปฏิบัติตามพระราชบัญญัตินี้ไม่ว่าทั้งหมดหรือบางส่วนเกี่ยวกับอาคาร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อาคารของกระทรวง ทบวง กรม ที่ใช้ในราชการหรือใช้เพื่อสาธารณประโยชน์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อาคารของราชการส่วนท้องถิ่น ที่ใช้ในราชการหรือใช้เพื่อสาธารณประโยชน์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อาคารขององค์การของรัฐที่จัดตั้งขึ้นตามกฎหมาย ที่ใช้ในกิจการขององค์การหรือใช้เพื่อสาธารณประโยชน์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โบราณสถาน วัดวาอาราม หรืออาคารต่าง ๆ ที่ใช้เพื่อการศาสนา ซึ่งมีกฎหมายควบคุมการก่อสร้างไว้แล้วโดยเฉพาะ</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อาคารที่ทำการขององค์การระหว่างประเทศ หรืออาคารที่ทำการของหน่วยงานที่ตั้งขึ้นตามความตกลงระหว่างรัฐบาลไทยกับรัฐบาลต่างประเทศ</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 อาคารที่ทำการสถานทูตหรือสถานกงสุลต่างประเทศ</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(๗) อาคารชั่วคราวเพื่อใช้ประโยชน์ในการก่อสร้างอาคารถาวร หรืออาคารเพื่อใช้ประโยชน์เป็นการชั่วคราวที่มีกำหนดเวลาการรื้อถอน</w:t>
      </w:r>
    </w:p>
    <w:p w:rsidR="00BA54E4" w:rsidRPr="000B0864" w:rsidRDefault="00BA54E4" w:rsidP="008414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(๘)</w:t>
      </w:r>
      <w:r w:rsidRPr="000B0864">
        <w:rPr>
          <w:rFonts w:ascii="TH SarabunIT๙" w:eastAsia="Cordia New" w:hAnsi="TH SarabunIT๙" w:cs="TH SarabunIT๙"/>
          <w:sz w:val="32"/>
          <w:vertAlign w:val="superscript"/>
        </w:rPr>
        <w:footnoteReference w:id="12"/>
      </w:r>
      <w:r w:rsidRPr="000B0864">
        <w:rPr>
          <w:rFonts w:ascii="TH SarabunIT๙" w:eastAsia="Cordia New" w:hAnsi="TH SarabunIT๙" w:cs="TH SarabunIT๙"/>
          <w:sz w:val="32"/>
          <w:szCs w:val="32"/>
          <w:cs/>
        </w:rPr>
        <w:t xml:space="preserve"> </w:t>
      </w:r>
      <w:r w:rsidRPr="005F4FDB">
        <w:rPr>
          <w:rFonts w:ascii="TH SarabunIT๙" w:eastAsia="Cordia New" w:hAnsi="TH SarabunIT๙" w:cs="TH SarabunIT๙"/>
          <w:spacing w:val="-4"/>
          <w:sz w:val="32"/>
          <w:szCs w:val="32"/>
          <w:cs/>
        </w:rPr>
        <w:t>อาคารที่กระทรวง ทบวง กรม ราชการส่วนท้องถิ่น รัฐวิสาหกิจ องค์การของรัฐที่จัดตั้งขึ้น</w:t>
      </w:r>
      <w:r w:rsidRPr="005F4FDB">
        <w:rPr>
          <w:rFonts w:ascii="TH SarabunIT๙" w:eastAsia="Cordia New" w:hAnsi="TH SarabunIT๙" w:cs="TH SarabunIT๙"/>
          <w:spacing w:val="-3"/>
          <w:sz w:val="32"/>
          <w:szCs w:val="32"/>
          <w:cs/>
        </w:rPr>
        <w:t>ตามกฎหมาย หรือหน่วยงานอื่นของรัฐ จัดให้มีหรือพัฒนาเพื่อเป็นที่อยู่อาศัยสำหรับผู้</w:t>
      </w:r>
      <w:r w:rsidR="005F4FDB" w:rsidRPr="005F4FDB">
        <w:rPr>
          <w:rFonts w:ascii="TH SarabunIT๙" w:eastAsia="Cordia New" w:hAnsi="TH SarabunIT๙" w:cs="TH SarabunIT๙"/>
          <w:spacing w:val="-3"/>
          <w:sz w:val="32"/>
          <w:szCs w:val="32"/>
          <w:cs/>
        </w:rPr>
        <w:t xml:space="preserve">มีรายได้น้อย </w:t>
      </w:r>
      <w:r w:rsidRPr="005F4FDB">
        <w:rPr>
          <w:rFonts w:ascii="TH SarabunIT๙" w:eastAsia="Cordia New" w:hAnsi="TH SarabunIT๙" w:cs="TH SarabunIT๙"/>
          <w:spacing w:val="-3"/>
          <w:sz w:val="32"/>
          <w:szCs w:val="32"/>
          <w:cs/>
        </w:rPr>
        <w:t>ทั้งนี้ ต้องมิใช่</w:t>
      </w:r>
      <w:r w:rsidRPr="000B0864">
        <w:rPr>
          <w:rFonts w:ascii="TH SarabunIT๙" w:eastAsia="Cordia New" w:hAnsi="TH SarabunIT๙" w:cs="TH SarabunIT๙"/>
          <w:sz w:val="32"/>
          <w:szCs w:val="32"/>
          <w:cs/>
        </w:rPr>
        <w:t>การยกเว้นหรือผ่อนผันเงื่อนไขเกี่ยวกับความมั่นคงแข็งแรง และความปลอดภัยของอาคาร หรือความปลอดภัยของผู้ซึ่งอยู่อาศัยหรือใช้อาคาร</w:t>
      </w:r>
    </w:p>
    <w:p w:rsidR="00BA54E4" w:rsidRPr="000B0864" w:rsidRDefault="00BA54E4" w:rsidP="00841428">
      <w:pPr>
        <w:ind w:firstLine="1440"/>
        <w:jc w:val="thaiDistribute"/>
        <w:rPr>
          <w:rFonts w:ascii="TH SarabunIT๙" w:eastAsia="Cordia New" w:hAnsi="TH SarabunIT๙" w:cs="TH SarabunIT๙"/>
          <w:sz w:val="32"/>
          <w:szCs w:val="32"/>
        </w:rPr>
      </w:pPr>
      <w:bookmarkStart w:id="8" w:name="S8"/>
      <w:r w:rsidRPr="000B0864">
        <w:rPr>
          <w:rFonts w:ascii="TH SarabunIT๙" w:eastAsia="Cordia New" w:hAnsi="TH SarabunIT๙" w:cs="TH SarabunIT๙"/>
          <w:sz w:val="32"/>
          <w:szCs w:val="32"/>
          <w:cs/>
        </w:rPr>
        <w:t>มาตรา ๘</w:t>
      </w:r>
      <w:bookmarkEnd w:id="8"/>
      <w:r w:rsidRPr="000B0864">
        <w:rPr>
          <w:rFonts w:ascii="TH SarabunIT๙" w:eastAsia="Cordia New" w:hAnsi="TH SarabunIT๙" w:cs="TH SarabunIT๙"/>
          <w:sz w:val="32"/>
          <w:vertAlign w:val="superscript"/>
        </w:rPr>
        <w:footnoteReference w:id="13"/>
      </w:r>
      <w:r w:rsidRPr="000B0864">
        <w:rPr>
          <w:rFonts w:ascii="TH SarabunIT๙" w:eastAsia="Cordia New" w:hAnsi="TH SarabunIT๙" w:cs="TH SarabunIT๙"/>
          <w:sz w:val="32"/>
          <w:szCs w:val="32"/>
          <w:cs/>
        </w:rPr>
        <w:t xml:space="preserve">  เพื่อประโยชน์แห่งความมั่นคงแข็งแรง ความปลอดภัย การป้องกันอัคคีภัย การสาธารณสุข การรักษาคุณภาพสิ่งแวดล้อม การผังเมือง การสถาปัตยกรรม และการ</w:t>
      </w:r>
      <w:r w:rsidRPr="000B0864">
        <w:rPr>
          <w:rFonts w:ascii="TH SarabunIT๙" w:eastAsia="Cordia New" w:hAnsi="TH SarabunIT๙" w:cs="TH SarabunIT๙"/>
          <w:spacing w:val="-4"/>
          <w:sz w:val="32"/>
          <w:szCs w:val="32"/>
          <w:cs/>
        </w:rPr>
        <w:t>อำนวยความสะดวกแก่</w:t>
      </w:r>
      <w:r w:rsidRPr="00841428">
        <w:rPr>
          <w:rFonts w:ascii="TH SarabunIT๙" w:eastAsia="Cordia New" w:hAnsi="TH SarabunIT๙" w:cs="TH SarabunIT๙"/>
          <w:spacing w:val="-4"/>
          <w:sz w:val="32"/>
          <w:szCs w:val="32"/>
          <w:cs/>
        </w:rPr>
        <w:t>การจราจร ตลอดจนการอื่นที่จำเป็นเพื่อปฏิบัติตามพระราชบัญญัตินี้ ให้รัฐมนตรีโดยคำแนะนำของคณะกรรมการ</w:t>
      </w:r>
      <w:r w:rsidRPr="000B0864">
        <w:rPr>
          <w:rFonts w:ascii="TH SarabunIT๙" w:eastAsia="Cordia New" w:hAnsi="TH SarabunIT๙" w:cs="TH SarabunIT๙"/>
          <w:sz w:val="32"/>
          <w:szCs w:val="32"/>
          <w:cs/>
        </w:rPr>
        <w:t>ควบคุมอาคารมีอำนาจออกกฎกระทรวงกำหนด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ประเภท ลักษณะ แบบ รูปทรง สัดส่วน ขนาด เนื้อที่ และที่ตั้งของอาคาร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การรับน้ำหนัก ความต้านทาน ความคงทน ตลอดจนลักษณะ และคุณสมบัติของวัสดุที่ใช้</w:t>
      </w:r>
    </w:p>
    <w:p w:rsidR="00BA54E4" w:rsidRPr="000B0864" w:rsidRDefault="00BA54E4" w:rsidP="00BA54E4">
      <w:pPr>
        <w:ind w:firstLine="1440"/>
        <w:jc w:val="thaiDistribute"/>
        <w:rPr>
          <w:rFonts w:ascii="TH SarabunIT๙" w:eastAsia="Cordia New" w:hAnsi="TH SarabunIT๙" w:cs="TH SarabunIT๙"/>
          <w:spacing w:val="-4"/>
          <w:sz w:val="32"/>
          <w:szCs w:val="32"/>
        </w:rPr>
      </w:pPr>
      <w:r w:rsidRPr="000B0864">
        <w:rPr>
          <w:rFonts w:ascii="TH SarabunIT๙" w:eastAsia="Cordia New" w:hAnsi="TH SarabunIT๙" w:cs="TH SarabunIT๙"/>
          <w:spacing w:val="-4"/>
          <w:sz w:val="32"/>
          <w:szCs w:val="32"/>
          <w:cs/>
        </w:rPr>
        <w:t>(๓) การรับน้ำหนัก ความต้านทาน ความคงทนของอาคาร และพื้นดินที่รองรับอาคาร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แบบและวิธีการเกี่ยวกับการติดตั้งระบบประปา ก๊าซ ไฟฟ้า เครื่องกล ความปลอดภัยเกี่ยวกับอัคคีภัยหรือภัยพิบัติอย่างอื่น และการป้องกันอันตรายเมื่อมีเหตุชุลมุนวุ่นวาย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แบบและจำนวนของห้องน้ำและห้องส้วม</w:t>
      </w:r>
    </w:p>
    <w:p w:rsidR="00BA54E4" w:rsidRPr="000B0864" w:rsidRDefault="00BA54E4" w:rsidP="008414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(๖) </w:t>
      </w:r>
      <w:r w:rsidRPr="00841428">
        <w:rPr>
          <w:rFonts w:ascii="TH SarabunIT๙" w:eastAsia="Cordia New" w:hAnsi="TH SarabunIT๙" w:cs="TH SarabunIT๙"/>
          <w:spacing w:val="-3"/>
          <w:sz w:val="32"/>
          <w:szCs w:val="32"/>
          <w:cs/>
        </w:rPr>
        <w:t>ระบบการจัดการเกี่ยวกับสภาพแวดล้อมของอาคาร เช่น ระบบการจัดแสงสว่าง การระบาย</w:t>
      </w:r>
      <w:r w:rsidRPr="00841428">
        <w:rPr>
          <w:rFonts w:ascii="TH SarabunIT๙" w:eastAsia="Cordia New" w:hAnsi="TH SarabunIT๙" w:cs="TH SarabunIT๙"/>
          <w:spacing w:val="-4"/>
          <w:sz w:val="32"/>
          <w:szCs w:val="32"/>
          <w:cs/>
        </w:rPr>
        <w:t>อากาศ การปรับอากาศ การฟอกอากาศ การระบายน้ำ การบำบัดน้ำเสีย และการกำจัดขยะมูลฝอย และสิ่งปฏิกูล</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(๗) ลักษณะ ระดับ ความสูง เนื้อที่ของที่ว่างภายนอกอาคาร หรือแนวอาคาร</w:t>
      </w:r>
    </w:p>
    <w:p w:rsidR="00BA54E4" w:rsidRPr="000B0864" w:rsidRDefault="00BA54E4" w:rsidP="005F4FDB">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(๘) </w:t>
      </w:r>
      <w:r w:rsidRPr="005F4FDB">
        <w:rPr>
          <w:rFonts w:ascii="TH SarabunIT๙" w:eastAsia="Cordia New" w:hAnsi="TH SarabunIT๙" w:cs="TH SarabunIT๙"/>
          <w:spacing w:val="-3"/>
          <w:sz w:val="32"/>
          <w:szCs w:val="32"/>
          <w:cs/>
        </w:rPr>
        <w:t>ระยะหรือระดับระหว่างอาคารกับอาคารหรือเขตที่ดินของผู้อื่น หรือระหว่างอาคารกับถนน</w:t>
      </w:r>
      <w:r w:rsidRPr="000B0864">
        <w:rPr>
          <w:rFonts w:ascii="TH SarabunIT๙" w:eastAsia="Cordia New" w:hAnsi="TH SarabunIT๙" w:cs="TH SarabunIT๙"/>
          <w:sz w:val="32"/>
          <w:szCs w:val="32"/>
          <w:cs/>
        </w:rPr>
        <w:t xml:space="preserve"> ตรอก ซอย ทางเท้า ทาง หรือที่สาธารณะ</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(๙) พื้นที่หรือสิ่งที่สร้างขึ้นเพื่อใช้เป็นที่จอดรถ ที่กลับรถ และทางเข้าออกของรถสำหรับอาคารบางชนิด หรือบางประเภท ตลอดจนลักษณะและขนาดของพื้นที่หรือสิ่งที่สร้างขึ้นดังกล่าว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(๑๐) </w:t>
      </w:r>
      <w:r w:rsidRPr="005F4FDB">
        <w:rPr>
          <w:rFonts w:ascii="TH SarabunIT๙" w:eastAsia="Cordia New" w:hAnsi="TH SarabunIT๙" w:cs="TH SarabunIT๙"/>
          <w:spacing w:val="-3"/>
          <w:sz w:val="32"/>
          <w:szCs w:val="32"/>
          <w:cs/>
        </w:rPr>
        <w:t>บริเวณห้ามก่อสร้าง ดัดแปลง รื้อถอน เคลื่อนย้าย และใช้หรือเปลี่ยนการใช้อาคารชนิดใด</w:t>
      </w:r>
      <w:r w:rsidRPr="000B0864">
        <w:rPr>
          <w:rFonts w:ascii="TH SarabunIT๙" w:eastAsia="Cordia New" w:hAnsi="TH SarabunIT๙" w:cs="TH SarabunIT๙"/>
          <w:sz w:val="32"/>
          <w:szCs w:val="32"/>
          <w:cs/>
        </w:rPr>
        <w:t>หรือประเภทใด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(๑๑) หลักเกณฑ์ วิธีการ และเงื่อนไขในการก่อสร้าง ดัดแปลง รื้อถอน เคลื่อนย้าย ใช้หรือเปลี่ยนการใช้อาคาร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(๑๒) หลักเกณฑ์ วิธีการ และเงื่อนไขในการขออนุญาต การอนุญาต การต่ออายุใบอนุญาต การโอนใบอนุญาต การออกใบรับรอง และการออกใบแทนตามพระราชบัญญัตินี้</w:t>
      </w:r>
    </w:p>
    <w:p w:rsidR="00BA54E4" w:rsidRPr="000B0864" w:rsidRDefault="00BA54E4" w:rsidP="008414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12"/>
          <w:sz w:val="32"/>
          <w:szCs w:val="32"/>
          <w:cs/>
        </w:rPr>
        <w:t xml:space="preserve">(๑๓) </w:t>
      </w:r>
      <w:r w:rsidRPr="00841428">
        <w:rPr>
          <w:rFonts w:ascii="TH SarabunIT๙" w:eastAsia="Cordia New" w:hAnsi="TH SarabunIT๙" w:cs="TH SarabunIT๙"/>
          <w:spacing w:val="-5"/>
          <w:sz w:val="32"/>
          <w:szCs w:val="32"/>
          <w:cs/>
        </w:rPr>
        <w:t>หน้าที่และความรับผิดชอบของผู้ออกแบบ ผู้ควบคุมงาน ผู้ดำเนินการ</w:t>
      </w:r>
      <w:r w:rsidR="00841428" w:rsidRPr="00841428">
        <w:rPr>
          <w:rFonts w:ascii="TH SarabunIT๙" w:eastAsia="Cordia New" w:hAnsi="TH SarabunIT๙" w:cs="TH SarabunIT๙" w:hint="cs"/>
          <w:spacing w:val="-5"/>
          <w:sz w:val="32"/>
          <w:szCs w:val="32"/>
          <w:cs/>
        </w:rPr>
        <w:t xml:space="preserve"> </w:t>
      </w:r>
      <w:r w:rsidRPr="00841428">
        <w:rPr>
          <w:rFonts w:ascii="TH SarabunIT๙" w:eastAsia="Cordia New" w:hAnsi="TH SarabunIT๙" w:cs="TH SarabunIT๙"/>
          <w:spacing w:val="-5"/>
          <w:sz w:val="32"/>
          <w:szCs w:val="32"/>
          <w:cs/>
        </w:rPr>
        <w:t>ผู้ครอบครองอาคาร</w:t>
      </w:r>
      <w:r w:rsidRPr="000B0864">
        <w:rPr>
          <w:rFonts w:ascii="TH SarabunIT๙" w:eastAsia="Cordia New" w:hAnsi="TH SarabunIT๙" w:cs="TH SarabunIT๙"/>
          <w:sz w:val="32"/>
          <w:szCs w:val="32"/>
          <w:cs/>
        </w:rPr>
        <w:t xml:space="preserve"> และเจ้าของอาคาร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(๑๔) คุณสมบัติเฉพาะและลักษณะต้องห้ามของผู้ตรวจสอบ ตลอดจนหลักเกณฑ์ วิธีการ และเงื่อนไขในการขอขึ้นทะเบียน และการเพิกถอนการขึ้นทะเบียนเป็นผู้ตรวจสอบ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(๑๕) หลักเกณฑ์ วิธีการ และเงื่อนไขในการตรวจสอบอาคาร ติดตั้งและตรวจสอบอุปกรณ์ประกอบของอาคาร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(๑๖) ชนิดหรือประเภทของอาคารที่เจ้าของอาคาร หรือผู้ครอบครองอาคาร หรือผู้ดำเนินการต้องทำการประกันภัยความรับผิดตามกฎหมายต่อชีวิต ร่างกาย และทรัพย์สินของบุคคลภายนอก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กฎกระทรวงตามวรรคหนึ่งจะกำหนดให้เรื่องที่เป็นรายละเอียดทางด้านเทคนิคเกี่ยวกับการก่อสร้าง ดัดแปลง รื้อถอน หรือเคลื่อนย้ายอาคาร ที่มีการเปลี่ยนแปลงรวดเร็วเป็นไปตามหลักเกณฑ์ที่รัฐมนตรีโดยคำแนะนำของคณะกรรมการควบคุมอาคารประกาศกำหนดในราชกิจจานุเบกษาก็ได้</w:t>
      </w:r>
      <w:r w:rsidRPr="000B0864">
        <w:rPr>
          <w:rFonts w:ascii="TH SarabunIT๙" w:eastAsia="Cordia New" w:hAnsi="TH SarabunIT๙" w:cs="TH SarabunIT๙"/>
          <w:sz w:val="32"/>
          <w:vertAlign w:val="superscript"/>
        </w:rPr>
        <w:footnoteReference w:id="14"/>
      </w:r>
    </w:p>
    <w:p w:rsidR="00BA54E4" w:rsidRPr="000B0864" w:rsidRDefault="00BA54E4" w:rsidP="00BA54E4">
      <w:pPr>
        <w:ind w:firstLine="1440"/>
        <w:jc w:val="thaiDistribute"/>
        <w:rPr>
          <w:rFonts w:ascii="TH SarabunIT๙" w:eastAsia="Cordia New" w:hAnsi="TH SarabunIT๙" w:cs="TH SarabunIT๙"/>
          <w:sz w:val="32"/>
          <w:szCs w:val="32"/>
        </w:rPr>
      </w:pPr>
      <w:bookmarkStart w:id="9" w:name="S8A2"/>
      <w:r w:rsidRPr="000B0864">
        <w:rPr>
          <w:rFonts w:ascii="TH SarabunIT๙" w:eastAsia="Cordia New" w:hAnsi="TH SarabunIT๙" w:cs="TH SarabunIT๙"/>
          <w:sz w:val="32"/>
          <w:szCs w:val="32"/>
          <w:cs/>
        </w:rPr>
        <w:t>มาตรา ๘ ทวิ</w:t>
      </w:r>
      <w:bookmarkEnd w:id="9"/>
      <w:r w:rsidRPr="000B0864">
        <w:rPr>
          <w:rFonts w:ascii="TH SarabunIT๙" w:eastAsia="Cordia New" w:hAnsi="TH SarabunIT๙" w:cs="TH SarabunIT๙"/>
          <w:sz w:val="32"/>
          <w:vertAlign w:val="superscript"/>
        </w:rPr>
        <w:footnoteReference w:id="15"/>
      </w:r>
      <w:r w:rsidRPr="000B0864">
        <w:rPr>
          <w:rFonts w:ascii="TH SarabunIT๙" w:eastAsia="Cordia New" w:hAnsi="TH SarabunIT๙" w:cs="TH SarabunIT๙"/>
          <w:sz w:val="32"/>
          <w:szCs w:val="32"/>
          <w:cs/>
        </w:rPr>
        <w:t xml:space="preserve">  เพื่อประโยชน์แห่งความปลอดภัยของประชาชน ให้รัฐมนตรีโดยคำแนะนำของคณะกรรมการควบคุมอาคารมีอำนาจออกกฎกระทรวงกำหนดประเภทหรือลักษณะของสิ่งที่สร้างขึ้นเพื่อใช้ในการขนส่งบุคคลในบริเวณใดในลักษณะกระเช้าไฟฟ้าหรือสิ่งอื่นใดที่สร้างขึ้นโดยมีวัตถุประสงค์อย่างเดียวกัน หรือออกกฎกระทรวงกำหนดประเภทหรือลักษณะของสิ่งที่สร้างขึ้นเพื่อใช้เป็นเครื่องเล่นในสวนสนุก หรือในสถานที่อื่นใดเพื่อประโยชน์ในลักษณะเดียวกันเป็นอาคารตามพระราชบัญญัตินี้</w:t>
      </w:r>
    </w:p>
    <w:p w:rsidR="00BA54E4" w:rsidRPr="000B0864" w:rsidRDefault="00BA54E4" w:rsidP="005F4FDB">
      <w:pPr>
        <w:ind w:firstLine="1440"/>
        <w:jc w:val="thaiDistribute"/>
        <w:rPr>
          <w:rFonts w:ascii="TH SarabunIT๙" w:eastAsia="Cordia New" w:hAnsi="TH SarabunIT๙" w:cs="TH SarabunIT๙"/>
          <w:sz w:val="32"/>
          <w:szCs w:val="32"/>
        </w:rPr>
      </w:pPr>
      <w:r w:rsidRPr="005F4FDB">
        <w:rPr>
          <w:rFonts w:ascii="TH SarabunIT๙" w:eastAsia="Cordia New" w:hAnsi="TH SarabunIT๙" w:cs="TH SarabunIT๙"/>
          <w:spacing w:val="-6"/>
          <w:sz w:val="32"/>
          <w:szCs w:val="32"/>
          <w:cs/>
        </w:rPr>
        <w:t>กฎกระทรวงตามวรรคหนึ่งต้องกำหนดหลักเกณฑ์ วิธีการ และเงื่อนไขในการก่อสร้าง การอนุญาต</w:t>
      </w:r>
      <w:r w:rsidRPr="005F4FDB">
        <w:rPr>
          <w:rFonts w:ascii="TH SarabunIT๙" w:eastAsia="Cordia New" w:hAnsi="TH SarabunIT๙" w:cs="TH SarabunIT๙"/>
          <w:spacing w:val="-8"/>
          <w:sz w:val="32"/>
          <w:szCs w:val="32"/>
          <w:cs/>
        </w:rPr>
        <w:t>ให้ใช้ การตรวจสอบ มาตรฐานการรับน้ำหนัก ความปลอดภัย และคุณสมบัติของวัสดุ หรืออุปกรณ์ที่จำเป็นเกี่ยวเนื่อง</w:t>
      </w:r>
      <w:r w:rsidRPr="005F4FDB">
        <w:rPr>
          <w:rFonts w:ascii="TH SarabunIT๙" w:eastAsia="Cordia New" w:hAnsi="TH SarabunIT๙" w:cs="TH SarabunIT๙"/>
          <w:spacing w:val="-3"/>
          <w:sz w:val="32"/>
          <w:szCs w:val="32"/>
          <w:cs/>
        </w:rPr>
        <w:t>กับสิ่งนั้น  ทั้งนี้ ตามความเหมาะสมของสิ่งที่สร้างขึ้นแต่ละประเภทหรือแต่ละลักษณะ โดยอาจกำหนดให้แตกต่าง</w:t>
      </w:r>
      <w:r w:rsidRPr="000B0864">
        <w:rPr>
          <w:rFonts w:ascii="TH SarabunIT๙" w:eastAsia="Cordia New" w:hAnsi="TH SarabunIT๙" w:cs="TH SarabunIT๙"/>
          <w:sz w:val="32"/>
          <w:szCs w:val="32"/>
          <w:cs/>
        </w:rPr>
        <w:t>จากบทบัญญัติของพระราชบัญญัตินี้ได้</w:t>
      </w:r>
    </w:p>
    <w:p w:rsidR="00BA54E4" w:rsidRPr="000B0864" w:rsidRDefault="00BA54E4" w:rsidP="005F4FDB">
      <w:pPr>
        <w:ind w:firstLine="1440"/>
        <w:jc w:val="thaiDistribute"/>
        <w:rPr>
          <w:rFonts w:ascii="TH SarabunIT๙" w:eastAsia="Cordia New" w:hAnsi="TH SarabunIT๙" w:cs="TH SarabunIT๙"/>
          <w:sz w:val="32"/>
          <w:szCs w:val="32"/>
        </w:rPr>
      </w:pPr>
      <w:bookmarkStart w:id="10" w:name="S9"/>
      <w:r w:rsidRPr="000B0864">
        <w:rPr>
          <w:rFonts w:ascii="TH SarabunIT๙" w:eastAsia="Cordia New" w:hAnsi="TH SarabunIT๙" w:cs="TH SarabunIT๙"/>
          <w:sz w:val="32"/>
          <w:szCs w:val="32"/>
          <w:cs/>
        </w:rPr>
        <w:t>มาตรา ๙</w:t>
      </w:r>
      <w:bookmarkEnd w:id="10"/>
      <w:r w:rsidRPr="000B0864">
        <w:rPr>
          <w:rFonts w:ascii="TH SarabunIT๙" w:eastAsia="Cordia New" w:hAnsi="TH SarabunIT๙" w:cs="TH SarabunIT๙"/>
          <w:sz w:val="32"/>
          <w:vertAlign w:val="superscript"/>
        </w:rPr>
        <w:footnoteReference w:id="16"/>
      </w:r>
      <w:r w:rsidRPr="000B0864">
        <w:rPr>
          <w:rFonts w:ascii="TH SarabunIT๙" w:eastAsia="Cordia New" w:hAnsi="TH SarabunIT๙" w:cs="TH SarabunIT๙"/>
          <w:sz w:val="32"/>
          <w:szCs w:val="32"/>
          <w:cs/>
        </w:rPr>
        <w:t xml:space="preserve">  ในกรณีที่ได้มีการออกกฎกระทรวงกำหนดเรื่องใดตามมาตรา ๘ แล้ว ให้ราชการส่วนท้องถิ่นถือปฏิบัติตามกฎกระทรวงนั้น เว้นแต่เป็นกรณีตามมาตรา ๑๐</w:t>
      </w:r>
    </w:p>
    <w:p w:rsidR="00BA54E4" w:rsidRPr="000B0864" w:rsidRDefault="00BA54E4" w:rsidP="005F4FDB">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ในกรณีที่ยังมิได้มีการออกกฎกระทรวงกำหนดเรื่องใดตามมาตรา ๘ ให้ราชการส่วนท้องถิ่น</w:t>
      </w:r>
      <w:r w:rsidR="005F4FDB">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มีอำนาจออกข้อบัญญัติท้องถิ่นกำหนดเรื่องนั้นได้</w:t>
      </w:r>
    </w:p>
    <w:p w:rsidR="00BA54E4" w:rsidRPr="000B0864" w:rsidRDefault="00BA54E4" w:rsidP="005F4FDB">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ในกรณีที่ได้มีการออกข้อบัญญัติท้องถิ่นกำหนดเรื่องใดตามวรรคสองแล้ว ถ้าต่อมามีการออก</w:t>
      </w:r>
      <w:r w:rsidRPr="005F4FDB">
        <w:rPr>
          <w:rFonts w:ascii="TH SarabunIT๙" w:eastAsia="Cordia New" w:hAnsi="TH SarabunIT๙" w:cs="TH SarabunIT๙"/>
          <w:spacing w:val="-6"/>
          <w:sz w:val="32"/>
          <w:szCs w:val="32"/>
          <w:cs/>
        </w:rPr>
        <w:t>กฎกระทรวงกำหนดเรื่องนั้น ให้ข้อกำหนดของข้อบัญญัติท้องถิ่นในส่วนที่ขัดหรือแย้งกับกฎกระทรวงเป็นอันยกเลิก</w:t>
      </w:r>
      <w:r w:rsidRPr="000B0864">
        <w:rPr>
          <w:rFonts w:ascii="TH SarabunIT๙" w:eastAsia="Cordia New" w:hAnsi="TH SarabunIT๙" w:cs="TH SarabunIT๙"/>
          <w:sz w:val="32"/>
          <w:szCs w:val="32"/>
          <w:cs/>
        </w:rPr>
        <w:t xml:space="preserve"> </w:t>
      </w:r>
      <w:r w:rsidRPr="005F4FDB">
        <w:rPr>
          <w:rFonts w:ascii="TH SarabunIT๙" w:eastAsia="Cordia New" w:hAnsi="TH SarabunIT๙" w:cs="TH SarabunIT๙"/>
          <w:spacing w:val="-2"/>
          <w:sz w:val="32"/>
          <w:szCs w:val="32"/>
          <w:cs/>
        </w:rPr>
        <w:t>และให้ข้อกำหนดของข้อบัญญัติท้องถิ่นในส่วนที่ไม่ขัดหรือแย้งกับกฎกระทรวงยังคงใช้บังคับต่อไปได้จนกว่าจะมี</w:t>
      </w:r>
      <w:r w:rsidRPr="000B0864">
        <w:rPr>
          <w:rFonts w:ascii="TH SarabunIT๙" w:eastAsia="Cordia New" w:hAnsi="TH SarabunIT๙" w:cs="TH SarabunIT๙"/>
          <w:sz w:val="32"/>
          <w:szCs w:val="32"/>
          <w:cs/>
        </w:rPr>
        <w:t>การออกข้อบัญญัติท้องถิ่นใหม่ตามมาตรา ๑๐ แต่ต้องไม่เกินหนึ่งปีนับแต่วันที่กฎกระทรวงนั้นใช้บังคับ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ยกเลิกข้อบัญญัติท้องถิ่นตามวรรคสามย่อมไม่กระทบกระเทือนต่อการดำเนินการที่ได้กระทำไปแล้วโดยถูกต้องตามข้อบัญญัติท้องถิ่นนั้น</w:t>
      </w:r>
    </w:p>
    <w:p w:rsidR="00BA54E4" w:rsidRPr="000B0864" w:rsidRDefault="00BA54E4" w:rsidP="00182E75">
      <w:pPr>
        <w:ind w:firstLine="1440"/>
        <w:jc w:val="thaiDistribute"/>
        <w:rPr>
          <w:rFonts w:ascii="TH SarabunIT๙" w:eastAsia="Cordia New" w:hAnsi="TH SarabunIT๙" w:cs="TH SarabunIT๙"/>
          <w:sz w:val="32"/>
          <w:szCs w:val="32"/>
        </w:rPr>
      </w:pPr>
      <w:bookmarkStart w:id="11" w:name="S10"/>
      <w:r w:rsidRPr="000B0864">
        <w:rPr>
          <w:rFonts w:ascii="TH SarabunIT๙" w:eastAsia="Cordia New" w:hAnsi="TH SarabunIT๙" w:cs="TH SarabunIT๙"/>
          <w:sz w:val="32"/>
          <w:szCs w:val="32"/>
          <w:cs/>
        </w:rPr>
        <w:t>มาตรา ๑๐</w:t>
      </w:r>
      <w:bookmarkEnd w:id="11"/>
      <w:r w:rsidRPr="000B0864">
        <w:rPr>
          <w:rFonts w:ascii="TH SarabunIT๙" w:eastAsia="Cordia New" w:hAnsi="TH SarabunIT๙" w:cs="TH SarabunIT๙"/>
          <w:sz w:val="32"/>
          <w:vertAlign w:val="superscript"/>
        </w:rPr>
        <w:footnoteReference w:id="17"/>
      </w:r>
      <w:r w:rsidRPr="000B0864">
        <w:rPr>
          <w:rFonts w:ascii="TH SarabunIT๙" w:eastAsia="Cordia New" w:hAnsi="TH SarabunIT๙" w:cs="TH SarabunIT๙"/>
          <w:sz w:val="32"/>
          <w:szCs w:val="32"/>
          <w:cs/>
        </w:rPr>
        <w:t xml:space="preserve">  </w:t>
      </w:r>
      <w:r w:rsidRPr="00182E75">
        <w:rPr>
          <w:rFonts w:ascii="TH SarabunIT๙" w:eastAsia="Cordia New" w:hAnsi="TH SarabunIT๙" w:cs="TH SarabunIT๙"/>
          <w:spacing w:val="-3"/>
          <w:sz w:val="32"/>
          <w:szCs w:val="32"/>
          <w:cs/>
        </w:rPr>
        <w:t>ในกรณีที่ได้มีการออกกฎกระทรวงกำหนดเรื่องใดตามมาตรา ๘ แล้ว ให้ราชการ</w:t>
      </w:r>
      <w:r w:rsidRPr="000B0864">
        <w:rPr>
          <w:rFonts w:ascii="TH SarabunIT๙" w:eastAsia="Cordia New" w:hAnsi="TH SarabunIT๙" w:cs="TH SarabunIT๙"/>
          <w:sz w:val="32"/>
          <w:szCs w:val="32"/>
          <w:cs/>
        </w:rPr>
        <w:t>ส่วนท้องถิ่นมีอำนาจออกข้อบัญญัติท้องถิ่นในเรื่องนั้นได้ในกรณี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เป็นการออกข้อบัญญัติท้องถิ่นกำหนดรายละเอียดในเรื่องนั้นเพิ่มเติมจากที่กำหนดไว้ในกฎกระทรวงโดยไม่ขัดหรือแย้งกับกฎกระทรวงดังกล่า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เป็นการออกข้อบัญญัติท้องถิ่นกำหนดเรื่องนั้นขัดหรือแย้งกับกฎกระทรวงดังกล่าวเนื่องจากมีความจำเป็น หรือมีเหตุผลพิเศษเฉพาะท้องถิ่น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การออกข้อบัญญัติท้องถิ่นตาม (๒) ให้มีผลใช้บังคับได้เมื่อได้รับความเห็นชอบจากคณะกรรมการควบคุมอาคารและได้รับอนุมัติจากรัฐมนตรี</w:t>
      </w:r>
    </w:p>
    <w:p w:rsidR="00BA54E4" w:rsidRPr="000B0864" w:rsidRDefault="00BA54E4" w:rsidP="00182E75">
      <w:pPr>
        <w:ind w:firstLine="1440"/>
        <w:jc w:val="thaiDistribute"/>
        <w:rPr>
          <w:rFonts w:ascii="TH SarabunIT๙" w:eastAsia="Cordia New" w:hAnsi="TH SarabunIT๙" w:cs="TH SarabunIT๙"/>
          <w:sz w:val="32"/>
          <w:szCs w:val="32"/>
        </w:rPr>
      </w:pPr>
      <w:r w:rsidRPr="00182E75">
        <w:rPr>
          <w:rFonts w:ascii="TH SarabunIT๙" w:eastAsia="Cordia New" w:hAnsi="TH SarabunIT๙" w:cs="TH SarabunIT๙"/>
          <w:spacing w:val="-9"/>
          <w:sz w:val="32"/>
          <w:szCs w:val="32"/>
          <w:cs/>
        </w:rPr>
        <w:lastRenderedPageBreak/>
        <w:t>คณะกรรมการควบคุมอาคารจะต้องพิจารณาให้ความเห็นชอบหรือไม่ให้ความเห็นชอบในข้อบัญญัติ</w:t>
      </w:r>
      <w:r w:rsidRPr="00182E75">
        <w:rPr>
          <w:rFonts w:ascii="TH SarabunIT๙" w:eastAsia="Cordia New" w:hAnsi="TH SarabunIT๙" w:cs="TH SarabunIT๙"/>
          <w:spacing w:val="-6"/>
          <w:sz w:val="32"/>
          <w:szCs w:val="32"/>
          <w:cs/>
        </w:rPr>
        <w:t>ท้องถิ่นตาม (๒) ให้เสร็จภายในหกสิบวันนับแต่วันที่ได้รับข้อบัญญัติท้องถิ่นนั้น ถ้าไม่ให้ความเห็นชอบให้แจ้งเหตุผล</w:t>
      </w:r>
      <w:r w:rsidRPr="000B0864">
        <w:rPr>
          <w:rFonts w:ascii="TH SarabunIT๙" w:eastAsia="Cordia New" w:hAnsi="TH SarabunIT๙" w:cs="TH SarabunIT๙"/>
          <w:sz w:val="32"/>
          <w:szCs w:val="32"/>
          <w:cs/>
        </w:rPr>
        <w:t>ให้ราชการส่วนท้องถิ่นนั้นทราบด้วย</w:t>
      </w:r>
    </w:p>
    <w:p w:rsidR="00BA54E4" w:rsidRPr="000B0864" w:rsidRDefault="00BA54E4" w:rsidP="00182E75">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ถ้าคณะกรรมการควบคุมอาคารพิจารณาข้อบัญญัติท้องถิ่นนั้นไม่เสร็จภายในกำหนดเวลาตาม</w:t>
      </w:r>
      <w:r w:rsidRPr="00182E75">
        <w:rPr>
          <w:rFonts w:ascii="TH SarabunIT๙" w:eastAsia="Cordia New" w:hAnsi="TH SarabunIT๙" w:cs="TH SarabunIT๙"/>
          <w:spacing w:val="-1"/>
          <w:sz w:val="32"/>
          <w:szCs w:val="32"/>
          <w:cs/>
        </w:rPr>
        <w:t>วรรคสาม ให้ถือว่าคณะกรรมการควบคุมอาคารได้ให้ความเห็นชอบในข้อบัญญัติท้องถิ่นนั้นแล้ว และให้ราชการ</w:t>
      </w:r>
      <w:r w:rsidRPr="000B0864">
        <w:rPr>
          <w:rFonts w:ascii="TH SarabunIT๙" w:eastAsia="Cordia New" w:hAnsi="TH SarabunIT๙" w:cs="TH SarabunIT๙"/>
          <w:sz w:val="32"/>
          <w:szCs w:val="32"/>
          <w:cs/>
        </w:rPr>
        <w:t>ส่วนท้องถิ่นเสนอรัฐมนตรีเพื่อสั่งการต่อไป ถ้ารัฐมนตรีไม่สั่งการภายในสามสิบวันนับแต่วันที่ได้รับข้อบัญญัติท้องถิ่นนั้น ให้ถือว่ารัฐมนตรีได้อนุมัติตามวรรคสอง</w:t>
      </w:r>
    </w:p>
    <w:p w:rsidR="00BA54E4" w:rsidRPr="000B0864" w:rsidRDefault="00BA54E4" w:rsidP="00182E75">
      <w:pPr>
        <w:ind w:firstLine="1440"/>
        <w:jc w:val="thaiDistribute"/>
        <w:rPr>
          <w:rFonts w:ascii="TH SarabunIT๙" w:eastAsia="Cordia New" w:hAnsi="TH SarabunIT๙" w:cs="TH SarabunIT๙"/>
          <w:sz w:val="32"/>
          <w:szCs w:val="32"/>
        </w:rPr>
      </w:pPr>
      <w:bookmarkStart w:id="12" w:name="S10A2"/>
      <w:r w:rsidRPr="000B0864">
        <w:rPr>
          <w:rFonts w:ascii="TH SarabunIT๙" w:eastAsia="Cordia New" w:hAnsi="TH SarabunIT๙" w:cs="TH SarabunIT๙"/>
          <w:sz w:val="32"/>
          <w:szCs w:val="32"/>
          <w:cs/>
        </w:rPr>
        <w:t>มาตรา ๑๐ ทวิ</w:t>
      </w:r>
      <w:bookmarkEnd w:id="12"/>
      <w:r w:rsidRPr="000B0864">
        <w:rPr>
          <w:rFonts w:ascii="TH SarabunIT๙" w:eastAsia="Cordia New" w:hAnsi="TH SarabunIT๙" w:cs="TH SarabunIT๙"/>
          <w:sz w:val="32"/>
          <w:vertAlign w:val="superscript"/>
        </w:rPr>
        <w:footnoteReference w:id="18"/>
      </w:r>
      <w:r w:rsidRPr="000B0864">
        <w:rPr>
          <w:rFonts w:ascii="TH SarabunIT๙" w:eastAsia="Cordia New" w:hAnsi="TH SarabunIT๙" w:cs="TH SarabunIT๙"/>
          <w:sz w:val="32"/>
          <w:szCs w:val="32"/>
          <w:cs/>
        </w:rPr>
        <w:t xml:space="preserve">  ในกรณีที่รัฐมนตรีโดยคำแนะนำของคณะกรรมการควบคุมอาคารเห็นว่าข้อบัญญัติท้องถิ่นใดที่ออกตามมาตรา ๑๐ (๑) ขัดหรือแย้งกับกฎกระทรวงที่ออกตามมาตรา ๘ หรือข้อบัญญัติท้องถิ่นที่ออกตามมาตรา ๑๐ (๒) มีข้อกำหนดที่ก่อภาระหรือความยุ่งยากให้แก่ประชาชนเกินความจำเป็น หรือก่อให้เกิดภยันตรายต่อสุขภาพ ชีวิต ร่างกาย หรือทรัพย์สินของประชาชน ให้รัฐมนตรีมีอำนาจแจ้งให้ราชการส่วนท้องถิ่นนั้นดำเนินการยกเลิกหรือแก้ไขข้อบัญญัติท้องถิ่นดังกล่าวเสียใหม่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ในกรณีตามวรรคหนึ่ง ให้ราชการส่วนท้องถิ่นดำเนินการให้แล้วเสร็จภายในหนึ่งร้อยยี่สิบวันนับแต่วันรับแจ้งจากรัฐมนตรี กำหนดวันดังกล่าวให้หมายถึงวันในสมัยประชุมของราชการส่วนท้องถิ่นนั้น</w:t>
      </w:r>
    </w:p>
    <w:p w:rsidR="00BA54E4" w:rsidRPr="000B0864" w:rsidRDefault="00BA54E4" w:rsidP="00182E75">
      <w:pPr>
        <w:ind w:firstLine="1440"/>
        <w:jc w:val="thaiDistribute"/>
        <w:rPr>
          <w:rFonts w:ascii="TH SarabunIT๙" w:eastAsia="Cordia New" w:hAnsi="TH SarabunIT๙" w:cs="TH SarabunIT๙"/>
          <w:sz w:val="32"/>
          <w:szCs w:val="32"/>
        </w:rPr>
      </w:pPr>
      <w:r w:rsidRPr="00182E75">
        <w:rPr>
          <w:rFonts w:ascii="TH SarabunIT๙" w:eastAsia="Cordia New" w:hAnsi="TH SarabunIT๙" w:cs="TH SarabunIT๙"/>
          <w:spacing w:val="-3"/>
          <w:sz w:val="32"/>
          <w:szCs w:val="32"/>
          <w:cs/>
        </w:rPr>
        <w:t>การยกเลิกหรือแก้ไขข้อบัญญัติท้องถิ่นตามวรรคหนึ่งย่อมไม่กระทบกระเทือนต่อการดำเนินการ</w:t>
      </w:r>
      <w:r w:rsidRPr="000B0864">
        <w:rPr>
          <w:rFonts w:ascii="TH SarabunIT๙" w:eastAsia="Cordia New" w:hAnsi="TH SarabunIT๙" w:cs="TH SarabunIT๙"/>
          <w:sz w:val="32"/>
          <w:szCs w:val="32"/>
          <w:cs/>
        </w:rPr>
        <w:t>ที่ได้กระทำไปแล้วโดยถูกต้องตามข้อบัญญัติท้องถิ่นนั้น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13" w:name="S11"/>
      <w:r w:rsidRPr="000B0864">
        <w:rPr>
          <w:rFonts w:ascii="TH SarabunIT๙" w:eastAsia="Cordia New" w:hAnsi="TH SarabunIT๙" w:cs="TH SarabunIT๙"/>
          <w:sz w:val="32"/>
          <w:szCs w:val="32"/>
          <w:cs/>
        </w:rPr>
        <w:t>มาตรา ๑๑</w:t>
      </w:r>
      <w:bookmarkEnd w:id="13"/>
      <w:r w:rsidRPr="000B0864">
        <w:rPr>
          <w:rFonts w:ascii="TH SarabunIT๙" w:eastAsia="Cordia New" w:hAnsi="TH SarabunIT๙" w:cs="TH SarabunIT๙"/>
          <w:sz w:val="32"/>
          <w:szCs w:val="32"/>
          <w:cs/>
        </w:rPr>
        <w:t xml:space="preserve">  ข้อบัญญัติท้องถิ่นที่ออกตามมาตรา ๙ หรือมาตรา ๑๐ เมื่อประกาศในราชกิจจานุเบกษาแล้วให้ใช้บังคับได้</w:t>
      </w:r>
    </w:p>
    <w:p w:rsidR="00BA54E4" w:rsidRPr="000B0864" w:rsidRDefault="00BA54E4" w:rsidP="00BA54E4">
      <w:pPr>
        <w:ind w:firstLine="1440"/>
        <w:jc w:val="thaiDistribute"/>
        <w:rPr>
          <w:rFonts w:ascii="TH SarabunIT๙" w:eastAsia="Cordia New" w:hAnsi="TH SarabunIT๙" w:cs="TH SarabunIT๙"/>
          <w:sz w:val="32"/>
          <w:szCs w:val="32"/>
        </w:rPr>
      </w:pPr>
      <w:bookmarkStart w:id="14" w:name="S12"/>
      <w:r w:rsidRPr="000B0864">
        <w:rPr>
          <w:rFonts w:ascii="TH SarabunIT๙" w:eastAsia="Cordia New" w:hAnsi="TH SarabunIT๙" w:cs="TH SarabunIT๙"/>
          <w:sz w:val="32"/>
          <w:szCs w:val="32"/>
          <w:cs/>
        </w:rPr>
        <w:t>มาตรา ๑๒</w:t>
      </w:r>
      <w:bookmarkEnd w:id="14"/>
      <w:r w:rsidRPr="000B0864">
        <w:rPr>
          <w:rFonts w:ascii="TH SarabunIT๙" w:eastAsia="Cordia New" w:hAnsi="TH SarabunIT๙" w:cs="TH SarabunIT๙"/>
          <w:sz w:val="32"/>
          <w:szCs w:val="32"/>
          <w:cs/>
        </w:rPr>
        <w:t xml:space="preserve">  กฎกระทรวงที่ออกตามมาตรา ๘ หรือข้อบัญญัติท้องถิ่นที่ออกตามมาตรา ๙ หรือมาตรา ๑๐ ถ้าขัดหรือแย้งกับกฎหมายว่าด้วยการผังเมืองให้บังคับตามกฎหมายว่าด้วยการผังเมือง</w:t>
      </w:r>
    </w:p>
    <w:p w:rsidR="00BA54E4" w:rsidRPr="000B0864" w:rsidRDefault="00BA54E4" w:rsidP="00182E75">
      <w:pPr>
        <w:ind w:firstLine="1440"/>
        <w:jc w:val="thaiDistribute"/>
        <w:rPr>
          <w:rFonts w:ascii="TH SarabunIT๙" w:eastAsia="Cordia New" w:hAnsi="TH SarabunIT๙" w:cs="TH SarabunIT๙"/>
          <w:sz w:val="32"/>
          <w:szCs w:val="32"/>
        </w:rPr>
      </w:pPr>
      <w:bookmarkStart w:id="15" w:name="S13"/>
      <w:r w:rsidRPr="000B0864">
        <w:rPr>
          <w:rFonts w:ascii="TH SarabunIT๙" w:eastAsia="Cordia New" w:hAnsi="TH SarabunIT๙" w:cs="TH SarabunIT๙"/>
          <w:sz w:val="32"/>
          <w:szCs w:val="32"/>
          <w:cs/>
        </w:rPr>
        <w:t>มาตรา ๑๓</w:t>
      </w:r>
      <w:bookmarkEnd w:id="15"/>
      <w:r w:rsidRPr="000B0864">
        <w:rPr>
          <w:rFonts w:ascii="TH SarabunIT๙" w:eastAsia="Cordia New" w:hAnsi="TH SarabunIT๙" w:cs="TH SarabunIT๙"/>
          <w:sz w:val="32"/>
          <w:szCs w:val="32"/>
          <w:cs/>
        </w:rPr>
        <w:t xml:space="preserve">  </w:t>
      </w:r>
      <w:r w:rsidRPr="00182E75">
        <w:rPr>
          <w:rFonts w:ascii="TH SarabunIT๙" w:eastAsia="Cordia New" w:hAnsi="TH SarabunIT๙" w:cs="TH SarabunIT๙"/>
          <w:spacing w:val="-3"/>
          <w:sz w:val="32"/>
          <w:szCs w:val="32"/>
          <w:cs/>
        </w:rPr>
        <w:t>ในกรณีที่สมควรห้ามการก่อสร้าง ดัดแปลง รื้อถอน เคลื่อนย้าย และใช้หรือเปลี่ยน</w:t>
      </w:r>
      <w:r w:rsidRPr="00182E75">
        <w:rPr>
          <w:rFonts w:ascii="TH SarabunIT๙" w:eastAsia="Cordia New" w:hAnsi="TH SarabunIT๙" w:cs="TH SarabunIT๙"/>
          <w:spacing w:val="-9"/>
          <w:sz w:val="32"/>
          <w:szCs w:val="32"/>
          <w:cs/>
        </w:rPr>
        <w:t>การใช้อาคารชนิดใดหรือประเภทใด ในบริเวณหนึ่งบริเวณใด แต่ยังไม่มีกฎกระทรวงหรือข้อบัญญัติท้องถิ่นกำหนดการ</w:t>
      </w:r>
      <w:r w:rsidRPr="000B0864">
        <w:rPr>
          <w:rFonts w:ascii="TH SarabunIT๙" w:eastAsia="Cordia New" w:hAnsi="TH SarabunIT๙" w:cs="TH SarabunIT๙"/>
          <w:sz w:val="32"/>
          <w:szCs w:val="32"/>
          <w:cs/>
        </w:rPr>
        <w:t>ตามมาตรา ๘ (๑๐) ให้รัฐมนตรีโดยคำแนะนำของอธิบดีกรมโยธาธิการและผังเมือง*หรือเจ้าพนักงานท้องถิ่น แล้วแต่กรณี มีอำนาจประกาศในราชกิจจานุเบกษา ห้ามการก่อสร้าง ดัดแปลง รื้อถอน เคลื่อนย้าย และใช้หรือเปลี่ยนการใช้อาคารในบริเวณนั้นเป็นการชั่วคราวได้ และให้ดำเนินการออกกฎกระทรวงหรือข้อบัญญัติท้องถิ่นภายในหนึ่งปีนับแต่วันที่ประกาศนั้นมีผลใช้บังคับ</w:t>
      </w:r>
    </w:p>
    <w:p w:rsidR="00BA54E4" w:rsidRPr="000B0864" w:rsidRDefault="00BA54E4" w:rsidP="00182E75">
      <w:pPr>
        <w:ind w:firstLine="1440"/>
        <w:jc w:val="thaiDistribute"/>
        <w:rPr>
          <w:rFonts w:ascii="TH SarabunIT๙" w:eastAsia="Cordia New" w:hAnsi="TH SarabunIT๙" w:cs="TH SarabunIT๙"/>
          <w:sz w:val="32"/>
          <w:szCs w:val="32"/>
        </w:rPr>
      </w:pPr>
      <w:r w:rsidRPr="00182E75">
        <w:rPr>
          <w:rFonts w:ascii="TH SarabunIT๙" w:eastAsia="Cordia New" w:hAnsi="TH SarabunIT๙" w:cs="TH SarabunIT๙"/>
          <w:spacing w:val="-4"/>
          <w:sz w:val="32"/>
          <w:szCs w:val="32"/>
          <w:cs/>
        </w:rPr>
        <w:t>ถ้าไม่มีการออกกฎกระทรวงหรือข้อบัญญัติท้องถิ่นภายในกำหนดเวลาตามวรรคหนึ่ง ให้ประกาศ</w:t>
      </w:r>
      <w:r w:rsidRPr="000B0864">
        <w:rPr>
          <w:rFonts w:ascii="TH SarabunIT๙" w:eastAsia="Cordia New" w:hAnsi="TH SarabunIT๙" w:cs="TH SarabunIT๙"/>
          <w:sz w:val="32"/>
          <w:szCs w:val="32"/>
          <w:cs/>
        </w:rPr>
        <w:t>ดังกล่าวเป็นอันยกเลิก</w:t>
      </w:r>
    </w:p>
    <w:p w:rsidR="00BA54E4" w:rsidRPr="000B0864" w:rsidRDefault="00BA54E4" w:rsidP="00BA54E4">
      <w:pPr>
        <w:ind w:firstLine="1440"/>
        <w:jc w:val="thaiDistribute"/>
        <w:rPr>
          <w:rFonts w:ascii="TH SarabunIT๙" w:eastAsia="Cordia New" w:hAnsi="TH SarabunIT๙" w:cs="TH SarabunIT๙"/>
          <w:sz w:val="32"/>
          <w:szCs w:val="32"/>
        </w:rPr>
      </w:pPr>
      <w:bookmarkStart w:id="16" w:name="S13A2"/>
      <w:r w:rsidRPr="000B0864">
        <w:rPr>
          <w:rFonts w:ascii="TH SarabunIT๙" w:eastAsia="Cordia New" w:hAnsi="TH SarabunIT๙" w:cs="TH SarabunIT๙"/>
          <w:sz w:val="32"/>
          <w:szCs w:val="32"/>
          <w:cs/>
        </w:rPr>
        <w:t>มาตรา ๑๓ ทวิ</w:t>
      </w:r>
      <w:bookmarkEnd w:id="16"/>
      <w:r w:rsidRPr="000B0864">
        <w:rPr>
          <w:rFonts w:ascii="TH SarabunIT๙" w:eastAsia="Cordia New" w:hAnsi="TH SarabunIT๙" w:cs="TH SarabunIT๙"/>
          <w:sz w:val="32"/>
          <w:vertAlign w:val="superscript"/>
        </w:rPr>
        <w:footnoteReference w:id="19"/>
      </w:r>
      <w:r w:rsidRPr="000B0864">
        <w:rPr>
          <w:rFonts w:ascii="TH SarabunIT๙" w:eastAsia="Cordia New" w:hAnsi="TH SarabunIT๙" w:cs="TH SarabunIT๙"/>
          <w:sz w:val="32"/>
          <w:szCs w:val="32"/>
          <w:cs/>
        </w:rPr>
        <w:t xml:space="preserve">  เพื่อประโยชน์ในการอำนวยความสะดวกแก่ประชาชนซึ่งจะต้องปฏิบัติตามพระราชบัญญัตินี้</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6"/>
          <w:sz w:val="32"/>
          <w:szCs w:val="32"/>
          <w:cs/>
        </w:rPr>
        <w:t>(๑) ให้ส่วนราชการและหน่วยงานต่าง ๆ ที่มีอำนาจหน้าที่ตามกฎหมายอื่นแจ้งข้อห้าม</w:t>
      </w:r>
      <w:r w:rsidRPr="000B0864">
        <w:rPr>
          <w:rFonts w:ascii="TH SarabunIT๙" w:eastAsia="Cordia New" w:hAnsi="TH SarabunIT๙" w:cs="TH SarabunIT๙"/>
          <w:sz w:val="32"/>
          <w:szCs w:val="32"/>
          <w:cs/>
        </w:rPr>
        <w:t xml:space="preserve"> ข้อจำกัด หรือข้อมูลอื่นที่เกี่ยวข้องกับการก่อสร้าง ดัดแปลง รื้อถอน หรือเคลื่อนย้ายอาคาร หรือการดำเนินการอย่างอื่นตามพระราชบัญญัตินี้ ให้ราชการส่วนท้องถิ่นที่เกี่ยวข้องทราบเพื่อดำเนินการตาม (๒)</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ให้ราชการส่วนท้องถิ่นจัดให้มีเอกสารเผยแพร่หลักเกณฑ์ วิธีการ และเงื่อนไขในการขออนุญาตและการอนุญาตดำเนินการต่าง ๆ ตามพระราชบัญญัตินี้ ตลอดจนข้อมูลที่ได้รับแจ้งตาม (๑) ไว้จำหน่ายหรือให้แก่ประชาชนซึ่งจะต้องปฏิบัติตามพระราชบัญญัตินี้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 xml:space="preserve">(๓) ให้เจ้าพนักงานท้องถิ่นแจ้งคำเตือนไว้ในใบอนุญาตที่ได้ออกให้ตามพระราชบัญญัตินี้ว่า </w:t>
      </w:r>
      <w:r w:rsidR="00182E75">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ได้รับใบอนุญาตตามพระราชบัญญัตินี้ยังคงมีหน้าที่ต้องขออนุญาตเกี่ยวกับอาคารนั้นตามกฎหมายอื่นในส่วนที่เกี่ยวข้องต่อไป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ราชการส่วนท้องถิ่นอาจจัดให้มีแบบแปลนอาคารต่าง ๆ ที่ได้มาตรฐานและถูกต้องตามบทบัญญัติแห่งพระราชบัญญัตินี้ กฎกระทรวง และหรือข้อบัญญัติท้องถิ่นที่ออกตามพระราชบัญญัตินี้ไว้จำหน่ายหรือให้แก่ประชาชนได้</w:t>
      </w:r>
    </w:p>
    <w:p w:rsidR="00BA54E4" w:rsidRPr="000B0864" w:rsidRDefault="00BA54E4" w:rsidP="00BA54E4">
      <w:pPr>
        <w:ind w:firstLine="1440"/>
        <w:jc w:val="thaiDistribute"/>
        <w:rPr>
          <w:rFonts w:ascii="TH SarabunIT๙" w:eastAsia="Cordia New" w:hAnsi="TH SarabunIT๙" w:cs="TH SarabunIT๙"/>
          <w:sz w:val="32"/>
          <w:szCs w:val="32"/>
        </w:rPr>
      </w:pPr>
      <w:bookmarkStart w:id="17" w:name="S13A3"/>
      <w:r w:rsidRPr="000B0864">
        <w:rPr>
          <w:rFonts w:ascii="TH SarabunIT๙" w:eastAsia="Cordia New" w:hAnsi="TH SarabunIT๙" w:cs="TH SarabunIT๙"/>
          <w:sz w:val="32"/>
          <w:szCs w:val="32"/>
          <w:cs/>
        </w:rPr>
        <w:t>มาตรา ๑๓ ตรี</w:t>
      </w:r>
      <w:bookmarkEnd w:id="17"/>
      <w:r w:rsidRPr="000B0864">
        <w:rPr>
          <w:rFonts w:ascii="TH SarabunIT๙" w:eastAsia="Cordia New" w:hAnsi="TH SarabunIT๙" w:cs="TH SarabunIT๙"/>
          <w:sz w:val="32"/>
          <w:vertAlign w:val="superscript"/>
        </w:rPr>
        <w:footnoteReference w:id="20"/>
      </w:r>
      <w:r w:rsidRPr="000B0864">
        <w:rPr>
          <w:rFonts w:ascii="TH SarabunIT๙" w:eastAsia="Cordia New" w:hAnsi="TH SarabunIT๙" w:cs="TH SarabunIT๙"/>
          <w:sz w:val="32"/>
          <w:szCs w:val="32"/>
          <w:cs/>
        </w:rPr>
        <w:t xml:space="preserve">  ถ้าผู้ซึ่งจะต้องปฏิบัติตามพระราชบัญญัตินี้มีข้อสงสัยเกี่ยวกับ</w:t>
      </w:r>
    </w:p>
    <w:p w:rsidR="00BA54E4" w:rsidRPr="000B0864" w:rsidRDefault="00BA54E4" w:rsidP="00182E75">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การกำหนดระยะหรือระดับระหว่างอาคารกับอาคาร หรือเขตที่ดินของผู้อื่นหรือระหว่างอาคารกับถนน ตรอก ซอย ทางเท้า หรือที่สาธารณะ หรือ</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การกำหนดบริเวณห้ามก่อสร้าง ดัดแปลง รื้อถอน เคลื่อนย้าย และใช้หรือเปลี่ยนการใช้อาคารชนิดใดหรือประเภทใด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ผู้นั้นมีสิทธิหารือไปยังเจ้าพนักงานท้องถิ่นได้โดยทำเป็นหนังสือ และให้เจ้าพนักงานท้องถิ่นตอบข้อหารือนั้นภายในสามสิบวันนับแต่วันที่ได้รับหนังสือ แต่ถ้าเจ้าพนักงานท้องถิ่นเห็นว่ามีความจำเป็นต้องขอคำปรึกษาจากคณะกรรมการควบคุมอาคารเสียก่อนหรือมีเหตุจำเป็นอื่นใด ก็ให้ขยายกำหนดเวลาดังกล่าวออกไปได้อีกไม่เกินสองคราว คราวละไม่เกินสามสิบวัน</w:t>
      </w:r>
    </w:p>
    <w:p w:rsidR="00BA54E4" w:rsidRPr="000B0864" w:rsidRDefault="00BA54E4" w:rsidP="00182E75">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ในกรณีที่ผู้หารือตามวรรคหนึ่งได้ดำเนินการก่อสร้าง ดัดแปลง รื้อถอน หรือเคลื่อนย้ายอาคาร</w:t>
      </w:r>
      <w:r w:rsidRPr="00182E75">
        <w:rPr>
          <w:rFonts w:ascii="TH SarabunIT๙" w:eastAsia="Cordia New" w:hAnsi="TH SarabunIT๙" w:cs="TH SarabunIT๙"/>
          <w:spacing w:val="-7"/>
          <w:sz w:val="32"/>
          <w:szCs w:val="32"/>
          <w:cs/>
        </w:rPr>
        <w:t>โดยถือปฏิบัติตามคำตอบข้อหารือของเจ้าพนักงานท้องถิ่น ถ้าต่อมาปรากฏว่าเจ้าพนักงานท้องถิ่นได้ตอบข้อหารือไป</w:t>
      </w:r>
      <w:r w:rsidRPr="000B0864">
        <w:rPr>
          <w:rFonts w:ascii="TH SarabunIT๙" w:eastAsia="Cordia New" w:hAnsi="TH SarabunIT๙" w:cs="TH SarabunIT๙"/>
          <w:sz w:val="32"/>
          <w:szCs w:val="32"/>
          <w:cs/>
        </w:rPr>
        <w:t xml:space="preserve">โดยผิดพลาดเป็นเหตุให้ผู้หารือได้ดำเนินการดังกล่าวไปโดยไม่ถูกต้องตามบทบัญญัติแห่งพระราชบัญญัตินี้ </w:t>
      </w:r>
      <w:r w:rsidRPr="00182E75">
        <w:rPr>
          <w:rFonts w:ascii="TH SarabunIT๙" w:eastAsia="Cordia New" w:hAnsi="TH SarabunIT๙" w:cs="TH SarabunIT๙"/>
          <w:spacing w:val="-2"/>
          <w:sz w:val="32"/>
          <w:szCs w:val="32"/>
          <w:cs/>
        </w:rPr>
        <w:t>กฎกระทรวง หรือข้อบัญญัติท้องถิ่นที่ออกตามพระราชบัญญัตินี้ หรือกฎหมายอื่นที่เกี่ยวข้อง ผู้นั้นไม่ต้องรับโทษ</w:t>
      </w:r>
    </w:p>
    <w:p w:rsidR="00182E75" w:rsidRDefault="00182E75" w:rsidP="00BA54E4">
      <w:pPr>
        <w:jc w:val="center"/>
        <w:rPr>
          <w:rFonts w:ascii="TH SarabunIT๙" w:eastAsia="Cordia New" w:hAnsi="TH SarabunIT๙" w:cs="TH SarabunIT๙"/>
          <w:sz w:val="32"/>
          <w:szCs w:val="32"/>
        </w:rPr>
      </w:pPr>
      <w:bookmarkStart w:id="18" w:name="G2"/>
    </w:p>
    <w:p w:rsidR="00BA54E4" w:rsidRPr="000B0864" w:rsidRDefault="00BA54E4" w:rsidP="00BA54E4">
      <w:pPr>
        <w:jc w:val="center"/>
        <w:rPr>
          <w:rFonts w:ascii="TH SarabunIT๙" w:eastAsia="Cordia New" w:hAnsi="TH SarabunIT๙" w:cs="TH SarabunIT๙"/>
          <w:sz w:val="32"/>
          <w:szCs w:val="32"/>
          <w:cs/>
        </w:rPr>
      </w:pPr>
      <w:r w:rsidRPr="000B0864">
        <w:rPr>
          <w:rFonts w:ascii="TH SarabunIT๙" w:eastAsia="Cordia New" w:hAnsi="TH SarabunIT๙" w:cs="TH SarabunIT๙"/>
          <w:sz w:val="32"/>
          <w:szCs w:val="32"/>
          <w:cs/>
        </w:rPr>
        <w:t>หมวด ๒</w:t>
      </w:r>
      <w:bookmarkEnd w:id="18"/>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คณะกรรมการควบคุมอาคาร</w:t>
      </w:r>
    </w:p>
    <w:p w:rsidR="00BA54E4" w:rsidRPr="000B0864" w:rsidRDefault="00BA54E4" w:rsidP="00BA54E4">
      <w:pPr>
        <w:jc w:val="center"/>
        <w:rPr>
          <w:rFonts w:ascii="TH SarabunIT๙" w:eastAsia="Cordia New" w:hAnsi="TH SarabunIT๙" w:cs="TH SarabunIT๙"/>
          <w:sz w:val="32"/>
          <w:szCs w:val="32"/>
          <w:u w:val="single"/>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182E75">
      <w:pPr>
        <w:ind w:firstLine="1440"/>
        <w:jc w:val="thaiDistribute"/>
        <w:rPr>
          <w:rFonts w:ascii="TH SarabunIT๙" w:eastAsia="Cordia New" w:hAnsi="TH SarabunIT๙" w:cs="TH SarabunIT๙"/>
          <w:sz w:val="32"/>
          <w:szCs w:val="32"/>
        </w:rPr>
      </w:pPr>
      <w:bookmarkStart w:id="19" w:name="S14"/>
      <w:r w:rsidRPr="000B0864">
        <w:rPr>
          <w:rFonts w:ascii="TH SarabunIT๙" w:eastAsia="Cordia New" w:hAnsi="TH SarabunIT๙" w:cs="TH SarabunIT๙"/>
          <w:sz w:val="32"/>
          <w:szCs w:val="32"/>
          <w:cs/>
        </w:rPr>
        <w:t>มาตรา ๑๔</w:t>
      </w:r>
      <w:bookmarkEnd w:id="19"/>
      <w:r w:rsidRPr="000B0864">
        <w:rPr>
          <w:rFonts w:ascii="TH SarabunIT๙" w:eastAsia="Cordia New" w:hAnsi="TH SarabunIT๙" w:cs="TH SarabunIT๙"/>
          <w:sz w:val="32"/>
          <w:szCs w:val="32"/>
          <w:cs/>
        </w:rPr>
        <w:t xml:space="preserve">  </w:t>
      </w:r>
      <w:r w:rsidRPr="00182E75">
        <w:rPr>
          <w:rFonts w:ascii="TH SarabunIT๙" w:eastAsia="Cordia New" w:hAnsi="TH SarabunIT๙" w:cs="TH SarabunIT๙"/>
          <w:spacing w:val="-6"/>
          <w:sz w:val="32"/>
          <w:szCs w:val="32"/>
          <w:cs/>
        </w:rPr>
        <w:t>ให้มีคณะกรรมการควบคุมอาคาร ประกอบด้วยอธิบดีกรมโยธาธิการและผังเมือง</w:t>
      </w:r>
      <w:r w:rsidRPr="00182E75">
        <w:rPr>
          <w:rFonts w:ascii="TH SarabunIT๙" w:eastAsia="Cordia New" w:hAnsi="TH SarabunIT๙" w:cs="TH SarabunIT๙"/>
          <w:spacing w:val="-6"/>
          <w:szCs w:val="32"/>
          <w:vertAlign w:val="superscript"/>
          <w:cs/>
        </w:rPr>
        <w:footnoteReference w:id="21"/>
      </w:r>
      <w:r w:rsidRPr="00182E75">
        <w:rPr>
          <w:rFonts w:ascii="TH SarabunIT๙" w:eastAsia="Cordia New" w:hAnsi="TH SarabunIT๙" w:cs="TH SarabunIT๙"/>
          <w:spacing w:val="-6"/>
          <w:sz w:val="32"/>
          <w:szCs w:val="32"/>
          <w:cs/>
        </w:rPr>
        <w:t>*</w:t>
      </w:r>
      <w:r w:rsidR="00182E75">
        <w:rPr>
          <w:rFonts w:ascii="TH SarabunIT๙" w:eastAsia="Cordia New" w:hAnsi="TH SarabunIT๙" w:cs="TH SarabunIT๙" w:hint="cs"/>
          <w:sz w:val="32"/>
          <w:szCs w:val="32"/>
          <w:cs/>
        </w:rPr>
        <w:t xml:space="preserve"> </w:t>
      </w:r>
      <w:r w:rsidRPr="00182E75">
        <w:rPr>
          <w:rFonts w:ascii="TH SarabunIT๙" w:eastAsia="Cordia New" w:hAnsi="TH SarabunIT๙" w:cs="TH SarabunIT๙"/>
          <w:spacing w:val="-1"/>
          <w:sz w:val="32"/>
          <w:szCs w:val="32"/>
          <w:cs/>
        </w:rPr>
        <w:t>เป็นประธานกรรมการ ผู้แทนกระทรวงสาธารณสุข ผู้แทนกระทรวงอุตสาหกรรม ผู้แทนกรมการปกครอง ผู้แทน</w:t>
      </w:r>
      <w:r w:rsidRPr="000B0864">
        <w:rPr>
          <w:rFonts w:ascii="TH SarabunIT๙" w:eastAsia="Cordia New" w:hAnsi="TH SarabunIT๙" w:cs="TH SarabunIT๙"/>
          <w:sz w:val="32"/>
          <w:szCs w:val="32"/>
          <w:cs/>
        </w:rPr>
        <w:t>กรมทางหลวง ผู้แทนสำนักงานอัยการสูงสุด</w:t>
      </w:r>
      <w:r w:rsidRPr="000B0864">
        <w:rPr>
          <w:rFonts w:ascii="TH SarabunIT๙" w:eastAsia="Cordia New" w:hAnsi="TH SarabunIT๙" w:cs="TH SarabunIT๙"/>
          <w:szCs w:val="32"/>
          <w:vertAlign w:val="superscript"/>
          <w:cs/>
        </w:rPr>
        <w:footnoteReference w:id="22"/>
      </w:r>
      <w:r w:rsidRPr="000B0864">
        <w:rPr>
          <w:rFonts w:ascii="TH SarabunIT๙" w:eastAsia="Cordia New" w:hAnsi="TH SarabunIT๙" w:cs="TH SarabunIT๙"/>
          <w:sz w:val="32"/>
          <w:szCs w:val="32"/>
          <w:cs/>
        </w:rPr>
        <w:t>* ผู้แทนสำนักผังเมือง</w:t>
      </w:r>
      <w:r w:rsidRPr="000B0864">
        <w:rPr>
          <w:rFonts w:ascii="TH SarabunIT๙" w:eastAsia="Cordia New" w:hAnsi="TH SarabunIT๙" w:cs="TH SarabunIT๙"/>
          <w:szCs w:val="32"/>
          <w:vertAlign w:val="superscript"/>
          <w:cs/>
        </w:rPr>
        <w:footnoteReference w:id="23"/>
      </w:r>
      <w:r w:rsidRPr="000B0864">
        <w:rPr>
          <w:rFonts w:ascii="TH SarabunIT๙" w:eastAsia="Cordia New" w:hAnsi="TH SarabunIT๙" w:cs="TH SarabunIT๙"/>
          <w:sz w:val="32"/>
          <w:szCs w:val="32"/>
          <w:cs/>
        </w:rPr>
        <w:t xml:space="preserve"> ผู้แทนสำนักงานนโยบายและแผน</w:t>
      </w:r>
      <w:r w:rsidRPr="000B0864">
        <w:rPr>
          <w:rFonts w:ascii="TH SarabunIT๙" w:eastAsia="Cordia New" w:hAnsi="TH SarabunIT๙" w:cs="TH SarabunIT๙"/>
          <w:sz w:val="32"/>
          <w:szCs w:val="32"/>
          <w:cs/>
        </w:rPr>
        <w:lastRenderedPageBreak/>
        <w:t>ทรัพยากรธรรมชาติและสิ่งแวดล้อม* ผู้แทนกรุงเทพมหานคร ผู้แทนคณะกรรมการควบคุมการประกอบวิชาชีพวิศวกรรมและผู้แทนคณะกรรมการควบคุมการประกอบวิชาชีพสถาปัตยกรรมแห่งละหนึ่งคน และผู้ทรงคุณวุฒิอีกไม่เกินสี่คนซึ่งรัฐมนตรีแต่งตั้ง เป็นกรรมการ และให้หัวหน้าสำนักงานคณะกรรมการควบคุมอาคาร เป็นกรรมการและเลขานุการ</w:t>
      </w:r>
    </w:p>
    <w:p w:rsidR="00BA54E4" w:rsidRPr="000B0864" w:rsidRDefault="00BA54E4" w:rsidP="00BA54E4">
      <w:pPr>
        <w:ind w:firstLine="1440"/>
        <w:jc w:val="thaiDistribute"/>
        <w:rPr>
          <w:rFonts w:ascii="TH SarabunIT๙" w:eastAsia="Cordia New" w:hAnsi="TH SarabunIT๙" w:cs="TH SarabunIT๙"/>
          <w:sz w:val="32"/>
          <w:szCs w:val="32"/>
        </w:rPr>
      </w:pPr>
      <w:bookmarkStart w:id="20" w:name="S15"/>
      <w:r w:rsidRPr="000B0864">
        <w:rPr>
          <w:rFonts w:ascii="TH SarabunIT๙" w:eastAsia="Cordia New" w:hAnsi="TH SarabunIT๙" w:cs="TH SarabunIT๙"/>
          <w:sz w:val="32"/>
          <w:szCs w:val="32"/>
          <w:cs/>
        </w:rPr>
        <w:t>มาตรา ๑๕</w:t>
      </w:r>
      <w:bookmarkEnd w:id="20"/>
      <w:r w:rsidRPr="000B0864">
        <w:rPr>
          <w:rFonts w:ascii="TH SarabunIT๙" w:eastAsia="Cordia New" w:hAnsi="TH SarabunIT๙" w:cs="TH SarabunIT๙"/>
          <w:sz w:val="32"/>
          <w:szCs w:val="32"/>
          <w:cs/>
        </w:rPr>
        <w:t xml:space="preserve">  กรรมการซึ่งรัฐมนตรีแต่งตั้งมีวาระอยู่ในตำแหน่งคราวละสามปี</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ในกรณีมีการแต่งตั้งกรรมการในระหว่างที่กรรมการซึ่งแต่งตั้งไว้แล้วยังมีวาระอยู่ในตำแหน่ง ไม่ว่าจะเป็นการแต่งตั้งเพิ่มขึ้นหรือแต่งตั้งซ่อม ให้ผู้ได้รับแต่งตั้งนั้นอยู่ในตำแหน่งเท่ากับวาระที่เหลืออยู่ของกรรมการซึ่งได้แต่งตั้งไว้แล้วนั้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กรรมการซึ่งพ้นจากตำแหน่งอาจได้รับแต่งตั้งอีกได้ แต่ต้องไม่เกินสองคราวติดต่อกัน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21" w:name="S16"/>
      <w:r w:rsidRPr="000B0864">
        <w:rPr>
          <w:rFonts w:ascii="TH SarabunIT๙" w:eastAsia="Cordia New" w:hAnsi="TH SarabunIT๙" w:cs="TH SarabunIT๙"/>
          <w:sz w:val="32"/>
          <w:szCs w:val="32"/>
          <w:cs/>
        </w:rPr>
        <w:t>มาตรา ๑๖</w:t>
      </w:r>
      <w:bookmarkEnd w:id="21"/>
      <w:r w:rsidRPr="000B0864">
        <w:rPr>
          <w:rFonts w:ascii="TH SarabunIT๙" w:eastAsia="Cordia New" w:hAnsi="TH SarabunIT๙" w:cs="TH SarabunIT๙"/>
          <w:sz w:val="32"/>
          <w:szCs w:val="32"/>
          <w:cs/>
        </w:rPr>
        <w:t xml:space="preserve">  นอกจากการพ้นจากตำแหน่งตามวาระตามมาตรา ๑๕ กรรมการซึ่งรัฐมนตรีแต่งตั้งพ้นจากตำแหน่ง เมื่อ</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ตาย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ลาออก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รัฐมนตรีให้ออก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เป็นบุคคลล้มละลาย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เป็นคนไร้ความสามารถหรือคนเสมือนไร้ความสามารถ</w:t>
      </w:r>
    </w:p>
    <w:p w:rsidR="00BA54E4" w:rsidRPr="000B0864" w:rsidRDefault="00BA54E4" w:rsidP="00182E75">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 ได้รับโทษจำคุกโดยคำพิพากษาถึงที่สุดหรือคำสั่งที่ชอบด้วยกฎหมายให้จำคุก เว้นแต่เป็นโทษสำหรับความผิดที่กระทำโดยประมาทหรือความผิดลหุโทษ</w:t>
      </w:r>
    </w:p>
    <w:p w:rsidR="00BA54E4" w:rsidRPr="000B0864" w:rsidRDefault="00BA54E4" w:rsidP="00BA54E4">
      <w:pPr>
        <w:ind w:firstLine="1440"/>
        <w:jc w:val="thaiDistribute"/>
        <w:rPr>
          <w:rFonts w:ascii="TH SarabunIT๙" w:eastAsia="Cordia New" w:hAnsi="TH SarabunIT๙" w:cs="TH SarabunIT๙"/>
          <w:sz w:val="32"/>
          <w:szCs w:val="32"/>
        </w:rPr>
      </w:pPr>
      <w:bookmarkStart w:id="22" w:name="S17"/>
      <w:r w:rsidRPr="000B0864">
        <w:rPr>
          <w:rFonts w:ascii="TH SarabunIT๙" w:eastAsia="Cordia New" w:hAnsi="TH SarabunIT๙" w:cs="TH SarabunIT๙"/>
          <w:sz w:val="32"/>
          <w:szCs w:val="32"/>
          <w:cs/>
        </w:rPr>
        <w:t>มาตรา ๑๗</w:t>
      </w:r>
      <w:bookmarkEnd w:id="22"/>
      <w:r w:rsidRPr="000B0864">
        <w:rPr>
          <w:rFonts w:ascii="TH SarabunIT๙" w:eastAsia="Cordia New" w:hAnsi="TH SarabunIT๙" w:cs="TH SarabunIT๙"/>
          <w:sz w:val="32"/>
          <w:szCs w:val="32"/>
          <w:cs/>
        </w:rPr>
        <w:t xml:space="preserve">  </w:t>
      </w:r>
      <w:r w:rsidRPr="00182E75">
        <w:rPr>
          <w:rFonts w:ascii="TH SarabunIT๙" w:eastAsia="Cordia New" w:hAnsi="TH SarabunIT๙" w:cs="TH SarabunIT๙"/>
          <w:spacing w:val="-2"/>
          <w:sz w:val="32"/>
          <w:szCs w:val="32"/>
          <w:cs/>
        </w:rPr>
        <w:t>การประชุมของคณะกรรมการควบคุมอาคารต้องมีกรรมการมาประชุมไม่น้อยกว่ากึ่งหนึ่งของจำนวนกรรมการทั้งหมดจึงเป็นองค์ประชุม ถ้าประธานกรรมการไม่อยู่หรือไม่สามารถปฏิบัติหน้าที่ได้</w:t>
      </w:r>
      <w:r w:rsidRPr="000B0864">
        <w:rPr>
          <w:rFonts w:ascii="TH SarabunIT๙" w:eastAsia="Cordia New" w:hAnsi="TH SarabunIT๙" w:cs="TH SarabunIT๙"/>
          <w:sz w:val="32"/>
          <w:szCs w:val="32"/>
          <w:cs/>
        </w:rPr>
        <w:t xml:space="preserve"> ให้กรรมการที่มาประชุมเลือกกรรมการคนหนึ่งเป็นประธานในที่ประชุม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การวินิจฉัยชี้ขาดของที่ประชุมให้ถือเสียงข้างมาก</w:t>
      </w:r>
    </w:p>
    <w:p w:rsidR="00BA54E4" w:rsidRPr="000B0864" w:rsidRDefault="00BA54E4" w:rsidP="00BA54E4">
      <w:pPr>
        <w:ind w:firstLine="1440"/>
        <w:jc w:val="thaiDistribute"/>
        <w:rPr>
          <w:rFonts w:ascii="TH SarabunIT๙" w:eastAsia="Cordia New" w:hAnsi="TH SarabunIT๙" w:cs="TH SarabunIT๙"/>
          <w:sz w:val="32"/>
          <w:szCs w:val="32"/>
        </w:rPr>
      </w:pPr>
      <w:r w:rsidRPr="00182E75">
        <w:rPr>
          <w:rFonts w:ascii="TH SarabunIT๙" w:eastAsia="Cordia New" w:hAnsi="TH SarabunIT๙" w:cs="TH SarabunIT๙"/>
          <w:spacing w:val="-1"/>
          <w:sz w:val="32"/>
          <w:szCs w:val="32"/>
          <w:cs/>
        </w:rPr>
        <w:t>กรรมการคนหนึ่งให้มีเสียงหนึ่งในการลงคะแนน ถ้าคะแนนเสียงเท่ากันให้ประธานในที่ประชุม</w:t>
      </w:r>
      <w:r w:rsidRPr="000B0864">
        <w:rPr>
          <w:rFonts w:ascii="TH SarabunIT๙" w:eastAsia="Cordia New" w:hAnsi="TH SarabunIT๙" w:cs="TH SarabunIT๙"/>
          <w:sz w:val="32"/>
          <w:szCs w:val="32"/>
          <w:cs/>
        </w:rPr>
        <w:t>ออกเสียงเพิ่มขึ้นอีกเสียงหนึ่งเป็นเสียงชี้ขาด</w:t>
      </w:r>
    </w:p>
    <w:p w:rsidR="00BA54E4" w:rsidRPr="000B0864" w:rsidRDefault="00BA54E4" w:rsidP="00BA54E4">
      <w:pPr>
        <w:ind w:firstLine="1440"/>
        <w:jc w:val="thaiDistribute"/>
        <w:rPr>
          <w:rFonts w:ascii="TH SarabunIT๙" w:eastAsia="Cordia New" w:hAnsi="TH SarabunIT๙" w:cs="TH SarabunIT๙"/>
          <w:sz w:val="32"/>
          <w:szCs w:val="32"/>
        </w:rPr>
      </w:pPr>
      <w:bookmarkStart w:id="23" w:name="S18"/>
      <w:r w:rsidRPr="000B0864">
        <w:rPr>
          <w:rFonts w:ascii="TH SarabunIT๙" w:eastAsia="Cordia New" w:hAnsi="TH SarabunIT๙" w:cs="TH SarabunIT๙"/>
          <w:sz w:val="32"/>
          <w:szCs w:val="32"/>
          <w:cs/>
        </w:rPr>
        <w:t>มาตรา ๑๘</w:t>
      </w:r>
      <w:bookmarkEnd w:id="23"/>
      <w:r w:rsidRPr="000B0864">
        <w:rPr>
          <w:rFonts w:ascii="TH SarabunIT๙" w:eastAsia="Cordia New" w:hAnsi="TH SarabunIT๙" w:cs="TH SarabunIT๙"/>
          <w:sz w:val="32"/>
          <w:vertAlign w:val="superscript"/>
        </w:rPr>
        <w:footnoteReference w:id="24"/>
      </w:r>
      <w:r w:rsidRPr="000B0864">
        <w:rPr>
          <w:rFonts w:ascii="TH SarabunIT๙" w:eastAsia="Cordia New" w:hAnsi="TH SarabunIT๙" w:cs="TH SarabunIT๙"/>
          <w:sz w:val="32"/>
          <w:szCs w:val="32"/>
          <w:cs/>
        </w:rPr>
        <w:t xml:space="preserve">  ให้คณะกรรมการควบคุมอาคารมีอำนาจหน้าที่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ให้คำแนะนำแก่รัฐมนตรีในการดำเนินการตามมาตรา ๘ หรือมาตรา ๑๐ ทวิ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ให้ความเห็นชอบในการออกข้อบัญญัติท้องถิ่นตามมาตรา ๑๐ (๒)</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w:t>
      </w:r>
      <w:r w:rsidRPr="000B0864">
        <w:rPr>
          <w:rFonts w:ascii="TH SarabunIT๙" w:eastAsia="Cordia New" w:hAnsi="TH SarabunIT๙" w:cs="TH SarabunIT๙"/>
          <w:sz w:val="32"/>
          <w:vertAlign w:val="superscript"/>
        </w:rPr>
        <w:footnoteReference w:id="25"/>
      </w:r>
      <w:r w:rsidRPr="000B0864">
        <w:rPr>
          <w:rFonts w:ascii="TH SarabunIT๙" w:eastAsia="Cordia New" w:hAnsi="TH SarabunIT๙" w:cs="TH SarabunIT๙"/>
          <w:sz w:val="32"/>
          <w:szCs w:val="32"/>
          <w:cs/>
        </w:rPr>
        <w:t xml:space="preserve"> ให้คำปรึกษาแนะนำแก่เจ้าพนักงานท้องถิ่นหรือส่วนราชการในการปฏิบัติการตามพระราชบัญญัตินี้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w:t>
      </w:r>
      <w:r w:rsidRPr="000B0864">
        <w:rPr>
          <w:rFonts w:ascii="TH SarabunIT๙" w:eastAsia="Cordia New" w:hAnsi="TH SarabunIT๙" w:cs="TH SarabunIT๙"/>
          <w:sz w:val="32"/>
          <w:vertAlign w:val="superscript"/>
        </w:rPr>
        <w:footnoteReference w:id="26"/>
      </w:r>
      <w:r w:rsidRPr="000B0864">
        <w:rPr>
          <w:rFonts w:ascii="TH SarabunIT๙" w:eastAsia="Cordia New" w:hAnsi="TH SarabunIT๙" w:cs="TH SarabunIT๙"/>
          <w:sz w:val="32"/>
          <w:szCs w:val="32"/>
          <w:cs/>
        </w:rPr>
        <w:t xml:space="preserve"> กำกับดูแลและตรวจสอบการปฏิบัติงานของเจ้าพนักงานท้องถิ่นและผู้ซึ่งมีหน้าที่ปฏิบัติการ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w:t>
      </w:r>
      <w:r w:rsidRPr="000B0864">
        <w:rPr>
          <w:rFonts w:ascii="TH SarabunIT๙" w:eastAsia="Cordia New" w:hAnsi="TH SarabunIT๙" w:cs="TH SarabunIT๙"/>
          <w:sz w:val="32"/>
          <w:vertAlign w:val="superscript"/>
        </w:rPr>
        <w:footnoteReference w:id="27"/>
      </w:r>
      <w:r w:rsidRPr="000B0864">
        <w:rPr>
          <w:rFonts w:ascii="TH SarabunIT๙" w:eastAsia="Cordia New" w:hAnsi="TH SarabunIT๙" w:cs="TH SarabunIT๙"/>
          <w:sz w:val="32"/>
          <w:szCs w:val="32"/>
          <w:cs/>
        </w:rPr>
        <w:t xml:space="preserve"> รับขึ้นทะเบียนและเพิกถอนการขึ้นทะเบียนเป็นผู้ตรวจสอบ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(๖)</w:t>
      </w:r>
      <w:r w:rsidRPr="000B0864">
        <w:rPr>
          <w:rFonts w:ascii="TH SarabunIT๙" w:eastAsia="Cordia New" w:hAnsi="TH SarabunIT๙" w:cs="TH SarabunIT๙"/>
          <w:sz w:val="32"/>
          <w:vertAlign w:val="superscript"/>
        </w:rPr>
        <w:footnoteReference w:id="28"/>
      </w:r>
      <w:r w:rsidRPr="000B0864">
        <w:rPr>
          <w:rFonts w:ascii="TH SarabunIT๙" w:eastAsia="Cordia New" w:hAnsi="TH SarabunIT๙" w:cs="TH SarabunIT๙"/>
          <w:sz w:val="32"/>
          <w:szCs w:val="32"/>
          <w:cs/>
        </w:rPr>
        <w:t xml:space="preserve"> ปฏิบัติการอื่นตามที่บัญญัติไว้ในพระราชบัญญัตินี้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24" w:name="S19"/>
      <w:r w:rsidRPr="000B0864">
        <w:rPr>
          <w:rFonts w:ascii="TH SarabunIT๙" w:eastAsia="Cordia New" w:hAnsi="TH SarabunIT๙" w:cs="TH SarabunIT๙"/>
          <w:sz w:val="32"/>
          <w:szCs w:val="32"/>
          <w:cs/>
        </w:rPr>
        <w:t>มาตรา ๑๙</w:t>
      </w:r>
      <w:bookmarkEnd w:id="24"/>
      <w:r w:rsidRPr="000B0864">
        <w:rPr>
          <w:rFonts w:ascii="TH SarabunIT๙" w:eastAsia="Cordia New" w:hAnsi="TH SarabunIT๙" w:cs="TH SarabunIT๙"/>
          <w:sz w:val="32"/>
          <w:szCs w:val="32"/>
          <w:cs/>
        </w:rPr>
        <w:t xml:space="preserve">  คณะกรรมการควบคุมอาคารอาจตั้งคณะอนุกรรมการเพื่อพิจารณาหรือปฏิบัติการอย่างหนึ่งอย่างใดตามที่คณะกรรมการควบคุมอาคารมอบหมาย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ให้นำมาตรา ๑๗  มาใช้บังคับแก่การประชุมของคณะอนุกรรมการโดยอนุโลม</w:t>
      </w:r>
    </w:p>
    <w:p w:rsidR="00BA54E4" w:rsidRPr="000B0864" w:rsidRDefault="00BA54E4" w:rsidP="005A5328">
      <w:pPr>
        <w:ind w:firstLine="1440"/>
        <w:jc w:val="thaiDistribute"/>
        <w:rPr>
          <w:rFonts w:ascii="TH SarabunIT๙" w:eastAsia="Cordia New" w:hAnsi="TH SarabunIT๙" w:cs="TH SarabunIT๙"/>
          <w:sz w:val="32"/>
          <w:szCs w:val="32"/>
        </w:rPr>
      </w:pPr>
      <w:bookmarkStart w:id="25" w:name="S20"/>
      <w:r w:rsidRPr="005A5328">
        <w:rPr>
          <w:rFonts w:ascii="TH SarabunIT๙" w:eastAsia="Cordia New" w:hAnsi="TH SarabunIT๙" w:cs="TH SarabunIT๙"/>
          <w:spacing w:val="-7"/>
          <w:sz w:val="32"/>
          <w:szCs w:val="32"/>
          <w:cs/>
        </w:rPr>
        <w:t>มาตรา ๒๐</w:t>
      </w:r>
      <w:bookmarkEnd w:id="25"/>
      <w:r w:rsidRPr="005A5328">
        <w:rPr>
          <w:rFonts w:ascii="TH SarabunIT๙" w:eastAsia="Cordia New" w:hAnsi="TH SarabunIT๙" w:cs="TH SarabunIT๙"/>
          <w:spacing w:val="-7"/>
          <w:sz w:val="32"/>
          <w:vertAlign w:val="superscript"/>
        </w:rPr>
        <w:footnoteReference w:id="29"/>
      </w:r>
      <w:r w:rsidRPr="005A5328">
        <w:rPr>
          <w:rFonts w:ascii="TH SarabunIT๙" w:eastAsia="Cordia New" w:hAnsi="TH SarabunIT๙" w:cs="TH SarabunIT๙"/>
          <w:spacing w:val="-7"/>
          <w:sz w:val="32"/>
          <w:szCs w:val="32"/>
          <w:cs/>
        </w:rPr>
        <w:t xml:space="preserve">  ให้จัดตั้งสำนักงานคณะกรรมการควบคุมอาคารขึ้นในกรมโยธาธิการและผังเมือง</w:t>
      </w:r>
      <w:r w:rsidRPr="005A5328">
        <w:rPr>
          <w:rFonts w:ascii="TH SarabunIT๙" w:eastAsia="Cordia New" w:hAnsi="TH SarabunIT๙" w:cs="TH SarabunIT๙"/>
          <w:spacing w:val="-7"/>
          <w:sz w:val="32"/>
          <w:vertAlign w:val="superscript"/>
        </w:rPr>
        <w:footnoteReference w:id="30"/>
      </w:r>
      <w:r w:rsidRPr="005A5328">
        <w:rPr>
          <w:rFonts w:ascii="TH SarabunIT๙" w:eastAsia="Cordia New" w:hAnsi="TH SarabunIT๙" w:cs="TH SarabunIT๙"/>
          <w:spacing w:val="-7"/>
          <w:sz w:val="32"/>
          <w:szCs w:val="32"/>
        </w:rPr>
        <w:t>*</w:t>
      </w:r>
      <w:r w:rsidRPr="000B0864">
        <w:rPr>
          <w:rFonts w:ascii="TH SarabunIT๙" w:eastAsia="Cordia New" w:hAnsi="TH SarabunIT๙" w:cs="TH SarabunIT๙"/>
          <w:sz w:val="32"/>
          <w:szCs w:val="32"/>
          <w:cs/>
        </w:rPr>
        <w:t xml:space="preserve"> มีหน้าที่ดังนี้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ปฏิบัติงานธุรการและงานวิชาการให้แก่คณะกรรมการควบคุมอาคาร</w:t>
      </w:r>
    </w:p>
    <w:p w:rsidR="00BA54E4" w:rsidRPr="000B0864" w:rsidRDefault="00BA54E4" w:rsidP="00182E75">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ปฏิบัติงานธุรการ ตรวจสอบข้อเท็จจริง และเสนอความเห็นแก่คณะกรรมการพิจารณาอุทธรณ์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ประสานงานและให้ความช่วยเหลือแก่ราชการส่วนท้องถิ่น ส่วนราชการ หน่วยงานของรัฐในการปฏิบัติหน้าที่ตามพระราชบัญญัตินี้ ตลอดจนให้คำแนะนำแก่ภาคเอกชน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ปฏิบัติงานตามที่คณะกรรมการควบคุมอาคารมอบหมาย</w:t>
      </w:r>
    </w:p>
    <w:p w:rsidR="00BA54E4" w:rsidRDefault="00BA54E4" w:rsidP="00BA54E4">
      <w:pPr>
        <w:ind w:firstLine="1440"/>
        <w:jc w:val="thaiDistribute"/>
        <w:rPr>
          <w:rFonts w:ascii="TH SarabunIT๙" w:eastAsia="Cordia New" w:hAnsi="TH SarabunIT๙" w:cs="TH SarabunIT๙"/>
          <w:sz w:val="32"/>
          <w:szCs w:val="32"/>
        </w:rPr>
      </w:pPr>
    </w:p>
    <w:p w:rsidR="000874FA" w:rsidRDefault="000874FA"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26" w:name="G3"/>
      <w:r w:rsidRPr="000B0864">
        <w:rPr>
          <w:rFonts w:ascii="TH SarabunIT๙" w:eastAsia="Cordia New" w:hAnsi="TH SarabunIT๙" w:cs="TH SarabunIT๙"/>
          <w:sz w:val="32"/>
          <w:szCs w:val="32"/>
          <w:cs/>
        </w:rPr>
        <w:t>หมวด ๓</w:t>
      </w:r>
      <w:bookmarkEnd w:id="26"/>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การก่อสร้าง ดัดแปลง รื้อถอน เคลื่อนย้าย</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และใช้หรือเปลี่ยนการใช้อาคาร</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182E75">
      <w:pPr>
        <w:ind w:firstLine="1440"/>
        <w:jc w:val="thaiDistribute"/>
        <w:rPr>
          <w:rFonts w:ascii="TH SarabunIT๙" w:eastAsia="Cordia New" w:hAnsi="TH SarabunIT๙" w:cs="TH SarabunIT๙"/>
          <w:sz w:val="32"/>
          <w:szCs w:val="32"/>
        </w:rPr>
      </w:pPr>
      <w:bookmarkStart w:id="27" w:name="S21"/>
      <w:r w:rsidRPr="000B0864">
        <w:rPr>
          <w:rFonts w:ascii="TH SarabunIT๙" w:eastAsia="Cordia New" w:hAnsi="TH SarabunIT๙" w:cs="TH SarabunIT๙"/>
          <w:sz w:val="32"/>
          <w:szCs w:val="32"/>
          <w:cs/>
        </w:rPr>
        <w:t>มาตรา ๒๑</w:t>
      </w:r>
      <w:bookmarkEnd w:id="27"/>
      <w:r w:rsidRPr="000B0864">
        <w:rPr>
          <w:rFonts w:ascii="TH SarabunIT๙" w:eastAsia="Cordia New" w:hAnsi="TH SarabunIT๙" w:cs="TH SarabunIT๙"/>
          <w:sz w:val="32"/>
          <w:vertAlign w:val="superscript"/>
        </w:rPr>
        <w:footnoteReference w:id="31"/>
      </w:r>
      <w:r w:rsidRPr="000B0864">
        <w:rPr>
          <w:rFonts w:ascii="TH SarabunIT๙" w:eastAsia="Cordia New" w:hAnsi="TH SarabunIT๙" w:cs="TH SarabunIT๙"/>
          <w:sz w:val="32"/>
          <w:szCs w:val="32"/>
          <w:cs/>
        </w:rPr>
        <w:t xml:space="preserve">  ผู้ใดจะก่อสร้าง ดัดแปลง หรือเคลื่อนย้ายอาคารต้องได้รับใบอนุญาตจาก</w:t>
      </w:r>
      <w:r w:rsidR="00182E75">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เจ้าพนักงานท้องถิ่น หรือแจ้งต่อเจ้าพนักงานท้องถิ่น และดำเนินการตามมาตรา ๓๙ ทวิ</w:t>
      </w:r>
    </w:p>
    <w:p w:rsidR="00BA54E4" w:rsidRPr="000B0864" w:rsidRDefault="00BA54E4" w:rsidP="00182E75">
      <w:pPr>
        <w:ind w:firstLine="1440"/>
        <w:jc w:val="thaiDistribute"/>
        <w:rPr>
          <w:rFonts w:ascii="TH SarabunIT๙" w:eastAsia="Cordia New" w:hAnsi="TH SarabunIT๙" w:cs="TH SarabunIT๙"/>
          <w:sz w:val="32"/>
          <w:szCs w:val="32"/>
        </w:rPr>
      </w:pPr>
      <w:bookmarkStart w:id="28" w:name="S21A2"/>
      <w:r w:rsidRPr="000B0864">
        <w:rPr>
          <w:rFonts w:ascii="TH SarabunIT๙" w:eastAsia="Cordia New" w:hAnsi="TH SarabunIT๙" w:cs="TH SarabunIT๙"/>
          <w:sz w:val="32"/>
          <w:szCs w:val="32"/>
          <w:cs/>
        </w:rPr>
        <w:t>มาตรา ๒๑ ทวิ</w:t>
      </w:r>
      <w:bookmarkEnd w:id="28"/>
      <w:r w:rsidRPr="000B0864">
        <w:rPr>
          <w:rFonts w:ascii="TH SarabunIT๙" w:eastAsia="Cordia New" w:hAnsi="TH SarabunIT๙" w:cs="TH SarabunIT๙"/>
          <w:sz w:val="32"/>
          <w:vertAlign w:val="superscript"/>
        </w:rPr>
        <w:footnoteReference w:id="32"/>
      </w:r>
      <w:r w:rsidRPr="000B0864">
        <w:rPr>
          <w:rFonts w:ascii="TH SarabunIT๙" w:eastAsia="Cordia New" w:hAnsi="TH SarabunIT๙" w:cs="TH SarabunIT๙"/>
          <w:sz w:val="32"/>
          <w:szCs w:val="32"/>
          <w:cs/>
        </w:rPr>
        <w:t xml:space="preserve">  </w:t>
      </w:r>
      <w:r w:rsidRPr="005A5328">
        <w:rPr>
          <w:rFonts w:ascii="TH SarabunIT๙" w:eastAsia="Cordia New" w:hAnsi="TH SarabunIT๙" w:cs="TH SarabunIT๙"/>
          <w:spacing w:val="-5"/>
          <w:sz w:val="32"/>
          <w:szCs w:val="32"/>
          <w:cs/>
        </w:rPr>
        <w:t>การก่อสร้าง ดัดแปลง หรือเคลื่อนย้ายอาคารชนิดหรือประเภทที่กฎกระทรวง</w:t>
      </w:r>
      <w:r w:rsidRPr="000B0864">
        <w:rPr>
          <w:rFonts w:ascii="TH SarabunIT๙" w:eastAsia="Cordia New" w:hAnsi="TH SarabunIT๙" w:cs="TH SarabunIT๙"/>
          <w:spacing w:val="4"/>
          <w:sz w:val="32"/>
          <w:szCs w:val="32"/>
          <w:cs/>
        </w:rPr>
        <w:t>กำหนดให้มีการตรวจสอบงานออกแบบ และคำนวณส่วนต่าง ๆ ของโครงสร้างอาคาร ผู้</w:t>
      </w:r>
      <w:r w:rsidRPr="000B0864">
        <w:rPr>
          <w:rFonts w:ascii="TH SarabunIT๙" w:eastAsia="Cordia New" w:hAnsi="TH SarabunIT๙" w:cs="TH SarabunIT๙"/>
          <w:sz w:val="32"/>
          <w:szCs w:val="32"/>
          <w:cs/>
        </w:rPr>
        <w:t xml:space="preserve">ขอรับใบอนุญาต </w:t>
      </w:r>
      <w:r w:rsidRPr="00182E75">
        <w:rPr>
          <w:rFonts w:ascii="TH SarabunIT๙" w:eastAsia="Cordia New" w:hAnsi="TH SarabunIT๙" w:cs="TH SarabunIT๙"/>
          <w:spacing w:val="-3"/>
          <w:sz w:val="32"/>
          <w:szCs w:val="32"/>
          <w:cs/>
        </w:rPr>
        <w:t>หรือผู้แจ้งตามมาตรา ๓๙ ทวิ ต้องจัดให้มีการตรวจสอบงานออกแบบ และคำนวณดังกล่าวตามหลักเกณฑ์ วิธีการ</w:t>
      </w:r>
      <w:r w:rsidRPr="000B0864">
        <w:rPr>
          <w:rFonts w:ascii="TH SarabunIT๙" w:eastAsia="Cordia New" w:hAnsi="TH SarabunIT๙" w:cs="TH SarabunIT๙"/>
          <w:sz w:val="32"/>
          <w:szCs w:val="32"/>
          <w:cs/>
        </w:rPr>
        <w:t xml:space="preserve"> และเงื่อนไขที่กำหนดในกฎกระทรวง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29" w:name="S22"/>
      <w:r w:rsidRPr="000B0864">
        <w:rPr>
          <w:rFonts w:ascii="TH SarabunIT๙" w:eastAsia="Cordia New" w:hAnsi="TH SarabunIT๙" w:cs="TH SarabunIT๙"/>
          <w:sz w:val="32"/>
          <w:szCs w:val="32"/>
          <w:cs/>
        </w:rPr>
        <w:t>มาตรา ๒๒</w:t>
      </w:r>
      <w:bookmarkEnd w:id="29"/>
      <w:r w:rsidRPr="000B0864">
        <w:rPr>
          <w:rFonts w:ascii="TH SarabunIT๙" w:eastAsia="Cordia New" w:hAnsi="TH SarabunIT๙" w:cs="TH SarabunIT๙"/>
          <w:sz w:val="32"/>
          <w:vertAlign w:val="superscript"/>
        </w:rPr>
        <w:footnoteReference w:id="33"/>
      </w:r>
      <w:r w:rsidRPr="000B0864">
        <w:rPr>
          <w:rFonts w:ascii="TH SarabunIT๙" w:eastAsia="Cordia New" w:hAnsi="TH SarabunIT๙" w:cs="TH SarabunIT๙"/>
          <w:sz w:val="32"/>
          <w:szCs w:val="32"/>
          <w:cs/>
        </w:rPr>
        <w:t xml:space="preserve">  ผู้ใดจะรื้อถอนอาคารดังต่อไปนี้ ต้องได้รับใบอนุญาตจากเจ้าพนักงานท้องถิ่น หรือแจ้งต่อเจ้าพนักงานท้องถิ่นและดำเนินการตามมาตรา ๓๙ ทวิ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(๑) </w:t>
      </w:r>
      <w:r w:rsidRPr="005A5328">
        <w:rPr>
          <w:rFonts w:ascii="TH SarabunIT๙" w:eastAsia="Cordia New" w:hAnsi="TH SarabunIT๙" w:cs="TH SarabunIT๙"/>
          <w:spacing w:val="-2"/>
          <w:sz w:val="32"/>
          <w:szCs w:val="32"/>
          <w:cs/>
        </w:rPr>
        <w:t>อาคารที่มีส่วนสูงเกินสิบห้าเมตรซึ่งอยู่ห่างจากอาคารอื่นหรือที่สาธารณะน้อยกว่าความสูง</w:t>
      </w:r>
      <w:r w:rsidRPr="000B0864">
        <w:rPr>
          <w:rFonts w:ascii="TH SarabunIT๙" w:eastAsia="Cordia New" w:hAnsi="TH SarabunIT๙" w:cs="TH SarabunIT๙"/>
          <w:sz w:val="32"/>
          <w:szCs w:val="32"/>
          <w:cs/>
        </w:rPr>
        <w:t>ของอาคาร</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อาคารที่อยู่ห่างจากอาคารอื่นหรือที่สาธารณะน้อยกว่าสองเมตร</w:t>
      </w:r>
    </w:p>
    <w:p w:rsidR="000874FA" w:rsidRPr="000B0864" w:rsidRDefault="000874FA" w:rsidP="00BA54E4">
      <w:pPr>
        <w:ind w:firstLine="1440"/>
        <w:jc w:val="thaiDistribute"/>
        <w:rPr>
          <w:rFonts w:ascii="TH SarabunIT๙" w:eastAsia="Cordia New" w:hAnsi="TH SarabunIT๙" w:cs="TH SarabunIT๙"/>
          <w:sz w:val="32"/>
          <w:szCs w:val="32"/>
        </w:rPr>
      </w:pPr>
    </w:p>
    <w:p w:rsidR="00BA54E4" w:rsidRPr="000B0864" w:rsidRDefault="00BA54E4" w:rsidP="00BA54E4">
      <w:pPr>
        <w:ind w:firstLine="1440"/>
        <w:jc w:val="thaiDistribute"/>
        <w:rPr>
          <w:rFonts w:ascii="TH SarabunIT๙" w:eastAsia="Cordia New" w:hAnsi="TH SarabunIT๙" w:cs="TH SarabunIT๙"/>
          <w:sz w:val="32"/>
          <w:szCs w:val="32"/>
        </w:rPr>
      </w:pPr>
      <w:bookmarkStart w:id="30" w:name="S23"/>
      <w:r w:rsidRPr="000B0864">
        <w:rPr>
          <w:rFonts w:ascii="TH SarabunIT๙" w:eastAsia="Cordia New" w:hAnsi="TH SarabunIT๙" w:cs="TH SarabunIT๙"/>
          <w:sz w:val="32"/>
          <w:szCs w:val="32"/>
          <w:cs/>
        </w:rPr>
        <w:lastRenderedPageBreak/>
        <w:t>มาตรา ๒๓</w:t>
      </w:r>
      <w:bookmarkEnd w:id="30"/>
      <w:r w:rsidRPr="000B0864">
        <w:rPr>
          <w:rFonts w:ascii="TH SarabunIT๙" w:eastAsia="Cordia New" w:hAnsi="TH SarabunIT๙" w:cs="TH SarabunIT๙"/>
          <w:sz w:val="32"/>
          <w:vertAlign w:val="superscript"/>
        </w:rPr>
        <w:footnoteReference w:id="34"/>
      </w:r>
      <w:r w:rsidRPr="000B0864">
        <w:rPr>
          <w:rFonts w:ascii="TH SarabunIT๙" w:eastAsia="Cordia New" w:hAnsi="TH SarabunIT๙" w:cs="TH SarabunIT๙"/>
          <w:sz w:val="32"/>
          <w:szCs w:val="32"/>
          <w:cs/>
        </w:rPr>
        <w:t xml:space="preserve">  (ยกเลิก)</w:t>
      </w:r>
    </w:p>
    <w:p w:rsidR="00BA54E4" w:rsidRPr="000B0864" w:rsidRDefault="00BA54E4" w:rsidP="00BA54E4">
      <w:pPr>
        <w:ind w:firstLine="1440"/>
        <w:jc w:val="thaiDistribute"/>
        <w:rPr>
          <w:rFonts w:ascii="TH SarabunIT๙" w:eastAsia="Cordia New" w:hAnsi="TH SarabunIT๙" w:cs="TH SarabunIT๙"/>
          <w:sz w:val="32"/>
          <w:szCs w:val="32"/>
        </w:rPr>
      </w:pPr>
      <w:bookmarkStart w:id="31" w:name="S24"/>
      <w:r w:rsidRPr="000B0864">
        <w:rPr>
          <w:rFonts w:ascii="TH SarabunIT๙" w:eastAsia="Cordia New" w:hAnsi="TH SarabunIT๙" w:cs="TH SarabunIT๙"/>
          <w:sz w:val="32"/>
          <w:szCs w:val="32"/>
          <w:cs/>
        </w:rPr>
        <w:t>มาตรา ๒๔</w:t>
      </w:r>
      <w:bookmarkEnd w:id="31"/>
      <w:r w:rsidRPr="000B0864">
        <w:rPr>
          <w:rFonts w:ascii="TH SarabunIT๙" w:eastAsia="Cordia New" w:hAnsi="TH SarabunIT๙" w:cs="TH SarabunIT๙"/>
          <w:sz w:val="32"/>
          <w:vertAlign w:val="superscript"/>
        </w:rPr>
        <w:footnoteReference w:id="35"/>
      </w:r>
      <w:r w:rsidRPr="000B0864">
        <w:rPr>
          <w:rFonts w:ascii="TH SarabunIT๙" w:eastAsia="Cordia New" w:hAnsi="TH SarabunIT๙" w:cs="TH SarabunIT๙"/>
          <w:sz w:val="32"/>
          <w:szCs w:val="32"/>
          <w:cs/>
        </w:rPr>
        <w:t xml:space="preserve">  (ยกเลิก)</w:t>
      </w:r>
    </w:p>
    <w:p w:rsidR="00BA54E4" w:rsidRPr="000B0864" w:rsidRDefault="00BA54E4" w:rsidP="00571D51">
      <w:pPr>
        <w:ind w:firstLine="1440"/>
        <w:jc w:val="thaiDistribute"/>
        <w:rPr>
          <w:rFonts w:ascii="TH SarabunIT๙" w:eastAsia="Cordia New" w:hAnsi="TH SarabunIT๙" w:cs="TH SarabunIT๙"/>
          <w:sz w:val="32"/>
          <w:szCs w:val="32"/>
        </w:rPr>
      </w:pPr>
      <w:bookmarkStart w:id="32" w:name="S25"/>
      <w:r w:rsidRPr="000B0864">
        <w:rPr>
          <w:rFonts w:ascii="TH SarabunIT๙" w:eastAsia="Cordia New" w:hAnsi="TH SarabunIT๙" w:cs="TH SarabunIT๙"/>
          <w:sz w:val="32"/>
          <w:szCs w:val="32"/>
          <w:cs/>
        </w:rPr>
        <w:t>มาตรา ๒๕</w:t>
      </w:r>
      <w:bookmarkEnd w:id="32"/>
      <w:r w:rsidRPr="000B0864">
        <w:rPr>
          <w:rFonts w:ascii="TH SarabunIT๙" w:eastAsia="Cordia New" w:hAnsi="TH SarabunIT๙" w:cs="TH SarabunIT๙"/>
          <w:sz w:val="32"/>
          <w:vertAlign w:val="superscript"/>
        </w:rPr>
        <w:footnoteReference w:id="36"/>
      </w:r>
      <w:r w:rsidRPr="000B0864">
        <w:rPr>
          <w:rFonts w:ascii="TH SarabunIT๙" w:eastAsia="Cordia New" w:hAnsi="TH SarabunIT๙" w:cs="TH SarabunIT๙"/>
          <w:sz w:val="32"/>
          <w:szCs w:val="32"/>
          <w:cs/>
        </w:rPr>
        <w:t xml:space="preserve">  ในกรณีที่เป็นการยื่นคำขอรับใบอนุญาต ให้เจ้าพนักงานท้องถิ่นตรวจพิจารณาและออกใบอนุญาต หรือมีหนังสือแจ้งคำสั่งไม่อนุญาตพร้อมด้วยเหตุผล ให้ผู้ขอรับใบอนุญาตทราบภายในสี่สิบห้าวันนับแต่วันที่ได้รับคำขอ</w:t>
      </w:r>
    </w:p>
    <w:p w:rsidR="00BA54E4" w:rsidRPr="000B0864" w:rsidRDefault="00BA54E4" w:rsidP="00571D51">
      <w:pPr>
        <w:ind w:firstLine="1440"/>
        <w:jc w:val="thaiDistribute"/>
        <w:rPr>
          <w:rFonts w:ascii="TH SarabunIT๙" w:eastAsia="Cordia New" w:hAnsi="TH SarabunIT๙" w:cs="TH SarabunIT๙"/>
          <w:sz w:val="32"/>
          <w:szCs w:val="32"/>
        </w:rPr>
      </w:pPr>
      <w:r w:rsidRPr="00571D51">
        <w:rPr>
          <w:rFonts w:ascii="TH SarabunIT๙" w:eastAsia="Cordia New" w:hAnsi="TH SarabunIT๙" w:cs="TH SarabunIT๙"/>
          <w:spacing w:val="-8"/>
          <w:sz w:val="32"/>
          <w:szCs w:val="32"/>
          <w:cs/>
        </w:rPr>
        <w:t>ในกรณีมีเหตุจำเป็นที่เจ้าพนักงานท้องถิ่นไม่อาจออกใบอนุญาต หรือยังไม่อาจมีคำสั่งไม่อนุญาตได้</w:t>
      </w:r>
      <w:r w:rsidRPr="00571D51">
        <w:rPr>
          <w:rFonts w:ascii="TH SarabunIT๙" w:eastAsia="Cordia New" w:hAnsi="TH SarabunIT๙" w:cs="TH SarabunIT๙"/>
          <w:spacing w:val="-2"/>
          <w:sz w:val="32"/>
          <w:szCs w:val="32"/>
          <w:cs/>
        </w:rPr>
        <w:t>ภายในกำหนดเวลาตามวรรคหนึ่ง ให้ขยายเวลาออกไปได้อีกไม่เกินสองคราว คราวละไม่เกินสี่สิบห้าวัน แต่ต้องมี</w:t>
      </w:r>
      <w:r w:rsidRPr="00571D51">
        <w:rPr>
          <w:rFonts w:ascii="TH SarabunIT๙" w:eastAsia="Cordia New" w:hAnsi="TH SarabunIT๙" w:cs="TH SarabunIT๙"/>
          <w:spacing w:val="-3"/>
          <w:sz w:val="32"/>
          <w:szCs w:val="32"/>
          <w:cs/>
        </w:rPr>
        <w:t>หนังสือแจ้งการขยายเวลาและเหตุจำเป็นแต่ละคราวให้ผู้ขอรับใบอนุญาตทราบก่อนสิ้นกำหนดเวลาตามวรรคหนึ่ง</w:t>
      </w:r>
      <w:r w:rsidRPr="000B0864">
        <w:rPr>
          <w:rFonts w:ascii="TH SarabunIT๙" w:eastAsia="Cordia New" w:hAnsi="TH SarabunIT๙" w:cs="TH SarabunIT๙"/>
          <w:sz w:val="32"/>
          <w:szCs w:val="32"/>
          <w:cs/>
        </w:rPr>
        <w:t xml:space="preserve"> หรือตามที่ได้ขยายเวลาไว้นั้น แล้วแต่กรณี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ในกรณีที่เจ้าพนักงานท้องถิ่นออกใบอนุญาตหรือมีคำสั่งไม่อนุญาต ให้เจ้าพนักงานท้องถิ่นแจ้งให้ผู้ขอรับใบอนุญาตทราบโดยไม่ชักช้า</w:t>
      </w:r>
    </w:p>
    <w:p w:rsidR="00BA54E4" w:rsidRPr="000B0864" w:rsidRDefault="00BA54E4" w:rsidP="00571D51">
      <w:pPr>
        <w:ind w:firstLine="1440"/>
        <w:jc w:val="thaiDistribute"/>
        <w:rPr>
          <w:rFonts w:ascii="TH SarabunIT๙" w:eastAsia="Cordia New" w:hAnsi="TH SarabunIT๙" w:cs="TH SarabunIT๙"/>
          <w:sz w:val="32"/>
          <w:szCs w:val="32"/>
        </w:rPr>
      </w:pPr>
      <w:bookmarkStart w:id="33" w:name="S26"/>
      <w:r w:rsidRPr="000B0864">
        <w:rPr>
          <w:rFonts w:ascii="TH SarabunIT๙" w:eastAsia="Cordia New" w:hAnsi="TH SarabunIT๙" w:cs="TH SarabunIT๙"/>
          <w:spacing w:val="8"/>
          <w:sz w:val="32"/>
          <w:szCs w:val="32"/>
          <w:cs/>
        </w:rPr>
        <w:t>มาตรา ๒๖</w:t>
      </w:r>
      <w:bookmarkEnd w:id="33"/>
      <w:r w:rsidRPr="000B0864">
        <w:rPr>
          <w:rFonts w:ascii="TH SarabunIT๙" w:eastAsia="Cordia New" w:hAnsi="TH SarabunIT๙" w:cs="TH SarabunIT๙"/>
          <w:spacing w:val="8"/>
          <w:sz w:val="32"/>
          <w:vertAlign w:val="superscript"/>
        </w:rPr>
        <w:footnoteReference w:id="37"/>
      </w:r>
      <w:r w:rsidRPr="000B0864">
        <w:rPr>
          <w:rFonts w:ascii="TH SarabunIT๙" w:eastAsia="Cordia New" w:hAnsi="TH SarabunIT๙" w:cs="TH SarabunIT๙"/>
          <w:spacing w:val="8"/>
          <w:sz w:val="32"/>
          <w:szCs w:val="32"/>
          <w:cs/>
        </w:rPr>
        <w:t xml:space="preserve">  ในกรณีที่การก่อสร้าง ดัดแปลง รื้อถอน หรือเคลื่อนย้ายอาคาร</w:t>
      </w:r>
      <w:r w:rsidRPr="000B0864">
        <w:rPr>
          <w:rFonts w:ascii="TH SarabunIT๙" w:eastAsia="Cordia New" w:hAnsi="TH SarabunIT๙" w:cs="TH SarabunIT๙"/>
          <w:spacing w:val="4"/>
          <w:sz w:val="32"/>
          <w:szCs w:val="32"/>
          <w:cs/>
        </w:rPr>
        <w:t>ที่ขออนุญาตนั้นมีลักษณะหรืออยู่ในประเภทที่ได้กำหนดเป็นวิชาชีพวิศวกรรมควบคุมตามกฎหมายว่า</w:t>
      </w:r>
      <w:r w:rsidRPr="000B0864">
        <w:rPr>
          <w:rFonts w:ascii="TH SarabunIT๙" w:eastAsia="Cordia New" w:hAnsi="TH SarabunIT๙" w:cs="TH SarabunIT๙"/>
          <w:sz w:val="32"/>
          <w:szCs w:val="32"/>
          <w:cs/>
        </w:rPr>
        <w:t>ด้วยวิชาชีพวิศวกรรม หรือเป็นวิชาชีพสถาปัตยกรรมควบคุมตามกฎหมายว่าด้วยวิชาชีพสถาปัตยกรรม ถ้าวิศวกรหรือสถาปนิกผู้รับผิดชอบในการนั้นตามที่ระบุไว้ในคำขอมิได้เป็นผู้ได้รับใบอนุญาตให้ประกอบวิชาชีพวิศวกรรม</w:t>
      </w:r>
      <w:r w:rsidRPr="00571D51">
        <w:rPr>
          <w:rFonts w:ascii="TH SarabunIT๙" w:eastAsia="Cordia New" w:hAnsi="TH SarabunIT๙" w:cs="TH SarabunIT๙"/>
          <w:spacing w:val="-3"/>
          <w:sz w:val="32"/>
          <w:szCs w:val="32"/>
          <w:cs/>
        </w:rPr>
        <w:t>ควบคุม หรือวิชาชีพสถาปัตยกรรมควบคุมตามกฎหมายดังกล่าว แล้วแต่กรณี ให้เจ้าพนักงานท้องถิ่นปฏิเสธไม่รับ</w:t>
      </w:r>
      <w:r w:rsidRPr="000B0864">
        <w:rPr>
          <w:rFonts w:ascii="TH SarabunIT๙" w:eastAsia="Cordia New" w:hAnsi="TH SarabunIT๙" w:cs="TH SarabunIT๙"/>
          <w:sz w:val="32"/>
          <w:szCs w:val="32"/>
          <w:cs/>
        </w:rPr>
        <w:t>พิจารณาคำขอนั้น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34" w:name="S27"/>
      <w:r w:rsidRPr="000B0864">
        <w:rPr>
          <w:rFonts w:ascii="TH SarabunIT๙" w:eastAsia="Cordia New" w:hAnsi="TH SarabunIT๙" w:cs="TH SarabunIT๙"/>
          <w:spacing w:val="6"/>
          <w:sz w:val="32"/>
          <w:szCs w:val="32"/>
          <w:cs/>
        </w:rPr>
        <w:t>มาตรา ๒๗</w:t>
      </w:r>
      <w:bookmarkEnd w:id="34"/>
      <w:r w:rsidRPr="000B0864">
        <w:rPr>
          <w:rFonts w:ascii="TH SarabunIT๙" w:eastAsia="Cordia New" w:hAnsi="TH SarabunIT๙" w:cs="TH SarabunIT๙"/>
          <w:spacing w:val="6"/>
          <w:sz w:val="32"/>
          <w:vertAlign w:val="superscript"/>
        </w:rPr>
        <w:footnoteReference w:id="38"/>
      </w:r>
      <w:r w:rsidRPr="000B0864">
        <w:rPr>
          <w:rFonts w:ascii="TH SarabunIT๙" w:eastAsia="Cordia New" w:hAnsi="TH SarabunIT๙" w:cs="TH SarabunIT๙"/>
          <w:spacing w:val="6"/>
          <w:sz w:val="32"/>
          <w:szCs w:val="32"/>
          <w:cs/>
        </w:rPr>
        <w:t xml:space="preserve">  ในการตรวจพิจารณาคำขอรับใบอนุญาต ให้เจ้าพนักงานท้องถิ่น</w:t>
      </w:r>
      <w:r w:rsidRPr="000B0864">
        <w:rPr>
          <w:rFonts w:ascii="TH SarabunIT๙" w:eastAsia="Cordia New" w:hAnsi="TH SarabunIT๙" w:cs="TH SarabunIT๙"/>
          <w:spacing w:val="8"/>
          <w:sz w:val="32"/>
          <w:szCs w:val="32"/>
          <w:cs/>
        </w:rPr>
        <w:t>มีอำนาจสั่งให้ผู้ขอรับใบอนุญาตแก้ไขเปลี่ยนแปลงแผนผังบริเวณ แบบแปลน รายการประกอบแบบ</w:t>
      </w:r>
      <w:r w:rsidRPr="000B0864">
        <w:rPr>
          <w:rFonts w:ascii="TH SarabunIT๙" w:eastAsia="Cordia New" w:hAnsi="TH SarabunIT๙" w:cs="TH SarabunIT๙"/>
          <w:sz w:val="32"/>
          <w:szCs w:val="32"/>
          <w:cs/>
        </w:rPr>
        <w:t>แปลน หรือรายการคำนวณที่ได้ยื่นไว้ เพื่อให้ถูกต้องและเป็นไปตามกฎกระทรวงที่ออกตามมาตรา ๘ หรือข้อบัญญัติท้องถิ่นที่ออกตามมาตรา ๙ หรือมาตรา ๑๐ และให้นำมาตรา ๒๕ วรรคสาม มาใช้บังคับโดยอนุโลม</w:t>
      </w:r>
    </w:p>
    <w:p w:rsidR="00BA54E4" w:rsidRPr="00571D51" w:rsidRDefault="00BA54E4" w:rsidP="00571D51">
      <w:pPr>
        <w:ind w:firstLine="1440"/>
        <w:jc w:val="thaiDistribute"/>
        <w:rPr>
          <w:rFonts w:ascii="TH SarabunIT๙" w:eastAsia="Cordia New" w:hAnsi="TH SarabunIT๙" w:cs="TH SarabunIT๙"/>
          <w:sz w:val="32"/>
          <w:szCs w:val="32"/>
        </w:rPr>
      </w:pPr>
      <w:r w:rsidRPr="00571D51">
        <w:rPr>
          <w:rFonts w:ascii="TH SarabunIT๙" w:eastAsia="Cordia New" w:hAnsi="TH SarabunIT๙" w:cs="TH SarabunIT๙"/>
          <w:spacing w:val="-7"/>
          <w:sz w:val="32"/>
          <w:szCs w:val="32"/>
          <w:cs/>
        </w:rPr>
        <w:t>เมื่อผู้ขอรับใบอนุญาตได้แก้ไขเปลี่ยนแปลงแผนผังบริเวณ แบบแปลน รายการประกอบแบบแปลน</w:t>
      </w:r>
      <w:r w:rsidRPr="000B0864">
        <w:rPr>
          <w:rFonts w:ascii="TH SarabunIT๙" w:eastAsia="Cordia New" w:hAnsi="TH SarabunIT๙" w:cs="TH SarabunIT๙"/>
          <w:sz w:val="32"/>
          <w:szCs w:val="32"/>
          <w:cs/>
        </w:rPr>
        <w:t xml:space="preserve"> </w:t>
      </w:r>
      <w:r w:rsidRPr="00571D51">
        <w:rPr>
          <w:rFonts w:ascii="TH SarabunIT๙" w:eastAsia="Cordia New" w:hAnsi="TH SarabunIT๙" w:cs="TH SarabunIT๙"/>
          <w:spacing w:val="-7"/>
          <w:sz w:val="32"/>
          <w:szCs w:val="32"/>
          <w:cs/>
        </w:rPr>
        <w:t>หรือรายการคำนวณตามคำสั่งของเจ้าพนักงานท้องถิ่นแล้ว ให้เจ้าพนักงานท้องถิ่นตรวจพิจารณาและออกใบอนุญาต</w:t>
      </w:r>
      <w:r w:rsidRPr="00571D51">
        <w:rPr>
          <w:rFonts w:ascii="TH SarabunIT๙" w:eastAsia="Cordia New" w:hAnsi="TH SarabunIT๙" w:cs="TH SarabunIT๙"/>
          <w:sz w:val="32"/>
          <w:szCs w:val="32"/>
          <w:cs/>
        </w:rPr>
        <w:t>ให้ภายในสามสิบวัน แต่ถ้าผู้ขอรับใบอนุญาตได้แก้ไขเปลี่ยนแปลงในสาระสำคัญผิดจากคำสั่งของเจ้าพนักงานท้องถิ่น ในกรณีนี้ให้ถือว่าเป็นการยื่นคำขอใหม่ และให้ดำเนินการตามมาตรา ๒๕ ต่อไป</w:t>
      </w:r>
    </w:p>
    <w:p w:rsidR="00BA54E4" w:rsidRPr="000B0864" w:rsidRDefault="00BA54E4" w:rsidP="00BA54E4">
      <w:pPr>
        <w:ind w:firstLine="1440"/>
        <w:jc w:val="thaiDistribute"/>
        <w:rPr>
          <w:rFonts w:ascii="TH SarabunIT๙" w:eastAsia="Cordia New" w:hAnsi="TH SarabunIT๙" w:cs="TH SarabunIT๙"/>
          <w:sz w:val="32"/>
          <w:szCs w:val="32"/>
        </w:rPr>
      </w:pPr>
      <w:bookmarkStart w:id="35" w:name="S28"/>
      <w:r w:rsidRPr="000B0864">
        <w:rPr>
          <w:rFonts w:ascii="TH SarabunIT๙" w:eastAsia="Cordia New" w:hAnsi="TH SarabunIT๙" w:cs="TH SarabunIT๙"/>
          <w:sz w:val="32"/>
          <w:szCs w:val="32"/>
          <w:cs/>
        </w:rPr>
        <w:t>มาตรา ๒๘</w:t>
      </w:r>
      <w:bookmarkEnd w:id="35"/>
      <w:r w:rsidRPr="000B0864">
        <w:rPr>
          <w:rFonts w:ascii="TH SarabunIT๙" w:eastAsia="Cordia New" w:hAnsi="TH SarabunIT๙" w:cs="TH SarabunIT๙"/>
          <w:sz w:val="32"/>
          <w:vertAlign w:val="superscript"/>
        </w:rPr>
        <w:footnoteReference w:id="39"/>
      </w:r>
      <w:r w:rsidRPr="000B0864">
        <w:rPr>
          <w:rFonts w:ascii="TH SarabunIT๙" w:eastAsia="Cordia New" w:hAnsi="TH SarabunIT๙" w:cs="TH SarabunIT๙"/>
          <w:sz w:val="32"/>
          <w:szCs w:val="32"/>
          <w:cs/>
        </w:rPr>
        <w:t xml:space="preserve">  ในกรณีที่แบบแปลน รายการประกอบแบบแปลน และรายการคำนวณที่ได้ยื่นมาพร้อมกับคำขอรับใบอนุญาตกระทำโดยผู้ที่ได้รับใบอนุญาตให้เป็นผู้ประกอบวิชาชีพวิศวกรรมควบคุมตามกฎหมายว่าด้วยวิศวกร ให้เจ้าพนักงานท้องถิ่นตรวจพิจารณาแต่เฉพาะในส่วนที่ไม่เกี่ยวกับรายการคำนวณ</w:t>
      </w:r>
    </w:p>
    <w:p w:rsidR="00BA54E4" w:rsidRPr="000B0864" w:rsidRDefault="00BA54E4" w:rsidP="00571D51">
      <w:pPr>
        <w:ind w:firstLine="1440"/>
        <w:jc w:val="thaiDistribute"/>
        <w:rPr>
          <w:rFonts w:ascii="TH SarabunIT๙" w:eastAsia="Cordia New" w:hAnsi="TH SarabunIT๙" w:cs="TH SarabunIT๙"/>
          <w:sz w:val="32"/>
          <w:szCs w:val="32"/>
        </w:rPr>
      </w:pPr>
      <w:bookmarkStart w:id="36" w:name="S28A2"/>
      <w:r w:rsidRPr="000B0864">
        <w:rPr>
          <w:rFonts w:ascii="TH SarabunIT๙" w:eastAsia="Cordia New" w:hAnsi="TH SarabunIT๙" w:cs="TH SarabunIT๙"/>
          <w:sz w:val="32"/>
          <w:szCs w:val="32"/>
          <w:cs/>
        </w:rPr>
        <w:t>มาตรา ๒๘ ทวิ</w:t>
      </w:r>
      <w:bookmarkEnd w:id="36"/>
      <w:r w:rsidRPr="000B0864">
        <w:rPr>
          <w:rFonts w:ascii="TH SarabunIT๙" w:eastAsia="Cordia New" w:hAnsi="TH SarabunIT๙" w:cs="TH SarabunIT๙"/>
          <w:sz w:val="32"/>
          <w:vertAlign w:val="superscript"/>
        </w:rPr>
        <w:footnoteReference w:id="40"/>
      </w:r>
      <w:r w:rsidRPr="000B0864">
        <w:rPr>
          <w:rFonts w:ascii="TH SarabunIT๙" w:eastAsia="Cordia New" w:hAnsi="TH SarabunIT๙" w:cs="TH SarabunIT๙"/>
          <w:sz w:val="32"/>
          <w:szCs w:val="32"/>
          <w:cs/>
        </w:rPr>
        <w:t xml:space="preserve">  ในกรณีที่แบบแปลน รายการประกอบแบบแปลน และรายละเอียดด้านสถาปัตยกรรมของอาคารซึ่งไม่เป็นอาคารประเภทควบคุมการใช้ที่ได้ยื่นมาพร้อมกับคำขอรับใบอนุญาตกระทำ</w:t>
      </w:r>
      <w:r w:rsidRPr="00571D51">
        <w:rPr>
          <w:rFonts w:ascii="TH SarabunIT๙" w:eastAsia="Cordia New" w:hAnsi="TH SarabunIT๙" w:cs="TH SarabunIT๙"/>
          <w:spacing w:val="-6"/>
          <w:sz w:val="32"/>
          <w:szCs w:val="32"/>
          <w:cs/>
        </w:rPr>
        <w:t>โดยผู้ที่ได้รับใบอนุญาตให้เป็นผู้ประกอบวิชาชีพสถาปัตยกรรมควบคุมตามกฎหมายว่าด้วยสถาปนิก ให้เจ้าพนักงาน</w:t>
      </w:r>
      <w:r w:rsidRPr="000B0864">
        <w:rPr>
          <w:rFonts w:ascii="TH SarabunIT๙" w:eastAsia="Cordia New" w:hAnsi="TH SarabunIT๙" w:cs="TH SarabunIT๙"/>
          <w:sz w:val="32"/>
          <w:szCs w:val="32"/>
          <w:cs/>
        </w:rPr>
        <w:lastRenderedPageBreak/>
        <w:t>ท้องถิ่นตรวจพิจารณาแต่เฉพาะในส่วนที่ไม่เกี่ยวกับรายละเอียดด้านสถาปัตยกรรมส่วนภายในอาคาร เว้นแต่ทางหนีไฟและบันไดหนีไฟ</w:t>
      </w:r>
    </w:p>
    <w:p w:rsidR="00BA54E4" w:rsidRPr="00571D51" w:rsidRDefault="00BA54E4" w:rsidP="00BA54E4">
      <w:pPr>
        <w:ind w:firstLine="1440"/>
        <w:jc w:val="thaiDistribute"/>
        <w:rPr>
          <w:rFonts w:ascii="TH SarabunIT๙" w:eastAsia="Cordia New" w:hAnsi="TH SarabunIT๙" w:cs="TH SarabunIT๙"/>
          <w:sz w:val="32"/>
          <w:szCs w:val="32"/>
        </w:rPr>
      </w:pPr>
      <w:bookmarkStart w:id="37" w:name="S29"/>
      <w:r w:rsidRPr="000B0864">
        <w:rPr>
          <w:rFonts w:ascii="TH SarabunIT๙" w:eastAsia="Cordia New" w:hAnsi="TH SarabunIT๙" w:cs="TH SarabunIT๙"/>
          <w:spacing w:val="10"/>
          <w:sz w:val="32"/>
          <w:szCs w:val="32"/>
          <w:cs/>
        </w:rPr>
        <w:t>มาตรา ๒๙</w:t>
      </w:r>
      <w:bookmarkEnd w:id="37"/>
      <w:r w:rsidRPr="000B0864">
        <w:rPr>
          <w:rFonts w:ascii="TH SarabunIT๙" w:eastAsia="Cordia New" w:hAnsi="TH SarabunIT๙" w:cs="TH SarabunIT๙"/>
          <w:spacing w:val="10"/>
          <w:sz w:val="32"/>
          <w:vertAlign w:val="superscript"/>
        </w:rPr>
        <w:footnoteReference w:id="41"/>
      </w:r>
      <w:r w:rsidRPr="000B0864">
        <w:rPr>
          <w:rFonts w:ascii="TH SarabunIT๙" w:eastAsia="Cordia New" w:hAnsi="TH SarabunIT๙" w:cs="TH SarabunIT๙"/>
          <w:spacing w:val="10"/>
          <w:sz w:val="32"/>
          <w:szCs w:val="32"/>
          <w:cs/>
        </w:rPr>
        <w:t xml:space="preserve">  </w:t>
      </w:r>
      <w:r w:rsidRPr="00571D51">
        <w:rPr>
          <w:rFonts w:ascii="TH SarabunIT๙" w:eastAsia="Cordia New" w:hAnsi="TH SarabunIT๙" w:cs="TH SarabunIT๙"/>
          <w:spacing w:val="-1"/>
          <w:sz w:val="32"/>
          <w:szCs w:val="32"/>
          <w:cs/>
        </w:rPr>
        <w:t>เมื่อได้รับใบอนุญาตแล้ว ให้ผู้ได้รับใบอนุญาตมีหนังสือแจ้งชื่อผู้ควบคุมงานกับวันเริ่มต้นและวันสิ้นสุดการดำเนินการตามที่ได้รับอนุญาตให้เจ้าพนักงานท้องถิ่นทราบ พร้อมทั้งแนบหนังสือ</w:t>
      </w:r>
      <w:r w:rsidRPr="00571D51">
        <w:rPr>
          <w:rFonts w:ascii="TH SarabunIT๙" w:eastAsia="Cordia New" w:hAnsi="TH SarabunIT๙" w:cs="TH SarabunIT๙"/>
          <w:sz w:val="32"/>
          <w:szCs w:val="32"/>
          <w:cs/>
        </w:rPr>
        <w:t>แสดงความยินยอมของผู้ควบคุมงานมาด้วย</w:t>
      </w:r>
    </w:p>
    <w:p w:rsidR="00BA54E4" w:rsidRPr="000B0864" w:rsidRDefault="00BA54E4" w:rsidP="00F97428">
      <w:pPr>
        <w:ind w:firstLine="1440"/>
        <w:jc w:val="thaiDistribute"/>
        <w:rPr>
          <w:rFonts w:ascii="TH SarabunIT๙" w:eastAsia="Cordia New" w:hAnsi="TH SarabunIT๙" w:cs="TH SarabunIT๙"/>
          <w:sz w:val="32"/>
          <w:szCs w:val="32"/>
        </w:rPr>
      </w:pPr>
      <w:r w:rsidRPr="00F97428">
        <w:rPr>
          <w:rFonts w:ascii="TH SarabunIT๙" w:eastAsia="Cordia New" w:hAnsi="TH SarabunIT๙" w:cs="TH SarabunIT๙"/>
          <w:spacing w:val="-5"/>
          <w:sz w:val="32"/>
          <w:szCs w:val="32"/>
          <w:cs/>
        </w:rPr>
        <w:t>ผู้ควบคุมงานจะเป็นบุคคลใดหรือเป็นเจ้าของอาคารก็ได้ เว้นแต่จะเป็นการต้องห้ามตามกฎหมาย</w:t>
      </w:r>
      <w:r w:rsidRPr="000B0864">
        <w:rPr>
          <w:rFonts w:ascii="TH SarabunIT๙" w:eastAsia="Cordia New" w:hAnsi="TH SarabunIT๙" w:cs="TH SarabunIT๙"/>
          <w:sz w:val="32"/>
          <w:szCs w:val="32"/>
          <w:cs/>
        </w:rPr>
        <w:t>ว่าด้วยวิชาชีพวิศวกรรมหรือกฎหมายว่าด้วยวิชาชีพสถาปัตยกรรม</w:t>
      </w:r>
    </w:p>
    <w:p w:rsidR="00BA54E4" w:rsidRPr="005A5328" w:rsidRDefault="00BA54E4" w:rsidP="005A5328">
      <w:pPr>
        <w:ind w:firstLine="1440"/>
        <w:jc w:val="thaiDistribute"/>
        <w:rPr>
          <w:rFonts w:ascii="TH SarabunIT๙" w:eastAsia="Cordia New" w:hAnsi="TH SarabunIT๙" w:cs="TH SarabunIT๙"/>
          <w:sz w:val="32"/>
          <w:szCs w:val="32"/>
        </w:rPr>
      </w:pPr>
      <w:bookmarkStart w:id="38" w:name="S30"/>
      <w:r w:rsidRPr="005A5328">
        <w:rPr>
          <w:rFonts w:ascii="TH SarabunIT๙" w:eastAsia="Cordia New" w:hAnsi="TH SarabunIT๙" w:cs="TH SarabunIT๙"/>
          <w:spacing w:val="-3"/>
          <w:sz w:val="32"/>
          <w:szCs w:val="32"/>
          <w:cs/>
        </w:rPr>
        <w:t>มาตรา ๓๐</w:t>
      </w:r>
      <w:bookmarkEnd w:id="38"/>
      <w:r w:rsidRPr="005A5328">
        <w:rPr>
          <w:rFonts w:ascii="TH SarabunIT๙" w:eastAsia="Cordia New" w:hAnsi="TH SarabunIT๙" w:cs="TH SarabunIT๙"/>
          <w:spacing w:val="-3"/>
          <w:sz w:val="32"/>
          <w:vertAlign w:val="superscript"/>
        </w:rPr>
        <w:footnoteReference w:id="42"/>
      </w:r>
      <w:r w:rsidRPr="005A5328">
        <w:rPr>
          <w:rFonts w:ascii="TH SarabunIT๙" w:eastAsia="Cordia New" w:hAnsi="TH SarabunIT๙" w:cs="TH SarabunIT๙"/>
          <w:spacing w:val="-3"/>
          <w:sz w:val="32"/>
          <w:szCs w:val="32"/>
          <w:cs/>
        </w:rPr>
        <w:t xml:space="preserve">  ถ้าผู้ได้รับใบอนุญาตจะบอกเลิกตัวผู้ควบคุมงานที่ได้แจ้งชื่อไว้ หรือผู้ควบคุมงาน</w:t>
      </w:r>
      <w:r w:rsidRPr="005A5328">
        <w:rPr>
          <w:rFonts w:ascii="TH SarabunIT๙" w:eastAsia="Cordia New" w:hAnsi="TH SarabunIT๙" w:cs="TH SarabunIT๙"/>
          <w:spacing w:val="-1"/>
          <w:sz w:val="32"/>
          <w:szCs w:val="32"/>
          <w:cs/>
        </w:rPr>
        <w:t>จะบอกเลิกการเป็นผู้ควบคุมงาน ให้มีหนังสือแจ้งให้เจ้าพนักงานท้องถิ่นทราบ แต่ทั้งนี้ไม่เป็นการกระทบถึงสิทธิ</w:t>
      </w:r>
      <w:r w:rsidRPr="005A5328">
        <w:rPr>
          <w:rFonts w:ascii="TH SarabunIT๙" w:eastAsia="Cordia New" w:hAnsi="TH SarabunIT๙" w:cs="TH SarabunIT๙"/>
          <w:sz w:val="32"/>
          <w:szCs w:val="32"/>
          <w:cs/>
        </w:rPr>
        <w:t>และหน้าที่ทางแพ่งระหว่างผู้ได้รับใบอนุญาตกับผู้ควบคุมงานนั้น</w:t>
      </w:r>
    </w:p>
    <w:p w:rsidR="00BA54E4" w:rsidRPr="000B0864" w:rsidRDefault="00BA54E4" w:rsidP="005A53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ในกรณีที่มีการบอกเลิกตามวรรคหนึ่ง ผู้ได้รับใบอนุญาตต้องระงับการดำเนินการ</w:t>
      </w:r>
      <w:r w:rsidRPr="000B0864">
        <w:rPr>
          <w:rFonts w:ascii="TH SarabunIT๙" w:eastAsia="Cordia New" w:hAnsi="TH SarabunIT๙" w:cs="TH SarabunIT๙"/>
          <w:spacing w:val="-8"/>
          <w:sz w:val="32"/>
          <w:szCs w:val="32"/>
          <w:cs/>
        </w:rPr>
        <w:t>ตามที่ได้รับ</w:t>
      </w:r>
      <w:r w:rsidRPr="005A5328">
        <w:rPr>
          <w:rFonts w:ascii="TH SarabunIT๙" w:eastAsia="Cordia New" w:hAnsi="TH SarabunIT๙" w:cs="TH SarabunIT๙"/>
          <w:sz w:val="32"/>
          <w:szCs w:val="32"/>
          <w:cs/>
        </w:rPr>
        <w:t>อนุญาตไว้ก่อนจนกว่าจะได้มีหนังสือแจ้งชื่อและส่งหนังสือแสดงความยินยอมของผู้ควบคุมงานคนใหม่ให้แก่</w:t>
      </w:r>
      <w:r w:rsidR="005A5328">
        <w:rPr>
          <w:rFonts w:ascii="TH SarabunIT๙" w:eastAsia="Cordia New" w:hAnsi="TH SarabunIT๙" w:cs="TH SarabunIT๙" w:hint="cs"/>
          <w:sz w:val="32"/>
          <w:szCs w:val="32"/>
          <w:cs/>
        </w:rPr>
        <w:br/>
      </w:r>
      <w:r w:rsidRPr="005A5328">
        <w:rPr>
          <w:rFonts w:ascii="TH SarabunIT๙" w:eastAsia="Cordia New" w:hAnsi="TH SarabunIT๙" w:cs="TH SarabunIT๙"/>
          <w:sz w:val="32"/>
          <w:szCs w:val="32"/>
          <w:cs/>
        </w:rPr>
        <w:t>เจ้าพนักงาน</w:t>
      </w:r>
      <w:r w:rsidRPr="000B0864">
        <w:rPr>
          <w:rFonts w:ascii="TH SarabunIT๙" w:eastAsia="Cordia New" w:hAnsi="TH SarabunIT๙" w:cs="TH SarabunIT๙"/>
          <w:sz w:val="32"/>
          <w:szCs w:val="32"/>
          <w:cs/>
        </w:rPr>
        <w:t>ท้องถิ่นแล้ว</w:t>
      </w:r>
    </w:p>
    <w:p w:rsidR="00BA54E4" w:rsidRPr="000B0864" w:rsidRDefault="00BA54E4" w:rsidP="005A5328">
      <w:pPr>
        <w:ind w:firstLine="1440"/>
        <w:jc w:val="thaiDistribute"/>
        <w:rPr>
          <w:rFonts w:ascii="TH SarabunIT๙" w:eastAsia="Cordia New" w:hAnsi="TH SarabunIT๙" w:cs="TH SarabunIT๙"/>
          <w:sz w:val="32"/>
          <w:szCs w:val="32"/>
        </w:rPr>
      </w:pPr>
      <w:bookmarkStart w:id="39" w:name="S31"/>
      <w:r w:rsidRPr="000B0864">
        <w:rPr>
          <w:rFonts w:ascii="TH SarabunIT๙" w:eastAsia="Cordia New" w:hAnsi="TH SarabunIT๙" w:cs="TH SarabunIT๙"/>
          <w:sz w:val="32"/>
          <w:szCs w:val="32"/>
          <w:cs/>
        </w:rPr>
        <w:t>มาตรา ๓๑</w:t>
      </w:r>
      <w:bookmarkEnd w:id="39"/>
      <w:r w:rsidRPr="000B0864">
        <w:rPr>
          <w:rFonts w:ascii="TH SarabunIT๙" w:eastAsia="Cordia New" w:hAnsi="TH SarabunIT๙" w:cs="TH SarabunIT๙"/>
          <w:sz w:val="32"/>
          <w:vertAlign w:val="superscript"/>
        </w:rPr>
        <w:footnoteReference w:id="43"/>
      </w:r>
      <w:r w:rsidRPr="000B0864">
        <w:rPr>
          <w:rFonts w:ascii="TH SarabunIT๙" w:eastAsia="Cordia New" w:hAnsi="TH SarabunIT๙" w:cs="TH SarabunIT๙"/>
          <w:sz w:val="32"/>
          <w:szCs w:val="32"/>
          <w:cs/>
        </w:rPr>
        <w:t xml:space="preserve">  ห้ามมิให้ผู้ใดจัดให้มีหรือดำเนินการก่อสร้าง ดัดแปลง รื้อถอน หรือเคลื่อนย้ายอาคารให้ผิดไปจากแผนผังบริเวณ แบบแปลน และรายการประกอบแบบแปลนที่ได้รับอนุญาต ตลอดจนวิธีการ</w:t>
      </w:r>
      <w:r w:rsidRPr="005A5328">
        <w:rPr>
          <w:rFonts w:ascii="TH SarabunIT๙" w:eastAsia="Cordia New" w:hAnsi="TH SarabunIT๙" w:cs="TH SarabunIT๙"/>
          <w:spacing w:val="-2"/>
          <w:sz w:val="32"/>
          <w:szCs w:val="32"/>
          <w:cs/>
        </w:rPr>
        <w:t>หรือเงื่อนไขที่เจ้าพนักงานท้องถิ่นกำหนดไว้ในใบอนุญาต หรือให้ผิดไปจากที่ได้แจ้งไว้ตามมาตรา ๓๙ ทวิ เว้นแต่</w:t>
      </w:r>
    </w:p>
    <w:p w:rsidR="00BA54E4" w:rsidRPr="000B0864" w:rsidRDefault="00BA54E4" w:rsidP="005A53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(๑) </w:t>
      </w:r>
      <w:r w:rsidRPr="00F97428">
        <w:rPr>
          <w:rFonts w:ascii="TH SarabunIT๙" w:eastAsia="Cordia New" w:hAnsi="TH SarabunIT๙" w:cs="TH SarabunIT๙"/>
          <w:spacing w:val="-3"/>
          <w:sz w:val="32"/>
          <w:szCs w:val="32"/>
          <w:cs/>
        </w:rPr>
        <w:t>เจ้าของอาคารนั้นได้ยื่นคำขออนุญาตและได้รับใบอนุญาตจากเจ้าพนักงานท้องถิ่นให้ทำการ</w:t>
      </w:r>
      <w:r w:rsidRPr="000B0864">
        <w:rPr>
          <w:rFonts w:ascii="TH SarabunIT๙" w:eastAsia="Cordia New" w:hAnsi="TH SarabunIT๙" w:cs="TH SarabunIT๙"/>
          <w:sz w:val="32"/>
          <w:szCs w:val="32"/>
          <w:cs/>
        </w:rPr>
        <w:t>แก้ไขเปลี่ยนแปลงได้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เจ้าของอาคารนั้นได้แจ้งการแก้ไขเปลี่ยนแปลงให้เจ้าพนักงานท้องถิ่นทราบแล้ว หรือ</w:t>
      </w:r>
    </w:p>
    <w:p w:rsidR="00BA54E4" w:rsidRPr="000B0864" w:rsidRDefault="00BA54E4" w:rsidP="00F974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(๓) </w:t>
      </w:r>
      <w:r w:rsidRPr="00F97428">
        <w:rPr>
          <w:rFonts w:ascii="TH SarabunIT๙" w:eastAsia="Cordia New" w:hAnsi="TH SarabunIT๙" w:cs="TH SarabunIT๙"/>
          <w:spacing w:val="-5"/>
          <w:sz w:val="32"/>
          <w:szCs w:val="32"/>
          <w:cs/>
        </w:rPr>
        <w:t>การดำเนินการดังกล่าวไม่ขัดต่อกฎกระทรวงหรือข้อบัญญัติท้องถิ่นที่เกี่ยวข้อง หรือเป็นกรณี</w:t>
      </w:r>
      <w:r w:rsidRPr="000B0864">
        <w:rPr>
          <w:rFonts w:ascii="TH SarabunIT๙" w:eastAsia="Cordia New" w:hAnsi="TH SarabunIT๙" w:cs="TH SarabunIT๙"/>
          <w:sz w:val="32"/>
          <w:szCs w:val="32"/>
          <w:cs/>
        </w:rPr>
        <w:t>ตามที่กำหนดในกฎกระทรวง</w:t>
      </w:r>
    </w:p>
    <w:p w:rsidR="00BA54E4" w:rsidRPr="000B0864" w:rsidRDefault="00BA54E4" w:rsidP="005A5328">
      <w:pPr>
        <w:ind w:firstLine="1440"/>
        <w:jc w:val="thaiDistribute"/>
        <w:rPr>
          <w:rFonts w:ascii="TH SarabunIT๙" w:eastAsia="Cordia New" w:hAnsi="TH SarabunIT๙" w:cs="TH SarabunIT๙"/>
          <w:sz w:val="32"/>
          <w:szCs w:val="32"/>
        </w:rPr>
      </w:pPr>
      <w:r w:rsidRPr="005A5328">
        <w:rPr>
          <w:rFonts w:ascii="TH SarabunIT๙" w:eastAsia="Cordia New" w:hAnsi="TH SarabunIT๙" w:cs="TH SarabunIT๙"/>
          <w:spacing w:val="-7"/>
          <w:sz w:val="32"/>
          <w:szCs w:val="32"/>
          <w:cs/>
        </w:rPr>
        <w:t>ให้นำมาตรา ๒๕ หรือมาตรา ๓๙ ทวิ มาใช้บังคับแก่การดำเนินการตาม (๑) หรือ (๒) แล้วแต่กรณี</w:t>
      </w:r>
      <w:r w:rsidRPr="000B0864">
        <w:rPr>
          <w:rFonts w:ascii="TH SarabunIT๙" w:eastAsia="Cordia New" w:hAnsi="TH SarabunIT๙" w:cs="TH SarabunIT๙"/>
          <w:sz w:val="32"/>
          <w:szCs w:val="32"/>
          <w:cs/>
        </w:rPr>
        <w:t xml:space="preserve"> โดยอนุโลม</w:t>
      </w:r>
    </w:p>
    <w:p w:rsidR="00BA54E4" w:rsidRPr="005A5328" w:rsidRDefault="00BA54E4" w:rsidP="005A5328">
      <w:pPr>
        <w:ind w:firstLine="1440"/>
        <w:jc w:val="thaiDistribute"/>
        <w:rPr>
          <w:rFonts w:ascii="TH SarabunIT๙" w:eastAsia="Cordia New" w:hAnsi="TH SarabunIT๙" w:cs="TH SarabunIT๙"/>
          <w:sz w:val="32"/>
          <w:szCs w:val="32"/>
        </w:rPr>
      </w:pPr>
      <w:r w:rsidRPr="005A5328">
        <w:rPr>
          <w:rFonts w:ascii="TH SarabunIT๙" w:eastAsia="Cordia New" w:hAnsi="TH SarabunIT๙" w:cs="TH SarabunIT๙"/>
          <w:spacing w:val="-6"/>
          <w:sz w:val="32"/>
          <w:szCs w:val="32"/>
          <w:cs/>
        </w:rPr>
        <w:t>ในกรณีที่มีการก่อสร้าง ดัดแปลง รื้อถอน หรือเคลื่อนย้ายอาคาร เป็นการฝ่าฝืนความในวรรคหนึ่ง</w:t>
      </w:r>
      <w:r w:rsidRPr="000B0864">
        <w:rPr>
          <w:rFonts w:ascii="TH SarabunIT๙" w:eastAsia="Cordia New" w:hAnsi="TH SarabunIT๙" w:cs="TH SarabunIT๙"/>
          <w:sz w:val="32"/>
          <w:szCs w:val="32"/>
          <w:cs/>
        </w:rPr>
        <w:t xml:space="preserve"> </w:t>
      </w:r>
      <w:r w:rsidRPr="005A5328">
        <w:rPr>
          <w:rFonts w:ascii="TH SarabunIT๙" w:eastAsia="Cordia New" w:hAnsi="TH SarabunIT๙" w:cs="TH SarabunIT๙"/>
          <w:spacing w:val="-8"/>
          <w:sz w:val="32"/>
          <w:szCs w:val="32"/>
          <w:cs/>
        </w:rPr>
        <w:t>ให้ถือว่าเป็นการกระทำของผู้ควบคุมงาน เว้นแต่ผู้ควบคุมงานจะพิสูจน์ได้ว่าเป็นการกระทำของผู้อื่น</w:t>
      </w:r>
      <w:r w:rsidR="005A5328" w:rsidRPr="005A5328">
        <w:rPr>
          <w:rFonts w:ascii="TH SarabunIT๙" w:eastAsia="Cordia New" w:hAnsi="TH SarabunIT๙" w:cs="TH SarabunIT๙" w:hint="cs"/>
          <w:spacing w:val="-8"/>
          <w:sz w:val="32"/>
          <w:szCs w:val="32"/>
          <w:cs/>
        </w:rPr>
        <w:t xml:space="preserve"> </w:t>
      </w:r>
      <w:r w:rsidRPr="005A5328">
        <w:rPr>
          <w:rFonts w:ascii="TH SarabunIT๙" w:eastAsia="Cordia New" w:hAnsi="TH SarabunIT๙" w:cs="TH SarabunIT๙"/>
          <w:spacing w:val="-8"/>
          <w:sz w:val="32"/>
          <w:szCs w:val="32"/>
          <w:cs/>
        </w:rPr>
        <w:t>ซึ่งผู้ควบคุมงาน</w:t>
      </w:r>
      <w:r w:rsidRPr="005A5328">
        <w:rPr>
          <w:rFonts w:ascii="TH SarabunIT๙" w:eastAsia="Cordia New" w:hAnsi="TH SarabunIT๙" w:cs="TH SarabunIT๙"/>
          <w:sz w:val="32"/>
          <w:szCs w:val="32"/>
          <w:cs/>
        </w:rPr>
        <w:t>ได้มีหนังสือแจ้งข้อทักท้วงการกระทำดังกล่าวให้เจ้าของหรือผู้ครอบครองอาคาร และผู้ดำเนินการทราบแล้ว แต่บุคคลดังกล่าวไม่ยอมปฏิบัติตาม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40" w:name="S32"/>
      <w:r w:rsidRPr="000B0864">
        <w:rPr>
          <w:rFonts w:ascii="TH SarabunIT๙" w:eastAsia="Cordia New" w:hAnsi="TH SarabunIT๙" w:cs="TH SarabunIT๙"/>
          <w:sz w:val="32"/>
          <w:szCs w:val="32"/>
          <w:cs/>
        </w:rPr>
        <w:t>มาตรา ๓๒</w:t>
      </w:r>
      <w:bookmarkEnd w:id="40"/>
      <w:r w:rsidRPr="000B0864">
        <w:rPr>
          <w:rFonts w:ascii="TH SarabunIT๙" w:eastAsia="Cordia New" w:hAnsi="TH SarabunIT๙" w:cs="TH SarabunIT๙"/>
          <w:sz w:val="32"/>
          <w:vertAlign w:val="superscript"/>
        </w:rPr>
        <w:footnoteReference w:id="44"/>
      </w:r>
      <w:r w:rsidRPr="000B0864">
        <w:rPr>
          <w:rFonts w:ascii="TH SarabunIT๙" w:eastAsia="Cordia New" w:hAnsi="TH SarabunIT๙" w:cs="TH SarabunIT๙"/>
          <w:sz w:val="32"/>
          <w:szCs w:val="32"/>
          <w:cs/>
        </w:rPr>
        <w:t xml:space="preserve">  อาคารประเภทควบคุมการใช้ คือ อาคารดังต่อไปนี้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w:t>
      </w:r>
      <w:r w:rsidRPr="000B0864">
        <w:rPr>
          <w:rFonts w:ascii="TH SarabunIT๙" w:eastAsia="Cordia New" w:hAnsi="TH SarabunIT๙" w:cs="TH SarabunIT๙"/>
          <w:sz w:val="32"/>
          <w:vertAlign w:val="superscript"/>
        </w:rPr>
        <w:footnoteReference w:id="45"/>
      </w:r>
      <w:r w:rsidRPr="000B0864">
        <w:rPr>
          <w:rFonts w:ascii="TH SarabunIT๙" w:eastAsia="Cordia New" w:hAnsi="TH SarabunIT๙" w:cs="TH SarabunIT๙"/>
          <w:sz w:val="32"/>
          <w:szCs w:val="32"/>
          <w:cs/>
        </w:rPr>
        <w:t xml:space="preserve"> อาคารสำหรับใช้เป็นคลังสินค้า โรงแรม อาคารชุด หรือสถานพยาบาล</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(๒) อาคารสำหรับใช้เพื่อกิจการพาณิชยกรรม อุตสาหกรรม การศึกษา การสาธารณสุ</w:t>
      </w:r>
      <w:r w:rsidRPr="000B0864">
        <w:rPr>
          <w:rFonts w:ascii="TH SarabunIT๙" w:eastAsia="Cordia New" w:hAnsi="TH SarabunIT๙" w:cs="TH SarabunIT๙"/>
          <w:sz w:val="32"/>
          <w:szCs w:val="32"/>
          <w:cs/>
        </w:rPr>
        <w:t>ข หรือกิจการอื่น  ทั้งนี้ ตามที่กำหนดในกฎกระทรวง</w:t>
      </w:r>
    </w:p>
    <w:p w:rsidR="000874FA" w:rsidRPr="000B0864" w:rsidRDefault="000874FA" w:rsidP="00BA54E4">
      <w:pPr>
        <w:ind w:firstLine="1440"/>
        <w:jc w:val="thaiDistribute"/>
        <w:rPr>
          <w:rFonts w:ascii="TH SarabunIT๙" w:eastAsia="Cordia New" w:hAnsi="TH SarabunIT๙" w:cs="TH SarabunIT๙"/>
          <w:sz w:val="32"/>
          <w:szCs w:val="32"/>
        </w:rPr>
      </w:pPr>
    </w:p>
    <w:p w:rsidR="00BA54E4" w:rsidRPr="000B0864" w:rsidRDefault="00BA54E4" w:rsidP="005A53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เมื่อผู้ได้รับใบอนุญาตให้ก่อสร้าง ดัดแปลง หรือเคลื่อนย้ายอาคารประเภทควบคุม</w:t>
      </w:r>
      <w:r w:rsidRPr="000B0864">
        <w:rPr>
          <w:rFonts w:ascii="TH SarabunIT๙" w:eastAsia="Cordia New" w:hAnsi="TH SarabunIT๙" w:cs="TH SarabunIT๙"/>
          <w:spacing w:val="10"/>
          <w:sz w:val="32"/>
          <w:szCs w:val="32"/>
          <w:cs/>
        </w:rPr>
        <w:t>การใช้ หรือผู้แจ้งตามมาตรา ๓๙ ทวิ ได้กระทำการดังกล่าวเสร็จแล้ว ให้แจ้งเป็นหนังสือให้เจ้า</w:t>
      </w:r>
      <w:r w:rsidRPr="000B0864">
        <w:rPr>
          <w:rFonts w:ascii="TH SarabunIT๙" w:eastAsia="Cordia New" w:hAnsi="TH SarabunIT๙" w:cs="TH SarabunIT๙"/>
          <w:sz w:val="32"/>
          <w:szCs w:val="32"/>
          <w:cs/>
        </w:rPr>
        <w:t>พนักงานท้องถิ่นทราบตามแบบที่เจ้าพนักงานท้องถิ่นกำหนด เพื่อทำการตรวจสอบการก่อสร้าง ดัดแปลง หรือเคลื่อนย้ายอาคารนั้นให้แล้วเสร็จภายในสามสิบวันนับแต่วันที่ได้รับแจ้ง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ห้ามมิให้บุคคลใดใช้อาคารนั้นเพื่อกิจการดังที่ระบุไว้ในใบอนุญาตหรือที่ได้แจ้งไว้ตามมาตรา ๓๙ ทวิ ภายในกำหนดเวลาตามวรรคสอง</w:t>
      </w:r>
    </w:p>
    <w:p w:rsidR="00BA54E4" w:rsidRPr="000B0864" w:rsidRDefault="00BA54E4" w:rsidP="005A5328">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ถ้าเจ้าพนักงานท้องถิ่นได้ทำการตรวจสอบแล้วเห็นว่าการก่อสร้าง ดัดแปลง หรือเคลื่อนย้ายอาคารนั้นเป็นไปโดยถูกต้องตามที่ได้รับใบอนุญาตหรือที่ได้แจ้งไว้ตามมาตรา ๓๙ ทวิ แล้ว ก็ให้ออกใบรับรองให้แก่ผู้ได้รับใบอนุญาตหรือผู้แจ้งตามมาตรา ๓๙ ทวิ เพื่อให้มีการใช้อาคารนั้นตามที่ได้รับใบอนุญาตหรือที่ได้แจ้งไว้ตามมาตรา ๓๙ ทวิ ได้ แต่ถ้าเจ้าพนักงานท้องถิ่นมิได้ทำการตรวจสอบภายในกำหนดเวลาตามวรรคสอง </w:t>
      </w:r>
      <w:r w:rsidRPr="005A5328">
        <w:rPr>
          <w:rFonts w:ascii="TH SarabunIT๙" w:eastAsia="Cordia New" w:hAnsi="TH SarabunIT๙" w:cs="TH SarabunIT๙"/>
          <w:spacing w:val="-1"/>
          <w:sz w:val="32"/>
          <w:szCs w:val="32"/>
          <w:cs/>
        </w:rPr>
        <w:t>ให้เจ้าของหรือผู้ครอบครองอาคารนั้นใช้หรือยินยอมให้บุคคลใดใช้อาคารนั้นเพื่อกิจการดังที่ระบุไว้ในใบอนุญาต</w:t>
      </w:r>
      <w:r w:rsidRPr="000B0864">
        <w:rPr>
          <w:rFonts w:ascii="TH SarabunIT๙" w:eastAsia="Cordia New" w:hAnsi="TH SarabunIT๙" w:cs="TH SarabunIT๙"/>
          <w:sz w:val="32"/>
          <w:szCs w:val="32"/>
          <w:cs/>
        </w:rPr>
        <w:t>หรือที่ได้แจ้งไว้ตามมาตรา ๓๙ ทวิ ต่อไปได้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ห้ามมิให้เจ้าของหรือผู้ครอบครองอาคารประเภทควบคุมการใช้หรือยินยอมให้บุคคลใดใช้อาคารนั้นเพื่อกิจการอื่นนอกจากที่ระบุไว้ในใบอนุญาตหรือที่ได้แจ้งไว้ตามมาตรา ๓๙ ทวิ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41" w:name="S32A2"/>
      <w:r w:rsidRPr="000B0864">
        <w:rPr>
          <w:rFonts w:ascii="TH SarabunIT๙" w:eastAsia="Cordia New" w:hAnsi="TH SarabunIT๙" w:cs="TH SarabunIT๙"/>
          <w:sz w:val="32"/>
          <w:szCs w:val="32"/>
          <w:cs/>
        </w:rPr>
        <w:t>มาตรา ๓๒ ทวิ</w:t>
      </w:r>
      <w:bookmarkEnd w:id="41"/>
      <w:r w:rsidRPr="000B0864">
        <w:rPr>
          <w:rFonts w:ascii="TH SarabunIT๙" w:eastAsia="Cordia New" w:hAnsi="TH SarabunIT๙" w:cs="TH SarabunIT๙"/>
          <w:sz w:val="32"/>
          <w:vertAlign w:val="superscript"/>
        </w:rPr>
        <w:footnoteReference w:id="46"/>
      </w:r>
      <w:r w:rsidRPr="000B0864">
        <w:rPr>
          <w:rFonts w:ascii="TH SarabunIT๙" w:eastAsia="Cordia New" w:hAnsi="TH SarabunIT๙" w:cs="TH SarabunIT๙"/>
          <w:sz w:val="32"/>
          <w:szCs w:val="32"/>
          <w:cs/>
        </w:rPr>
        <w:t xml:space="preserve">  เจ้าของอาคารดังต่อไปนี้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อาคารสูง อาคารขนาดใหญ่พิเศษ</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อาคารชุมนุมคน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อาคารตามที่กำหนดในกฎกระทรวง</w:t>
      </w:r>
    </w:p>
    <w:p w:rsidR="00BA54E4" w:rsidRPr="000B0864" w:rsidRDefault="00BA54E4" w:rsidP="005A5328">
      <w:pPr>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ต้องจัดให้มีผู้ตรวจสอบด้านวิศวกรรมหรือผู้ตรวจสอบด้านสถาปัตยกรรม แล้วแต่กรณี ทำการตรวจสอบสภาพ</w:t>
      </w:r>
      <w:r w:rsidRPr="005A5328">
        <w:rPr>
          <w:rFonts w:ascii="TH SarabunIT๙" w:eastAsia="Cordia New" w:hAnsi="TH SarabunIT๙" w:cs="TH SarabunIT๙"/>
          <w:spacing w:val="-4"/>
          <w:sz w:val="32"/>
          <w:szCs w:val="32"/>
          <w:cs/>
        </w:rPr>
        <w:t>อาคาร โครงสร้างของตัวอาคาร อุปกรณ์ประกอบต่าง ๆ เกี่ยวกับระบบไฟฟ้า และการจัดแสงสว่าง ระบบการเตือน</w:t>
      </w:r>
      <w:r w:rsidRPr="000B0864">
        <w:rPr>
          <w:rFonts w:ascii="TH SarabunIT๙" w:eastAsia="Cordia New" w:hAnsi="TH SarabunIT๙" w:cs="TH SarabunIT๙"/>
          <w:sz w:val="32"/>
          <w:szCs w:val="32"/>
          <w:cs/>
        </w:rPr>
        <w:t xml:space="preserve"> </w:t>
      </w:r>
      <w:r w:rsidRPr="005A5328">
        <w:rPr>
          <w:rFonts w:ascii="TH SarabunIT๙" w:eastAsia="Cordia New" w:hAnsi="TH SarabunIT๙" w:cs="TH SarabunIT๙"/>
          <w:spacing w:val="-5"/>
          <w:sz w:val="32"/>
          <w:szCs w:val="32"/>
          <w:cs/>
        </w:rPr>
        <w:t>การป้องกันและการระงับอัคคีภัย การป้องกันอันตรายเมื่อมีเหตุชุลมุนวุ่นวาย ระบบระบายอากาศ ระบบระบายน้ำ</w:t>
      </w:r>
      <w:r w:rsidRPr="000B0864">
        <w:rPr>
          <w:rFonts w:ascii="TH SarabunIT๙" w:eastAsia="Cordia New" w:hAnsi="TH SarabunIT๙" w:cs="TH SarabunIT๙"/>
          <w:spacing w:val="-4"/>
          <w:sz w:val="32"/>
          <w:szCs w:val="32"/>
          <w:cs/>
        </w:rPr>
        <w:t xml:space="preserve"> </w:t>
      </w:r>
      <w:r w:rsidRPr="005A5328">
        <w:rPr>
          <w:rFonts w:ascii="TH SarabunIT๙" w:eastAsia="Cordia New" w:hAnsi="TH SarabunIT๙" w:cs="TH SarabunIT๙"/>
          <w:spacing w:val="-3"/>
          <w:sz w:val="32"/>
          <w:szCs w:val="32"/>
          <w:cs/>
        </w:rPr>
        <w:t>ระบบบำบัดน้ำเสีย ระบบเครื่องกล หรือระบบอื่น ๆ ของอาคารที่จำเป็นต่อการป้องกันภยันตรายต่าง ๆ ที่มีผลต่อ</w:t>
      </w:r>
      <w:r w:rsidRPr="005A5328">
        <w:rPr>
          <w:rFonts w:ascii="TH SarabunIT๙" w:eastAsia="Cordia New" w:hAnsi="TH SarabunIT๙" w:cs="TH SarabunIT๙"/>
          <w:spacing w:val="-1"/>
          <w:sz w:val="32"/>
          <w:szCs w:val="32"/>
          <w:cs/>
        </w:rPr>
        <w:t>สุขภาพ ชีวิต ร่างกาย หรือทรัพย์สิน แล้วรายงานผลการตรวจสอบต่อเจ้าพนักงานท้องถิ่น  ทั้งนี้ ตามหลักเกณฑ์</w:t>
      </w:r>
      <w:r w:rsidRPr="000B0864">
        <w:rPr>
          <w:rFonts w:ascii="TH SarabunIT๙" w:eastAsia="Cordia New" w:hAnsi="TH SarabunIT๙" w:cs="TH SarabunIT๙"/>
          <w:spacing w:val="6"/>
          <w:sz w:val="32"/>
          <w:szCs w:val="32"/>
          <w:cs/>
        </w:rPr>
        <w:t xml:space="preserve"> วิธีการ และเงื่อนไขที่</w:t>
      </w:r>
      <w:r w:rsidRPr="000B0864">
        <w:rPr>
          <w:rFonts w:ascii="TH SarabunIT๙" w:eastAsia="Cordia New" w:hAnsi="TH SarabunIT๙" w:cs="TH SarabunIT๙"/>
          <w:sz w:val="32"/>
          <w:szCs w:val="32"/>
          <w:cs/>
        </w:rPr>
        <w:t>กำหนดในกฎกระทรวง</w:t>
      </w:r>
    </w:p>
    <w:p w:rsidR="00BA54E4" w:rsidRPr="005A5328" w:rsidRDefault="00BA54E4" w:rsidP="006217C6">
      <w:pPr>
        <w:ind w:firstLine="1440"/>
        <w:jc w:val="thaiDistribute"/>
        <w:rPr>
          <w:rFonts w:ascii="TH SarabunIT๙" w:eastAsia="Cordia New" w:hAnsi="TH SarabunIT๙" w:cs="TH SarabunIT๙"/>
          <w:sz w:val="32"/>
          <w:szCs w:val="32"/>
        </w:rPr>
      </w:pPr>
      <w:r w:rsidRPr="005A5328">
        <w:rPr>
          <w:rFonts w:ascii="TH SarabunIT๙" w:eastAsia="Cordia New" w:hAnsi="TH SarabunIT๙" w:cs="TH SarabunIT๙"/>
          <w:sz w:val="32"/>
          <w:szCs w:val="32"/>
          <w:cs/>
        </w:rPr>
        <w:t>ให้เจ้าพนักงานท้องถิ่นพิจารณาผลการตรวจสอบสภาพอาคารตามวรรคหนึ่งโดยมิชักช้า เพื่อ</w:t>
      </w:r>
      <w:r w:rsidRPr="005A5328">
        <w:rPr>
          <w:rFonts w:ascii="TH SarabunIT๙" w:eastAsia="Cordia New" w:hAnsi="TH SarabunIT๙" w:cs="TH SarabunIT๙"/>
          <w:spacing w:val="-4"/>
          <w:sz w:val="32"/>
          <w:szCs w:val="32"/>
          <w:cs/>
        </w:rPr>
        <w:t>พิจารณาออกใบรับรองการตรวจสอบสภาพอาคารหรือดำเนินการตามมาตรา ๔๖ หรือมาตรา ๔๖ ทวิ แล้วแต่กรณี</w:t>
      </w:r>
      <w:r w:rsidRPr="005A5328">
        <w:rPr>
          <w:rFonts w:ascii="TH SarabunIT๙" w:eastAsia="Cordia New" w:hAnsi="TH SarabunIT๙" w:cs="TH SarabunIT๙"/>
          <w:sz w:val="32"/>
          <w:szCs w:val="32"/>
          <w:cs/>
        </w:rPr>
        <w:t xml:space="preserve"> ต่อไป</w:t>
      </w:r>
    </w:p>
    <w:p w:rsidR="00BA54E4" w:rsidRPr="000B0864" w:rsidRDefault="00BA54E4" w:rsidP="00BA54E4">
      <w:pPr>
        <w:ind w:firstLine="1440"/>
        <w:jc w:val="thaiDistribute"/>
        <w:rPr>
          <w:rFonts w:ascii="TH SarabunIT๙" w:eastAsia="Cordia New" w:hAnsi="TH SarabunIT๙" w:cs="TH SarabunIT๙"/>
          <w:sz w:val="32"/>
          <w:szCs w:val="32"/>
        </w:rPr>
      </w:pPr>
      <w:bookmarkStart w:id="42" w:name="S32A3"/>
      <w:r w:rsidRPr="000B0864">
        <w:rPr>
          <w:rFonts w:ascii="TH SarabunIT๙" w:eastAsia="Cordia New" w:hAnsi="TH SarabunIT๙" w:cs="TH SarabunIT๙"/>
          <w:sz w:val="32"/>
          <w:szCs w:val="32"/>
          <w:cs/>
        </w:rPr>
        <w:t>มาตรา ๓๒ ตรี</w:t>
      </w:r>
      <w:bookmarkEnd w:id="42"/>
      <w:r w:rsidRPr="000B0864">
        <w:rPr>
          <w:rFonts w:ascii="TH SarabunIT๙" w:eastAsia="Cordia New" w:hAnsi="TH SarabunIT๙" w:cs="TH SarabunIT๙"/>
          <w:szCs w:val="32"/>
          <w:vertAlign w:val="superscript"/>
          <w:cs/>
        </w:rPr>
        <w:footnoteReference w:id="47"/>
      </w:r>
      <w:r w:rsidRPr="000B0864">
        <w:rPr>
          <w:rFonts w:ascii="TH SarabunIT๙" w:eastAsia="Cordia New" w:hAnsi="TH SarabunIT๙" w:cs="TH SarabunIT๙"/>
          <w:sz w:val="32"/>
          <w:szCs w:val="32"/>
          <w:cs/>
        </w:rPr>
        <w:t xml:space="preserve">  เจ้าของอาคาร ผู้ครอบครองอาคาร หรือผู้ดำเนินการ สำหรับอาคารชนิดหรือประเภทตามที่กำหนดในกฎกระทรวงที่ออกตามมาตรา ๘ (๑๖) ต้องจัดให้มีการประกันภัยความรับผิดตามกฎหมายต่อชีวิต ร่างกาย และทรัพย์สินของบุคคลภายนอกตามหลักเกณฑ์ วิธีการ เงื่อนไขและจำนวนเงินเอาประกันภัยที่รัฐมนตรีกำหนดในกฎกระทรวงโดยคำแนะนำของคณะกรรมการควบคุมอาคาร</w:t>
      </w:r>
    </w:p>
    <w:p w:rsidR="00BA54E4" w:rsidRPr="000B0864" w:rsidRDefault="00BA54E4" w:rsidP="005A5328">
      <w:pPr>
        <w:ind w:firstLine="1440"/>
        <w:jc w:val="thaiDistribute"/>
        <w:rPr>
          <w:rFonts w:ascii="TH SarabunIT๙" w:eastAsia="Cordia New" w:hAnsi="TH SarabunIT๙" w:cs="TH SarabunIT๙"/>
          <w:sz w:val="32"/>
          <w:szCs w:val="32"/>
        </w:rPr>
      </w:pPr>
      <w:bookmarkStart w:id="43" w:name="S33"/>
      <w:r w:rsidRPr="005A5328">
        <w:rPr>
          <w:rFonts w:ascii="TH SarabunIT๙" w:eastAsia="Cordia New" w:hAnsi="TH SarabunIT๙" w:cs="TH SarabunIT๙"/>
          <w:spacing w:val="-2"/>
          <w:sz w:val="32"/>
          <w:szCs w:val="32"/>
          <w:cs/>
        </w:rPr>
        <w:t>มาตรา ๓๓</w:t>
      </w:r>
      <w:bookmarkEnd w:id="43"/>
      <w:r w:rsidRPr="005A5328">
        <w:rPr>
          <w:rFonts w:ascii="TH SarabunIT๙" w:eastAsia="Cordia New" w:hAnsi="TH SarabunIT๙" w:cs="TH SarabunIT๙"/>
          <w:spacing w:val="-2"/>
          <w:sz w:val="32"/>
          <w:vertAlign w:val="superscript"/>
        </w:rPr>
        <w:footnoteReference w:id="48"/>
      </w:r>
      <w:r w:rsidRPr="005A5328">
        <w:rPr>
          <w:rFonts w:ascii="TH SarabunIT๙" w:eastAsia="Cordia New" w:hAnsi="TH SarabunIT๙" w:cs="TH SarabunIT๙"/>
          <w:spacing w:val="-2"/>
          <w:sz w:val="32"/>
          <w:szCs w:val="32"/>
          <w:cs/>
        </w:rPr>
        <w:t xml:space="preserve">  ห้ามมิให้เจ้าของหรือผู้ครอบครองอาคารซึ่งไม่เป็นอาคารประเภทควบคุมการใช้</w:t>
      </w:r>
      <w:r w:rsidRPr="000B0864">
        <w:rPr>
          <w:rFonts w:ascii="TH SarabunIT๙" w:eastAsia="Cordia New" w:hAnsi="TH SarabunIT๙" w:cs="TH SarabunIT๙"/>
          <w:sz w:val="32"/>
          <w:szCs w:val="32"/>
          <w:cs/>
        </w:rPr>
        <w:t xml:space="preserve"> </w:t>
      </w:r>
      <w:r w:rsidRPr="005A5328">
        <w:rPr>
          <w:rFonts w:ascii="TH SarabunIT๙" w:eastAsia="Cordia New" w:hAnsi="TH SarabunIT๙" w:cs="TH SarabunIT๙"/>
          <w:spacing w:val="-4"/>
          <w:sz w:val="32"/>
          <w:szCs w:val="32"/>
          <w:cs/>
        </w:rPr>
        <w:t>ใช้หรือยินยอมให้บุคคลใดใช้อาคารดังกล่าวเพื่อกิจการตามมาตรา ๓๒ เว้นแต่จะได้รับใบอนุญาตจากเจ้าพนักงาน</w:t>
      </w:r>
      <w:r w:rsidRPr="000B0864">
        <w:rPr>
          <w:rFonts w:ascii="TH SarabunIT๙" w:eastAsia="Cordia New" w:hAnsi="TH SarabunIT๙" w:cs="TH SarabunIT๙"/>
          <w:sz w:val="32"/>
          <w:szCs w:val="32"/>
          <w:cs/>
        </w:rPr>
        <w:t>ท้องถิ่นหรือได้แจ้งให้เจ้าพนักงานท้องถิ่นทราบแล้ว และให้นำมาตรา ๒๕ และมาตรา ๒๗ หรือมาตรา ๓๙ ทวิ แล้วแต่กรณี 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ให้นำความในวรรคหนึ่งมาใช้บังคับแก่การเปลี่ยนการใช้อาคารประเภทควบคุมการใช้สำหรับกิจการหนึ่งไปใช้เป็นอาคารประเภทควบคุมการใช้สำหรับอีกกิจการหนึ่ง 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44" w:name="S34"/>
      <w:r w:rsidRPr="000B0864">
        <w:rPr>
          <w:rFonts w:ascii="TH SarabunIT๙" w:eastAsia="Cordia New" w:hAnsi="TH SarabunIT๙" w:cs="TH SarabunIT๙"/>
          <w:spacing w:val="-6"/>
          <w:sz w:val="32"/>
          <w:szCs w:val="32"/>
          <w:cs/>
        </w:rPr>
        <w:t>มาตรา ๓๔</w:t>
      </w:r>
      <w:bookmarkEnd w:id="44"/>
      <w:r w:rsidRPr="000B0864">
        <w:rPr>
          <w:rFonts w:ascii="TH SarabunIT๙" w:eastAsia="Cordia New" w:hAnsi="TH SarabunIT๙" w:cs="TH SarabunIT๙"/>
          <w:spacing w:val="-6"/>
          <w:sz w:val="32"/>
          <w:vertAlign w:val="superscript"/>
        </w:rPr>
        <w:footnoteReference w:id="49"/>
      </w:r>
      <w:r w:rsidRPr="000B0864">
        <w:rPr>
          <w:rFonts w:ascii="TH SarabunIT๙" w:eastAsia="Cordia New" w:hAnsi="TH SarabunIT๙" w:cs="TH SarabunIT๙"/>
          <w:spacing w:val="-6"/>
          <w:sz w:val="32"/>
          <w:szCs w:val="32"/>
          <w:cs/>
        </w:rPr>
        <w:t xml:space="preserve">  ห้ามมิให้เจ้าของหรือผู้ครอบครองอาคารที่ต้องมีพื้นที่หรือสิ่งที่สร้างขึ้น</w:t>
      </w:r>
      <w:r w:rsidRPr="000B0864">
        <w:rPr>
          <w:rFonts w:ascii="TH SarabunIT๙" w:eastAsia="Cordia New" w:hAnsi="TH SarabunIT๙" w:cs="TH SarabunIT๙"/>
          <w:sz w:val="32"/>
          <w:szCs w:val="32"/>
          <w:cs/>
        </w:rPr>
        <w:t>เพื่อใช้เป็น</w:t>
      </w:r>
      <w:r w:rsidRPr="005A5328">
        <w:rPr>
          <w:rFonts w:ascii="TH SarabunIT๙" w:eastAsia="Cordia New" w:hAnsi="TH SarabunIT๙" w:cs="TH SarabunIT๙"/>
          <w:spacing w:val="-3"/>
          <w:sz w:val="32"/>
          <w:szCs w:val="32"/>
          <w:cs/>
        </w:rPr>
        <w:t>ที่จอดรถ ที่กลับรถ และทางเข้าออกของรถตามที่ระบุไว้ในมาตรา ๘ (๙) ดัดแปลงหรือใช้ หรือยินยอมให้บุคคลอื่น</w:t>
      </w:r>
      <w:r w:rsidRPr="005A5328">
        <w:rPr>
          <w:rFonts w:ascii="TH SarabunIT๙" w:eastAsia="Cordia New" w:hAnsi="TH SarabunIT๙" w:cs="TH SarabunIT๙"/>
          <w:spacing w:val="-4"/>
          <w:sz w:val="32"/>
          <w:szCs w:val="32"/>
          <w:cs/>
        </w:rPr>
        <w:t>ดัดแปลงหรือใช้ที่จอดรถ ที่กลับรถ และทางเข้าออกของรถนั้นเพื่อการอื่น  ทั้งนี้ ไม่ว่าทั้งหมดหรือบางส่วน เว้นแต่</w:t>
      </w:r>
      <w:r w:rsidRPr="000B0864">
        <w:rPr>
          <w:rFonts w:ascii="TH SarabunIT๙" w:eastAsia="Cordia New" w:hAnsi="TH SarabunIT๙" w:cs="TH SarabunIT๙"/>
          <w:sz w:val="32"/>
          <w:szCs w:val="32"/>
          <w:cs/>
        </w:rPr>
        <w:t>จะได้รับใบอนุญาตจากเจ้าพนักงานท้องถิ่น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ข้อห้ามตามวรรคหนึ่งให้ถือว่าเป็นภาระติดพันในอสังหาริมทรัพย์นั้นโดยตรงตราบที่อาคารนั้นยังมีอยู่  ทั้งนี้ ไม่ว่าจะมีการโอนที่จอดรถ ที่กลับรถ และทางเข้าออกของรถนั้นต่อไปยังบุคคลอื่นหรือไม่ก็ตาม</w:t>
      </w:r>
    </w:p>
    <w:p w:rsidR="00BA54E4" w:rsidRPr="000B0864" w:rsidRDefault="00BA54E4" w:rsidP="005A5328">
      <w:pPr>
        <w:ind w:firstLine="1440"/>
        <w:jc w:val="thaiDistribute"/>
        <w:rPr>
          <w:rFonts w:ascii="TH SarabunIT๙" w:eastAsia="Cordia New" w:hAnsi="TH SarabunIT๙" w:cs="TH SarabunIT๙"/>
          <w:sz w:val="32"/>
          <w:szCs w:val="32"/>
        </w:rPr>
      </w:pPr>
      <w:bookmarkStart w:id="45" w:name="S35"/>
      <w:r w:rsidRPr="000B0864">
        <w:rPr>
          <w:rFonts w:ascii="TH SarabunIT๙" w:eastAsia="Cordia New" w:hAnsi="TH SarabunIT๙" w:cs="TH SarabunIT๙"/>
          <w:sz w:val="32"/>
          <w:szCs w:val="32"/>
          <w:cs/>
        </w:rPr>
        <w:t>มาตรา ๓๕</w:t>
      </w:r>
      <w:bookmarkEnd w:id="45"/>
      <w:r w:rsidRPr="000B0864">
        <w:rPr>
          <w:rFonts w:ascii="TH SarabunIT๙" w:eastAsia="Cordia New" w:hAnsi="TH SarabunIT๙" w:cs="TH SarabunIT๙"/>
          <w:sz w:val="32"/>
          <w:vertAlign w:val="superscript"/>
        </w:rPr>
        <w:footnoteReference w:id="50"/>
      </w:r>
      <w:r w:rsidRPr="000B0864">
        <w:rPr>
          <w:rFonts w:ascii="TH SarabunIT๙" w:eastAsia="Cordia New" w:hAnsi="TH SarabunIT๙" w:cs="TH SarabunIT๙"/>
          <w:sz w:val="32"/>
          <w:szCs w:val="32"/>
          <w:cs/>
        </w:rPr>
        <w:t xml:space="preserve">  ใบอนุญาตที่ออกตามมาตรา ๒๑ หรือมาตรา ๒๒ ให้ใช้ได้ตามระยะเวลาที่กำหนดไว้ในใบอนุญาต ถ้าผู้ได้รับใบอนุญาตประสงค์จะขอต่ออายุใบอนุญาตจะต้องยื่นคำขอก่อนใบอนุญาต</w:t>
      </w:r>
      <w:r w:rsidR="005A5328">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สิ้นอายุ และเมื่อได้ยื่นคำขอดังกล่าวแล้ว ให้ดำเนินการต่อไปได้จนกว่าเจ้าพนักงานท้องถิ่นจะสั่งไม่อนุญาตให้ต่ออายุใบอนุญาตนั้น</w:t>
      </w:r>
    </w:p>
    <w:p w:rsidR="00BA54E4" w:rsidRPr="000B0864" w:rsidRDefault="00BA54E4" w:rsidP="005A5328">
      <w:pPr>
        <w:ind w:firstLine="1440"/>
        <w:jc w:val="thaiDistribute"/>
        <w:rPr>
          <w:rFonts w:ascii="TH SarabunIT๙" w:eastAsia="Cordia New" w:hAnsi="TH SarabunIT๙" w:cs="TH SarabunIT๙"/>
          <w:sz w:val="32"/>
          <w:szCs w:val="32"/>
        </w:rPr>
      </w:pPr>
      <w:bookmarkStart w:id="46" w:name="S36"/>
      <w:r w:rsidRPr="005A5328">
        <w:rPr>
          <w:rFonts w:ascii="TH SarabunIT๙" w:eastAsia="Cordia New" w:hAnsi="TH SarabunIT๙" w:cs="TH SarabunIT๙"/>
          <w:spacing w:val="-1"/>
          <w:sz w:val="32"/>
          <w:szCs w:val="32"/>
          <w:cs/>
        </w:rPr>
        <w:t>มาตรา ๓๖</w:t>
      </w:r>
      <w:bookmarkEnd w:id="46"/>
      <w:r w:rsidRPr="005A5328">
        <w:rPr>
          <w:rFonts w:ascii="TH SarabunIT๙" w:eastAsia="Cordia New" w:hAnsi="TH SarabunIT๙" w:cs="TH SarabunIT๙"/>
          <w:spacing w:val="-1"/>
          <w:sz w:val="32"/>
          <w:vertAlign w:val="superscript"/>
        </w:rPr>
        <w:footnoteReference w:id="51"/>
      </w:r>
      <w:r w:rsidRPr="005A5328">
        <w:rPr>
          <w:rFonts w:ascii="TH SarabunIT๙" w:eastAsia="Cordia New" w:hAnsi="TH SarabunIT๙" w:cs="TH SarabunIT๙"/>
          <w:spacing w:val="-1"/>
          <w:sz w:val="32"/>
          <w:szCs w:val="32"/>
          <w:cs/>
        </w:rPr>
        <w:t xml:space="preserve">  ใบอนุญาตที่ออกตามมาตรา ๒๑ มาตรา ๒๒ หรือมาตรา ๓๓ จะโอนแก่กันมิได้</w:t>
      </w:r>
      <w:r w:rsidRPr="000B0864">
        <w:rPr>
          <w:rFonts w:ascii="TH SarabunIT๙" w:eastAsia="Cordia New" w:hAnsi="TH SarabunIT๙" w:cs="TH SarabunIT๙"/>
          <w:sz w:val="32"/>
          <w:szCs w:val="32"/>
          <w:cs/>
        </w:rPr>
        <w:t xml:space="preserve"> เว้นแต่ได้รับอนุญาตเป็นหนังสือจากเจ้าพนักงานท้องถิ่น</w:t>
      </w:r>
    </w:p>
    <w:p w:rsidR="00BA54E4" w:rsidRPr="000B0864" w:rsidRDefault="00BA54E4" w:rsidP="00460B71">
      <w:pPr>
        <w:ind w:firstLine="1440"/>
        <w:jc w:val="thaiDistribute"/>
        <w:rPr>
          <w:rFonts w:ascii="TH SarabunIT๙" w:eastAsia="Cordia New" w:hAnsi="TH SarabunIT๙" w:cs="TH SarabunIT๙"/>
          <w:sz w:val="32"/>
          <w:szCs w:val="32"/>
        </w:rPr>
      </w:pPr>
      <w:bookmarkStart w:id="47" w:name="S37"/>
      <w:r w:rsidRPr="005A5328">
        <w:rPr>
          <w:rFonts w:ascii="TH SarabunIT๙" w:eastAsia="Cordia New" w:hAnsi="TH SarabunIT๙" w:cs="TH SarabunIT๙"/>
          <w:spacing w:val="-8"/>
          <w:sz w:val="32"/>
          <w:szCs w:val="32"/>
          <w:cs/>
        </w:rPr>
        <w:t>มาตรา ๓๗</w:t>
      </w:r>
      <w:bookmarkEnd w:id="47"/>
      <w:r w:rsidRPr="005A5328">
        <w:rPr>
          <w:rFonts w:ascii="TH SarabunIT๙" w:eastAsia="Cordia New" w:hAnsi="TH SarabunIT๙" w:cs="TH SarabunIT๙"/>
          <w:spacing w:val="-8"/>
          <w:sz w:val="32"/>
          <w:vertAlign w:val="superscript"/>
        </w:rPr>
        <w:footnoteReference w:id="52"/>
      </w:r>
      <w:r w:rsidRPr="005A5328">
        <w:rPr>
          <w:rFonts w:ascii="TH SarabunIT๙" w:eastAsia="Cordia New" w:hAnsi="TH SarabunIT๙" w:cs="TH SarabunIT๙"/>
          <w:spacing w:val="-8"/>
          <w:sz w:val="32"/>
          <w:szCs w:val="32"/>
          <w:cs/>
        </w:rPr>
        <w:t xml:space="preserve">  ในกรณีที่ผู้ได้รับใบอนุญาตตามมาตรา ๒๑ มาตรา ๒๒ หรือมาตรา ๓๓ ตาย ทายาท</w:t>
      </w:r>
      <w:r w:rsidRPr="005A5328">
        <w:rPr>
          <w:rFonts w:ascii="TH SarabunIT๙" w:eastAsia="Cordia New" w:hAnsi="TH SarabunIT๙" w:cs="TH SarabunIT๙"/>
          <w:spacing w:val="-2"/>
          <w:sz w:val="32"/>
          <w:szCs w:val="32"/>
          <w:cs/>
        </w:rPr>
        <w:t>หรือผู้จัดการมรดกของบุคคลดังกล่าวซึ่งประสงค์จะทำการก่อสร้าง ดัดแปลง รื้อถอน เคลื่อนย้าย ใช้หรือเปลี่ยน</w:t>
      </w:r>
      <w:r w:rsidRPr="00460B71">
        <w:rPr>
          <w:rFonts w:ascii="TH SarabunIT๙" w:eastAsia="Cordia New" w:hAnsi="TH SarabunIT๙" w:cs="TH SarabunIT๙"/>
          <w:spacing w:val="-5"/>
          <w:sz w:val="32"/>
          <w:szCs w:val="32"/>
          <w:cs/>
        </w:rPr>
        <w:t>การใช้อาคารนั้นต่อไป ต้องมีหนังสือแจ้งให้เจ้าพนักงานท้องถิ่นทราบภายในเก้าสิบวันนับแต่วันที่ผู้ได้รับใบอนุญาต</w:t>
      </w:r>
      <w:r w:rsidRPr="000B0864">
        <w:rPr>
          <w:rFonts w:ascii="TH SarabunIT๙" w:eastAsia="Cordia New" w:hAnsi="TH SarabunIT๙" w:cs="TH SarabunIT๙"/>
          <w:sz w:val="32"/>
          <w:szCs w:val="32"/>
          <w:cs/>
        </w:rPr>
        <w:t>ตาย ในกรณีเช่นว่านี้ให้ถือว่าทายาทหรือผู้จัดการมรดกดังกล่าวเป็นผู้ได้รับใบอนุญาตนั้นแทน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48" w:name="S38"/>
      <w:r w:rsidRPr="000B0864">
        <w:rPr>
          <w:rFonts w:ascii="TH SarabunIT๙" w:eastAsia="Cordia New" w:hAnsi="TH SarabunIT๙" w:cs="TH SarabunIT๙"/>
          <w:sz w:val="32"/>
          <w:szCs w:val="32"/>
          <w:cs/>
        </w:rPr>
        <w:t>มาตรา ๓๘</w:t>
      </w:r>
      <w:bookmarkEnd w:id="48"/>
      <w:r w:rsidRPr="000B0864">
        <w:rPr>
          <w:rFonts w:ascii="TH SarabunIT๙" w:eastAsia="Cordia New" w:hAnsi="TH SarabunIT๙" w:cs="TH SarabunIT๙"/>
          <w:sz w:val="32"/>
          <w:szCs w:val="32"/>
          <w:cs/>
        </w:rPr>
        <w:t xml:space="preserve">  ในระหว่างการก่อสร้าง ดัดแปลง รื้อถอน หรือเคลื่อนย้ายอาคาร แล้วแต่กรณี </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ผู้ได้รับใบอนุญาตต้องเก็บใบอนุญาต แผนผังบริเวณ แบบแปลน และรายการประกอบแบบแปลนไว้ในบริเวณที่ได้รับอนุญาตให้กระทำการดังกล่าวหนึ่งชุด และพร้อมที่จะให้นายช่างหรือนายตรวจตรวจดูได้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ให้ผู้ครอบครองอาคารประเภทควบคุมการใช้แสดงใบรับรองตามมาตรา ๓๒ หรือใบอนุญาตตามมาตรา ๓๓ ไว้ในที่เปิดเผยและเห็นได้ง่าย ณ อาคารนั้น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49" w:name="S39"/>
      <w:r w:rsidRPr="000B0864">
        <w:rPr>
          <w:rFonts w:ascii="TH SarabunIT๙" w:eastAsia="Cordia New" w:hAnsi="TH SarabunIT๙" w:cs="TH SarabunIT๙"/>
          <w:sz w:val="32"/>
          <w:szCs w:val="32"/>
          <w:cs/>
        </w:rPr>
        <w:t>มาตรา ๓๙</w:t>
      </w:r>
      <w:bookmarkEnd w:id="49"/>
      <w:r w:rsidRPr="000B0864">
        <w:rPr>
          <w:rFonts w:ascii="TH SarabunIT๙" w:eastAsia="Cordia New" w:hAnsi="TH SarabunIT๙" w:cs="TH SarabunIT๙"/>
          <w:sz w:val="32"/>
          <w:szCs w:val="32"/>
          <w:cs/>
        </w:rPr>
        <w:t xml:space="preserve">  ในกรณีที่ใบอนุญาตหรือใบรับรองสูญหาย ถูกทำลาย หรือชำรุดในสาระสำคัญ ให้ผู้ได้รับใบอนุญาตหรือใบรับรองยื่นคำขอรับใบแทนใบอนุญาตหรือใบแทนใบรับรองต่อเจ้าพนักงานท้องถิ่นภายในสิบห้าวันนับแต่วันที่ได้ทราบถึงการสูญหาย ถูกทำลาย หรือชำรุด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การขอรับใบแทนใบอนุญาตหรือใบแทนใบรับรอง และการออกใบแทนใบอนุญาตหรือใบแทนใบรับรอง ให้เป็นไปตามหลักเกณฑ์ วิธีการ และเงื่อนไขที่กำหนดในกฎกระทรวง</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ใบแทนใบอนุญาตหรือใบแทนใบรับรอง ให้มีผลตามกฎหมายเช่นเดียวกับใบอนุญาตหรือใบรับรอง แล้วแต่กรณี</w:t>
      </w:r>
    </w:p>
    <w:p w:rsidR="00BA54E4" w:rsidRPr="000B0864" w:rsidRDefault="00BA54E4" w:rsidP="00BA54E4">
      <w:pPr>
        <w:ind w:firstLine="1440"/>
        <w:jc w:val="thaiDistribute"/>
        <w:rPr>
          <w:rFonts w:ascii="TH SarabunIT๙" w:eastAsia="Cordia New" w:hAnsi="TH SarabunIT๙" w:cs="TH SarabunIT๙"/>
          <w:sz w:val="32"/>
          <w:szCs w:val="32"/>
        </w:rPr>
      </w:pPr>
      <w:bookmarkStart w:id="50" w:name="S39A2"/>
      <w:r w:rsidRPr="000B0864">
        <w:rPr>
          <w:rFonts w:ascii="TH SarabunIT๙" w:eastAsia="Cordia New" w:hAnsi="TH SarabunIT๙" w:cs="TH SarabunIT๙"/>
          <w:sz w:val="32"/>
          <w:szCs w:val="32"/>
          <w:cs/>
        </w:rPr>
        <w:t>มาตรา ๓๙ ทวิ</w:t>
      </w:r>
      <w:bookmarkEnd w:id="50"/>
      <w:r w:rsidRPr="000B0864">
        <w:rPr>
          <w:rFonts w:ascii="TH SarabunIT๙" w:eastAsia="Cordia New" w:hAnsi="TH SarabunIT๙" w:cs="TH SarabunIT๙"/>
          <w:szCs w:val="32"/>
          <w:vertAlign w:val="superscript"/>
          <w:cs/>
        </w:rPr>
        <w:footnoteReference w:id="53"/>
      </w:r>
      <w:r w:rsidRPr="000B0864">
        <w:rPr>
          <w:rFonts w:ascii="TH SarabunIT๙" w:eastAsia="Cordia New" w:hAnsi="TH SarabunIT๙" w:cs="TH SarabunIT๙"/>
          <w:sz w:val="32"/>
          <w:szCs w:val="32"/>
          <w:cs/>
        </w:rPr>
        <w:t xml:space="preserve">  ผู้ใดจะก่อสร้าง ดัดแปลง หรือรื้อถอนอาคาร โดยไม่ยื่นคำขอรับใบอนุญาตจากเจ้าพนักงานท้องถิ่นก็ได้ โดยการแจ้งต่อเจ้าพนักงานท้องถิ่นตามแบบที่คณะกรรมการควบคุมอาคาร</w:t>
      </w:r>
      <w:r w:rsidRPr="000B0864">
        <w:rPr>
          <w:rFonts w:ascii="TH SarabunIT๙" w:eastAsia="Cordia New" w:hAnsi="TH SarabunIT๙" w:cs="TH SarabunIT๙"/>
          <w:sz w:val="32"/>
          <w:szCs w:val="32"/>
          <w:cs/>
        </w:rPr>
        <w:lastRenderedPageBreak/>
        <w:t>กำหนดพร้อมด้วยเอกสารและหลักฐานตามที่ระบุไว้ในแบบดังกล่าว โดยอย่างน้อยต้องแจ้งข้อมูลและยื่นเอกสารและหลักฐาน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(๑) ชื่อของผู้รับผิดชอบงานออกแบบอาคาร ซึ่งเป็นผู้ได้รับใบอนุญาตให้เป็นผู้ประกอบ</w:t>
      </w:r>
      <w:r w:rsidRPr="00460B71">
        <w:rPr>
          <w:rFonts w:ascii="TH SarabunIT๙" w:eastAsia="Cordia New" w:hAnsi="TH SarabunIT๙" w:cs="TH SarabunIT๙"/>
          <w:spacing w:val="-2"/>
          <w:sz w:val="32"/>
          <w:szCs w:val="32"/>
          <w:cs/>
        </w:rPr>
        <w:t>วิชาชีพสถาปัตยกรรมควบคุมตามกฎหมายว่าด้วยสถาปนิก และต้องไม่เป็นผู้ได้รับการแจ้งชื่อตามมาตรา ๔๙ ทวิ</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(๒) </w:t>
      </w:r>
      <w:r w:rsidRPr="00460B71">
        <w:rPr>
          <w:rFonts w:ascii="TH SarabunIT๙" w:eastAsia="Cordia New" w:hAnsi="TH SarabunIT๙" w:cs="TH SarabunIT๙"/>
          <w:spacing w:val="-8"/>
          <w:sz w:val="32"/>
          <w:szCs w:val="32"/>
          <w:cs/>
        </w:rPr>
        <w:t>ชื่อของผู้รับผิดชอบงานออกแบบและคำนวณอาคาร ซึ่งเป็นผู้ได้รับใบอนุญาตให้เป็นผู้ประกอบ</w:t>
      </w:r>
      <w:r w:rsidRPr="000B0864">
        <w:rPr>
          <w:rFonts w:ascii="TH SarabunIT๙" w:eastAsia="Cordia New" w:hAnsi="TH SarabunIT๙" w:cs="TH SarabunIT๙"/>
          <w:sz w:val="32"/>
          <w:szCs w:val="32"/>
          <w:cs/>
        </w:rPr>
        <w:t>วิชาชีพวิศวกรรมควบคุมตามกฎหมายว่าด้วยวิศวกร และต้องไม่เป็นผู้ได้รับการแจ้งชื่อตามมาตรา ๔๙ ทวิ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ชื่อของผู้ควบคุมงาน ซึ่งต้องประกอบด้วยผู้ได้รับใบอนุญาตให้เป็นผู้ประกอบวิชาชีพสถาปัตยกรรมควบคุมตามกฎหมายว่าด้วยสถาปนิก และผู้ได้รับใบอนุญาตให้เป็นผู้ประกอบ</w:t>
      </w:r>
      <w:r w:rsidRPr="000B0864">
        <w:rPr>
          <w:rFonts w:ascii="TH SarabunIT๙" w:eastAsia="Cordia New" w:hAnsi="TH SarabunIT๙" w:cs="TH SarabunIT๙"/>
          <w:spacing w:val="-6"/>
          <w:sz w:val="32"/>
          <w:szCs w:val="32"/>
          <w:cs/>
        </w:rPr>
        <w:t>วิชาชีพวิศวกรรมควบคุมตามกฎหมายว่าด้วยวิศวกร และต้องไม่เป็นผู้ได้รับการแจ้งชื่อตามมาตรา ๔๙ ทวิ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สำเนาใบอนุญาตของบุคคลตาม (๑) (๒) และ (๓) พร้อมรับรองสำเนาถูกต้อง และหนังสือรับรองการได้รับอนุญาตให้เป็นผู้ประกอบวิชาชีพสถาปัตยกรรมควบคุมหรือผู้ประกอบวิชาชีพวิศวกรรมควบคุมที่ออกโดยสภาสถาปนิกหรือสภาวิศวกร แล้วแต่กรณี</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แผนผังบริเวณ แบบแปลน รายการประกอบแบบแปลน และรายการคำนวณของอาคารที่จะก่อสร้าง ดัดแปลง หรือรื้อถอน ซึ่งลงลายมือชื่อพร้อมกับระบุชื่อของบุคคลตาม (๑) และ (๒) ให้ชัดเจนว่าตนเป็นผู้รับผิดชอบงานออกแบบอาคารและเป็นผู้รับผิดชอบงานออกแบบและคำนวณอาคารนั้น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 หนังสือรับรองของบุคคลตาม (๑) และ (๒) ซึ่งรับรองว่าตนเป็นผู้รับผิดชอบงานออกแบบอาคารหรือเป็นผู้รับผิดชอบงานออกแบบและคำนวณอาคาร แล้วแต่กรณี พร้อมทั้งรับรองว่าการออกแบบอาคารและการออกแบบและคำนวณอาคารดังกล่าว ถูกต้องตามบทบัญญัติแห่งพระราชบัญญัตินี้ กฎกระทรวงและข้อบัญญัติท้องถิ่นที่ออกตามพระราชบัญญัตินี้ และกฎหมายอื่นที่เกี่ยวข้อง  ทั้งนี้ สำหรับอาคารที่ต้องจัดให้มีสิ่งอำนวยความสะดวกสำหรับผู้พิการ ผู้ทุพพลภาพ คนชรา หรือผู้สูงอายุ ตามที่กฎหมายกำหนดให้รับรองการเข้าถึงและใช้ประโยชน์ได้จากอาคารและสิ่งอำนวยความสะดวกนั้นด้วย</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(๗) หนังสือรับรองของผู้ควบคุมงานตาม (๓) ซึ่งรับรองว่าจะควบคุมการก่อสร้าง ดัดแปลง </w:t>
      </w:r>
      <w:r w:rsidRPr="00460B71">
        <w:rPr>
          <w:rFonts w:ascii="TH SarabunIT๙" w:eastAsia="Cordia New" w:hAnsi="TH SarabunIT๙" w:cs="TH SarabunIT๙"/>
          <w:spacing w:val="-3"/>
          <w:sz w:val="32"/>
          <w:szCs w:val="32"/>
          <w:cs/>
        </w:rPr>
        <w:t>หรือรื้อถอนอาคารนั้น ให้ถูกต้องตามแบบแปลน รายการประกอบแบบแปลน และรายการคำนวณตามที่ได้แจ้งไว้</w:t>
      </w:r>
      <w:r w:rsidRPr="000B0864">
        <w:rPr>
          <w:rFonts w:ascii="TH SarabunIT๙" w:eastAsia="Cordia New" w:hAnsi="TH SarabunIT๙" w:cs="TH SarabunIT๙"/>
          <w:sz w:val="32"/>
          <w:szCs w:val="32"/>
          <w:cs/>
        </w:rPr>
        <w:t>และที่ได้มีการแก้ไขตามข้อทักท้วง หรือดำเนินการให้เป็นไปตามบทบัญญัติแห่งพระราชบัญญัตินี้ กฎกระทรวงและข้อบัญญัติท้องถิ่นที่ออกตามพระราชบัญญัตินี้ และกฎหมายอื่นที่เกี่ยวข้อง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(๘) หนังสือรับรองการตรวจสอบงานออกแบบและคำนวณส่วนต่าง ๆ ของ</w:t>
      </w:r>
      <w:r w:rsidRPr="000B0864">
        <w:rPr>
          <w:rFonts w:ascii="TH SarabunIT๙" w:eastAsia="Cordia New" w:hAnsi="TH SarabunIT๙" w:cs="TH SarabunIT๙"/>
          <w:spacing w:val="-4"/>
          <w:sz w:val="32"/>
          <w:szCs w:val="32"/>
          <w:cs/>
        </w:rPr>
        <w:t>โครงสร้างอาคาร ในกรณีอาคารที่จะก่อสร้างหรือดัดแปลงนั้น เป็นอาคารชนิดหรือประเภทที่กำหนดให้</w:t>
      </w:r>
      <w:r w:rsidRPr="000B0864">
        <w:rPr>
          <w:rFonts w:ascii="TH SarabunIT๙" w:eastAsia="Cordia New" w:hAnsi="TH SarabunIT๙" w:cs="TH SarabunIT๙"/>
          <w:spacing w:val="4"/>
          <w:sz w:val="32"/>
          <w:szCs w:val="32"/>
          <w:cs/>
        </w:rPr>
        <w:t>ต้องมีการตรวจสอบงานออกแบบและคำนวณส่วนต่าง ๆ ของโครงสร้างอาคารตามมาตรา</w:t>
      </w:r>
      <w:r w:rsidRPr="000B0864">
        <w:rPr>
          <w:rFonts w:ascii="TH SarabunIT๙" w:eastAsia="Cordia New" w:hAnsi="TH SarabunIT๙" w:cs="TH SarabunIT๙"/>
          <w:sz w:val="32"/>
          <w:szCs w:val="32"/>
          <w:cs/>
        </w:rPr>
        <w:t xml:space="preserve"> ๒๑ ทวิ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(๙) หนังสือแสดงการให้ความเห็นชอบรายงานการวิเคราะห์ผลกระทบสิ่งแวดล้อม หรือรายงานการวิเคราะห์ผลกระทบสิ่งแวดล้อมเบื้องต้น ในกรณีที่เป็นอาคารในโครงการหรือกิจการซึ่งต้องจัดทำรายงานการวิเคราะห์ผลกระทบสิ่งแวดล้อมหรือรายงานการวิเคราะห์ผลกระทบสิ่งแวดล้อมเบื้องต้นตามกฎหมายว่าด้วยการส่งเสริมและรักษาคุณภาพสิ่งแวดล้อมแห่งชาติ แล้วแต่กรณี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(๑๐) หนังสือรับรองจากผู้แจ้ง พร้อมเอกสารและหลักฐานแสดงการให้ข้อมูลและการแจ้งสิทธิในการแสดงความคิดเห็นต่อเจ้าพนักงานท้องถิ่นแก่บุคคลที่อยู่บริเวณข้างเคียง เกี่ยวกับการก่อสร้าง ดัดแปลงหรือการดำเนินโครงการหรือกิจการ ในกรณีที่อาคารที่จะก่อสร้าง ดัดแปลง หรือดำเนินโครงการหรือกิจการเป็นอาคารที่ไม่ต้องจัดทำรายงานการวิเคราะห์ผลกระทบสิ่งแวดล้อมหรือรายงานการวิเคราะห์ผลกระทบสิ่งแวดล้อมเบื้องต้นตาม (๙) แต่อาคารดังกล่าวเป็นอาคารประเภทควบคุมการใช้ตามมาตรา ๓๒  ทั้งนี้ ตามหลักเกณฑ์ วิธีการ และเงื่อนไขที่คณะกรรมการควบคุมอาคารกำหนด</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 xml:space="preserve">ในกรณีอาคารที่จะก่อสร้าง ดัดแปลง หรือรื้อถอนตามวรรคหนึ่ง เป็นอาคารสูง อาคารขนาดใหญ่พิเศษ หรืออาคารตามที่กำหนดในกฎกระทรวง ผู้รับผิดชอบงานออกแบบอาคารตาม (๑) ต้องเป็นผู้ได้รับใบอนุญาตให้เป็นผู้ประกอบวิชาชีพสถาปัตยกรรมควบคุม ระดับวุฒิสถาปนิก </w:t>
      </w:r>
      <w:r w:rsidRPr="000B0864">
        <w:rPr>
          <w:rFonts w:ascii="TH SarabunIT๙" w:eastAsia="Cordia New" w:hAnsi="TH SarabunIT๙" w:cs="TH SarabunIT๙"/>
          <w:spacing w:val="4"/>
          <w:sz w:val="32"/>
          <w:szCs w:val="32"/>
          <w:cs/>
        </w:rPr>
        <w:t>ตามกฎหมายว่าด้วยสถาปนิก และผู้รับผิดชอบงานออกแบบและคำนวณอาคารตาม (๒) ต้องเป็นผู้ได้รั</w:t>
      </w:r>
      <w:r w:rsidRPr="000B0864">
        <w:rPr>
          <w:rFonts w:ascii="TH SarabunIT๙" w:eastAsia="Cordia New" w:hAnsi="TH SarabunIT๙" w:cs="TH SarabunIT๙"/>
          <w:sz w:val="32"/>
          <w:szCs w:val="32"/>
          <w:cs/>
        </w:rPr>
        <w:t>บใบอนุญาตให้เป็นผู้ประกอบวิชาชีพวิศวกรรมควบคุม ระดับวุฒิวิศวกร ตามกฎหมายว่าด้วยวิศวกร</w:t>
      </w:r>
    </w:p>
    <w:p w:rsidR="00BA54E4" w:rsidRPr="000B0864" w:rsidRDefault="00BA54E4" w:rsidP="00460B71">
      <w:pPr>
        <w:ind w:firstLine="1440"/>
        <w:jc w:val="thaiDistribute"/>
        <w:rPr>
          <w:rFonts w:ascii="TH SarabunIT๙" w:eastAsia="Cordia New" w:hAnsi="TH SarabunIT๙" w:cs="TH SarabunIT๙"/>
          <w:sz w:val="32"/>
          <w:szCs w:val="32"/>
        </w:rPr>
      </w:pPr>
      <w:r w:rsidRPr="00460B71">
        <w:rPr>
          <w:rFonts w:ascii="TH SarabunIT๙" w:eastAsia="Cordia New" w:hAnsi="TH SarabunIT๙" w:cs="TH SarabunIT๙"/>
          <w:sz w:val="32"/>
          <w:szCs w:val="32"/>
          <w:cs/>
        </w:rPr>
        <w:t>ในกรณีอาคารที่จะก่อสร้าง ดัดแปลง หรือรื้อถอนตา</w:t>
      </w:r>
      <w:r w:rsidR="00460B71" w:rsidRPr="00460B71">
        <w:rPr>
          <w:rFonts w:ascii="TH SarabunIT๙" w:eastAsia="Cordia New" w:hAnsi="TH SarabunIT๙" w:cs="TH SarabunIT๙"/>
          <w:sz w:val="32"/>
          <w:szCs w:val="32"/>
          <w:cs/>
        </w:rPr>
        <w:t>มวรรคหนึ่ง เป็นอาคารที่มีลักษณะ</w:t>
      </w:r>
      <w:r w:rsidRPr="00460B71">
        <w:rPr>
          <w:rFonts w:ascii="TH SarabunIT๙" w:eastAsia="Cordia New" w:hAnsi="TH SarabunIT๙" w:cs="TH SarabunIT๙"/>
          <w:sz w:val="32"/>
          <w:szCs w:val="32"/>
          <w:cs/>
        </w:rPr>
        <w:t>ขนาด</w:t>
      </w:r>
      <w:r w:rsidRPr="000B0864">
        <w:rPr>
          <w:rFonts w:ascii="TH SarabunIT๙" w:eastAsia="Cordia New" w:hAnsi="TH SarabunIT๙" w:cs="TH SarabunIT๙"/>
          <w:sz w:val="32"/>
          <w:szCs w:val="32"/>
          <w:cs/>
        </w:rPr>
        <w:t xml:space="preserve"> หรืออยู่ในประเภทที่ได้กำหนดให้เป็นงานวิชาชีพสถาปัตยกรรมควบคุม ตามกฎหมายว่าด้วยสถาปนิกหรือเป็นงานวิชาชีพวิศวกรรมควบคุม ในสาขาวิศวกรรมโยธา ตามกฎหมายว่าด้วยวิศวกร และมิได้เป็นอาคารสูง อาคารขนาดใหญ่พิเศษ หรืออาคารตามที่กำหนดในกฎกระทรวง ผู้รับผิดชอบงานออกแบบอาคารตาม (๑) ต้องเป็น</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ผู้ได้รับใบอนุญาตให้เป็นผู้ประกอบวิชาชีพสถาปัตยกรรมควบคุมไม่ต่ำกว่าระดับสามัญสถาปนิก ตามกฎหมายว่าด้วยสถาปนิก และผู้รับผิดชอบงานออกแบบและคำนวณอาคารตาม (๒) ต้องเป็นผู้ได้รับใบอนุญาตให้เป็น</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ผู้ประกอบวิชาชีพวิศวกรรมควบคุมไม่ต่ำกว่าระดับสามัญวิศวกร ตามกฎหมายว่าด้วยวิศวกร</w:t>
      </w:r>
    </w:p>
    <w:p w:rsidR="00BA54E4" w:rsidRPr="000B0864" w:rsidRDefault="00BA54E4" w:rsidP="00460B71">
      <w:pPr>
        <w:ind w:firstLine="1440"/>
        <w:jc w:val="thaiDistribute"/>
        <w:rPr>
          <w:rFonts w:ascii="TH SarabunIT๙" w:eastAsia="Cordia New" w:hAnsi="TH SarabunIT๙" w:cs="TH SarabunIT๙"/>
          <w:sz w:val="32"/>
          <w:szCs w:val="32"/>
        </w:rPr>
      </w:pPr>
      <w:r w:rsidRPr="00460B71">
        <w:rPr>
          <w:rFonts w:ascii="TH SarabunIT๙" w:eastAsia="Cordia New" w:hAnsi="TH SarabunIT๙" w:cs="TH SarabunIT๙"/>
          <w:spacing w:val="-2"/>
          <w:sz w:val="32"/>
          <w:szCs w:val="32"/>
          <w:cs/>
        </w:rPr>
        <w:t>ในกรณีอาคารที่จะก่อสร้าง ดัดแปลง หรือรื้อถอนตามวรรคหนึ่ง มิได้เป็นอาคารตามวรรคสอง</w:t>
      </w:r>
      <w:r w:rsidRPr="000B0864">
        <w:rPr>
          <w:rFonts w:ascii="TH SarabunIT๙" w:eastAsia="Cordia New" w:hAnsi="TH SarabunIT๙" w:cs="TH SarabunIT๙"/>
          <w:spacing w:val="4"/>
          <w:sz w:val="32"/>
          <w:szCs w:val="32"/>
          <w:cs/>
        </w:rPr>
        <w:t xml:space="preserve"> และวรรคสาม ผู้รับผิดชอบงานออกแบบอาคารตาม (๑) ต้องเป็นผู้ได้รับใบอนุญาตให้เป็นผู้ประกอบ</w:t>
      </w:r>
      <w:r w:rsidRPr="000B0864">
        <w:rPr>
          <w:rFonts w:ascii="TH SarabunIT๙" w:eastAsia="Cordia New" w:hAnsi="TH SarabunIT๙" w:cs="TH SarabunIT๙"/>
          <w:sz w:val="32"/>
          <w:szCs w:val="32"/>
          <w:cs/>
        </w:rPr>
        <w:t>วิชาชีพสถาปัตยกรรมควบคุม สาขาสถาปัตยกรรมหลัก ตามกฎหมายว่าด้วยสถาปนิก และผู้รับผิดชอบงานออกแบบ</w:t>
      </w:r>
      <w:r w:rsidRPr="00460B71">
        <w:rPr>
          <w:rFonts w:ascii="TH SarabunIT๙" w:eastAsia="Cordia New" w:hAnsi="TH SarabunIT๙" w:cs="TH SarabunIT๙"/>
          <w:spacing w:val="-1"/>
          <w:sz w:val="32"/>
          <w:szCs w:val="32"/>
          <w:cs/>
        </w:rPr>
        <w:t>และคำนวณอาคารตาม (๒) ต้องเป็นผู้ได้รับใบอนุญาตให้เป็นผู้ประกอบวิชาชีพวิศวกรรมควบคุมสาขาวิศวกรรม</w:t>
      </w:r>
      <w:r w:rsidRPr="000B0864">
        <w:rPr>
          <w:rFonts w:ascii="TH SarabunIT๙" w:eastAsia="Cordia New" w:hAnsi="TH SarabunIT๙" w:cs="TH SarabunIT๙"/>
          <w:sz w:val="32"/>
          <w:szCs w:val="32"/>
          <w:cs/>
        </w:rPr>
        <w:t>โยธา ตามกฎหมายว่าด้วยวิศวกร</w:t>
      </w:r>
    </w:p>
    <w:p w:rsidR="00BA54E4" w:rsidRPr="000B0864" w:rsidRDefault="00BA54E4" w:rsidP="00BA54E4">
      <w:pPr>
        <w:ind w:firstLine="1440"/>
        <w:jc w:val="thaiDistribute"/>
        <w:rPr>
          <w:rFonts w:ascii="TH SarabunIT๙" w:eastAsia="Cordia New" w:hAnsi="TH SarabunIT๙" w:cs="TH SarabunIT๙"/>
          <w:sz w:val="32"/>
          <w:szCs w:val="32"/>
        </w:rPr>
      </w:pPr>
      <w:bookmarkStart w:id="51" w:name="S39A3"/>
      <w:r w:rsidRPr="000B0864">
        <w:rPr>
          <w:rFonts w:ascii="TH SarabunIT๙" w:eastAsia="Cordia New" w:hAnsi="TH SarabunIT๙" w:cs="TH SarabunIT๙"/>
          <w:sz w:val="32"/>
          <w:szCs w:val="32"/>
          <w:cs/>
        </w:rPr>
        <w:t>มาตรา ๓๙ ตรี</w:t>
      </w:r>
      <w:bookmarkEnd w:id="51"/>
      <w:r w:rsidRPr="000B0864">
        <w:rPr>
          <w:rFonts w:ascii="TH SarabunIT๙" w:eastAsia="Cordia New" w:hAnsi="TH SarabunIT๙" w:cs="TH SarabunIT๙"/>
          <w:szCs w:val="32"/>
          <w:vertAlign w:val="superscript"/>
          <w:cs/>
        </w:rPr>
        <w:footnoteReference w:id="54"/>
      </w:r>
      <w:r w:rsidRPr="000B0864">
        <w:rPr>
          <w:rFonts w:ascii="TH SarabunIT๙" w:eastAsia="Cordia New" w:hAnsi="TH SarabunIT๙" w:cs="TH SarabunIT๙"/>
          <w:sz w:val="32"/>
          <w:szCs w:val="32"/>
          <w:cs/>
        </w:rPr>
        <w:t xml:space="preserve">  เมื่อเจ้าพนักงานท้องถิ่นได้รับข้อมูล และเอกสารและหลักฐานจากผู้แจ้งตามมาตรา ๓๙ ทวิ และผู้แจ้งได้ชำระค่าธรรมเนียมการตรวจแบบแปลนการก่อสร้าง ดัดแปลง หรือรื้อถอนอาคารครบถ้วนแล้ว ให้เจ้าพนักงานท้องถิ่นออกใบรับแจ้งภายในสามวันทำการนับแต่วันที่ได้รับชำระ</w:t>
      </w:r>
      <w:r w:rsidRPr="00460B71">
        <w:rPr>
          <w:rFonts w:ascii="TH SarabunIT๙" w:eastAsia="Cordia New" w:hAnsi="TH SarabunIT๙" w:cs="TH SarabunIT๙"/>
          <w:spacing w:val="-2"/>
          <w:sz w:val="32"/>
          <w:szCs w:val="32"/>
          <w:cs/>
        </w:rPr>
        <w:t>ค่าธรรมเนียมและให้ผู้แจ้งก่อสร้าง ดัดแปลง หรือรื้อถอนอาคารตามที่ได้แจ้งไว้ได้ตั้งแต่วันที่ผู้แจ้งได้รับใบรับแจ้ง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ในกรณีที่ผู้แจ้งไม่ก่อสร้าง ดัดแปลง หรือรื้อถอนอาคารตามที่ได้แจ้งไว้ภายในหนึ่งร้อยยี่สิบวันนับแต่วันที่ได้ออกใบรับแจ้ง ให้ถือว่าผู้แจ้งไม่ประสงค์จะก่อสร้าง ดัดแปลง หรือรื้อถอนอาคารตามใบรับแจ้งอีกต่อไป และให้ใบรับแจ้งเป็นอันยกเลิก</w:t>
      </w:r>
    </w:p>
    <w:p w:rsidR="00BA54E4" w:rsidRDefault="00BA54E4" w:rsidP="00460B71">
      <w:pPr>
        <w:ind w:firstLine="1440"/>
        <w:jc w:val="thaiDistribute"/>
        <w:rPr>
          <w:rFonts w:ascii="TH SarabunIT๙" w:eastAsia="Cordia New" w:hAnsi="TH SarabunIT๙" w:cs="TH SarabunIT๙"/>
          <w:sz w:val="32"/>
          <w:szCs w:val="32"/>
        </w:rPr>
      </w:pPr>
      <w:r w:rsidRPr="00460B71">
        <w:rPr>
          <w:rFonts w:ascii="TH SarabunIT๙" w:eastAsia="Cordia New" w:hAnsi="TH SarabunIT๙" w:cs="TH SarabunIT๙"/>
          <w:spacing w:val="-6"/>
          <w:sz w:val="32"/>
          <w:szCs w:val="32"/>
          <w:cs/>
        </w:rPr>
        <w:t>ภายในหนึ่งร้อยยี่สิบวันนับแต่วันที่ได้ออกใบรับแจ้งตามวรรคสอง หรือนับแต่วันที่เริ่มการก่อสร้าง</w:t>
      </w:r>
      <w:r w:rsidRPr="000B0864">
        <w:rPr>
          <w:rFonts w:ascii="TH SarabunIT๙" w:eastAsia="Cordia New" w:hAnsi="TH SarabunIT๙" w:cs="TH SarabunIT๙"/>
          <w:sz w:val="32"/>
          <w:szCs w:val="32"/>
          <w:cs/>
        </w:rPr>
        <w:t xml:space="preserve"> </w:t>
      </w:r>
      <w:r w:rsidRPr="00460B71">
        <w:rPr>
          <w:rFonts w:ascii="TH SarabunIT๙" w:eastAsia="Cordia New" w:hAnsi="TH SarabunIT๙" w:cs="TH SarabunIT๙"/>
          <w:spacing w:val="-3"/>
          <w:sz w:val="32"/>
          <w:szCs w:val="32"/>
          <w:cs/>
        </w:rPr>
        <w:t>ดัดแปลง หรือรื้อถอนอาคาร แล้วแต่กรณี หากเจ้าพนักงานท้องถิ่นตรวจพบเหตุไม่ถูกต้อง ให้เจ้าพนักงานท้องถิ่น</w:t>
      </w:r>
      <w:r w:rsidRPr="000B0864">
        <w:rPr>
          <w:rFonts w:ascii="TH SarabunIT๙" w:eastAsia="Cordia New" w:hAnsi="TH SarabunIT๙" w:cs="TH SarabunIT๙"/>
          <w:sz w:val="32"/>
          <w:szCs w:val="32"/>
          <w:cs/>
        </w:rPr>
        <w:t>ดำเนินการ ดังต่อไปนี้</w:t>
      </w:r>
    </w:p>
    <w:p w:rsidR="00BA54E4" w:rsidRDefault="00BA54E4" w:rsidP="006217C6">
      <w:pPr>
        <w:ind w:firstLine="1418"/>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(๑) </w:t>
      </w:r>
      <w:r w:rsidRPr="00460B71">
        <w:rPr>
          <w:rFonts w:ascii="TH SarabunIT๙" w:eastAsia="Cordia New" w:hAnsi="TH SarabunIT๙" w:cs="TH SarabunIT๙"/>
          <w:spacing w:val="-8"/>
          <w:sz w:val="32"/>
          <w:szCs w:val="32"/>
          <w:cs/>
        </w:rPr>
        <w:t>ผู้แจ้งได้แจ้งข้อมูลหรือยื่นเอกสารและหลักฐานตามมาตรา ๓๙ ทวิ ไว้ไม่ถูกต้องให้เจ้าพนักงาน</w:t>
      </w:r>
      <w:r w:rsidRPr="000B0864">
        <w:rPr>
          <w:rFonts w:ascii="TH SarabunIT๙" w:eastAsia="Cordia New" w:hAnsi="TH SarabunIT๙" w:cs="TH SarabunIT๙"/>
          <w:sz w:val="32"/>
          <w:szCs w:val="32"/>
          <w:cs/>
        </w:rPr>
        <w:t xml:space="preserve">ท้องถิ่นมีหนังสือแจ้งข้อทักท้วงให้ผู้แจ้งดำเนินการแก้ไขให้ถูกต้องภายในสิบห้าวันนับแต่วันที่ได้รับแจ้ง ในกรณีที่ผู้แจ้งไม่ดำเนินการแก้ไขให้แล้วเสร็จภายในระยะเวลาที่กำหนด และมีการก่อสร้าง ดัดแปลง หรือรื้อถอนอาคารแล้ว ให้เจ้าพนักงานท้องถิ่นดำเนินการตามมาตรา ๔๐ (๑) และหากอาคารได้ก่อสร้าง หรือดัดแปลง </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จนแล้วเสร็จตามที่ได้แจ้งไว้ เจ้าพนักงานท้องถิ่นจะดำเนินการตามมาตรา ๔๐ (๒) จนกว่าจะดำเนินการแก้ไขให้ถูกต้องด้วยก็ได้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แผนผังบริเวณ แบบแปลน รายการประกอบแบบแปลน หรือรายการคำนวณของอาคารที่ผู้แจ้งได้ยื่นไว้ตามมาตรา ๓๙ ทวิ ไม่ถูกต้องตามบทบัญญัติแห่งพระราชบัญญัตินี้ กฎกระทรวงหรือข้อบัญญัติท้องถิ่นที่ออกตามพระราชบัญญัตินี้ หรือกฎหมายอื่นที่เกี่ยวข้อง ให้เจ้าพนักงานท้องถิ่นมีหนังสือแจ้งข้อทักท้วงให้ผู้แจ้งแก้ไขแผนผังบริเวณ แบบแปลน รายการประกอบแบบแปลน หรือรายการคำนวณดังกล่าว ให้ถูกต้อง</w:t>
      </w:r>
      <w:r w:rsidRPr="000B0864">
        <w:rPr>
          <w:rFonts w:ascii="TH SarabunIT๙" w:eastAsia="Cordia New" w:hAnsi="TH SarabunIT๙" w:cs="TH SarabunIT๙"/>
          <w:sz w:val="32"/>
          <w:szCs w:val="32"/>
          <w:cs/>
        </w:rPr>
        <w:lastRenderedPageBreak/>
        <w:t>ตามบทบัญญัติแห่งพระราชบัญญัตินี้ กฎกระทรวงหรือข้อบัญญัติท้องถิ่นที่ออกตามพระราชบัญญัตินี้ หรือกฎหมายอื่นที่เกี่ยวข้องภายในระยะเวลาที่เจ้าพนักงานท้องถิ่นกำหนดแต่ต้องไม่น้อยกว่าสามสิบวัน</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การก่อสร้าง ดัดแปลง หรือรื้อถอนอาคารที่ได้แจ้งไว้ไม่ถูกต้องตามบทบัญญัติแห่งพระราชบัญญัตินี้ กฎกระทรวงหรือข้อบัญญัติท้องถิ่นที่ออกตามพระราชบัญญัตินี้ หรือกฎหมายอื่นที่เกี่ยวข้อง ให้เจ้าพนักงานท้องถิ่นมีหนังสือแจ้งข้อทักท้วงให้ผู้แจ้งดำเนินการก่อสร้าง ดัดแปลง หรือรื้อถอนอาคารดังกล่าว ให้ถูกต้องตามบทบัญญัติแห่งพระราชบัญญัตินี้ กฎกระทรวงหรือข้อบัญญัติท้องถิ่นที่ออกตามพระราชบัญญัตินี้ หรือกฎหมายอื่นที่เกี่ยวข้องภายในระยะเวลาที่เจ้าพนักงานท้องถิ่นกำหนดแต่ต้องไม่น้อยกว่าสามสิบวัน และในระหว่างระยะเวลาที่ผู้แจ้งดำเนินการแก้ไขตามหนังสือแจ้งข้อทักท้วง ให้ผู้แจ้งระงับการก่อสร้าง ดัดแปลง หรือรื้อถอนอาคารในส่วนที่ไม่ถูกต้องนั้นจนกว่าจะได้ปฏิบัติให้ถูกต้อง เว้นแต่เป็นการกระทำเพื่อแก้ไขให้เป็นไปตามข้อทักท้วงของเจ้าพนักงานท้องถิ่น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ผู้แจ้งไม่ดำเนินการแก้ไขให้แล้วเสร็จภายในระยะเวลาที่เจ้าพนักงานท้องถิ่นได้กำหนดไว้ในหนังสือแจ้งข้อทักท้วงตามวรรคสาม (๒) หรือ (๓) ให้ถือว่าผู้แจ้งไม่ประสงค์จะก่อสร้าง ดัดแปลง หรือรื้อถอนอาคารตามที่ได้แจ้งไว้นั้นอีกต่อไป และให้เจ้าพนักงานท้องถิ่นมีคำสั่งยกเลิกใบรับแจ้งที่ได้ออกไว้และมีอำนาจดำเนินการตามมาตรา ๔๐ (๑) และ (๒) และมาตรา ๔๒ แล้วแต่กรณี</w:t>
      </w:r>
    </w:p>
    <w:p w:rsidR="00BA54E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ถ้าเจ้าพนักงานท้องถิ่นมิได้มีหนังสือแจ้งข้อทักท้วงให้ผู้แจ้งตามมาตรา ๓๙ ทวิ ทราบภายใน</w:t>
      </w:r>
      <w:r w:rsidRPr="00460B71">
        <w:rPr>
          <w:rFonts w:ascii="TH SarabunIT๙" w:eastAsia="Cordia New" w:hAnsi="TH SarabunIT๙" w:cs="TH SarabunIT๙"/>
          <w:spacing w:val="-5"/>
          <w:sz w:val="32"/>
          <w:szCs w:val="32"/>
          <w:cs/>
        </w:rPr>
        <w:t>กำหนดเวลาตามวรรคสาม ให้ถือว่าการก่อสร้าง ดัดแปลง หรือรื้อถอนอาคารดังกล่าวได้รับอนุญาตจากเจ้าพนักงาน</w:t>
      </w:r>
      <w:r w:rsidRPr="000B0864">
        <w:rPr>
          <w:rFonts w:ascii="TH SarabunIT๙" w:eastAsia="Cordia New" w:hAnsi="TH SarabunIT๙" w:cs="TH SarabunIT๙"/>
          <w:sz w:val="32"/>
          <w:szCs w:val="32"/>
          <w:cs/>
        </w:rPr>
        <w:t>ท้องถิ่นแล้ว เว้นแต่กรณีดังต่อไปนี้ เจ้าพนักงานท้องถิ่นมีอำนาจแจ้งข้อทักท้วงได้ตลอดเวลา</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กรณีเกี่ยวกับการรุกล้ำที่สาธารณะ</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(๒) </w:t>
      </w:r>
      <w:r w:rsidRPr="00460B71">
        <w:rPr>
          <w:rFonts w:ascii="TH SarabunIT๙" w:eastAsia="Cordia New" w:hAnsi="TH SarabunIT๙" w:cs="TH SarabunIT๙"/>
          <w:spacing w:val="-2"/>
          <w:sz w:val="32"/>
          <w:szCs w:val="32"/>
          <w:cs/>
        </w:rPr>
        <w:t>กรณีเกี่ยวกับระยะ หรือระดับระหว่างอาคารกับถนน ตรอก ซอย ทางเท้า หรือที่สาธารณะ</w:t>
      </w:r>
      <w:r w:rsidRPr="000B0864">
        <w:rPr>
          <w:rFonts w:ascii="TH SarabunIT๙" w:eastAsia="Cordia New" w:hAnsi="TH SarabunIT๙" w:cs="TH SarabunIT๙"/>
          <w:sz w:val="32"/>
          <w:szCs w:val="32"/>
          <w:cs/>
        </w:rPr>
        <w:t xml:space="preserve"> ที่เป็นการฝ่าฝืนกฎกระทรวง ประกาศ หรือข้อบัญญัติท้องถิ่นที่ออกตามพระราชบัญญัตินี้ หรือกฎหมายอื่นที่เกี่ยวข้องที่ใช้บังคับอยู่ในขณะที่ผู้แจ้งได้ยื่นแจ้ง หรือ</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(๓) </w:t>
      </w:r>
      <w:r w:rsidRPr="00460B71">
        <w:rPr>
          <w:rFonts w:ascii="TH SarabunIT๙" w:eastAsia="Cordia New" w:hAnsi="TH SarabunIT๙" w:cs="TH SarabunIT๙"/>
          <w:spacing w:val="-1"/>
          <w:sz w:val="32"/>
          <w:szCs w:val="32"/>
          <w:cs/>
        </w:rPr>
        <w:t>กรณีเกี่ยวกับข้อกำหนดในการห้ามก่อสร้าง ดัดแปลง รื้อถอน ใช้ หรือเปลี่ยนการใช้อาคาร</w:t>
      </w:r>
      <w:r w:rsidRPr="00460B71">
        <w:rPr>
          <w:rFonts w:ascii="TH SarabunIT๙" w:eastAsia="Cordia New" w:hAnsi="TH SarabunIT๙" w:cs="TH SarabunIT๙"/>
          <w:spacing w:val="-2"/>
          <w:sz w:val="32"/>
          <w:szCs w:val="32"/>
          <w:cs/>
        </w:rPr>
        <w:t>ชนิดใดหรือประเภทใดที่เป็นการฝ่าฝืนกฎกระทรวง ประกาศ หรือข้อบัญญัติท้องถิ่นที่ออกตามพระราชบัญญัตินี้</w:t>
      </w:r>
      <w:r w:rsidRPr="000B0864">
        <w:rPr>
          <w:rFonts w:ascii="TH SarabunIT๙" w:eastAsia="Cordia New" w:hAnsi="TH SarabunIT๙" w:cs="TH SarabunIT๙"/>
          <w:sz w:val="32"/>
          <w:szCs w:val="32"/>
          <w:cs/>
        </w:rPr>
        <w:t xml:space="preserve"> หรือกฎหมายอื่นที่เกี่ยวข้องที่ใช้บังคับอยู่ในขณะที่ผู้แจ้งได้ยื่นแจ้ง</w:t>
      </w:r>
    </w:p>
    <w:p w:rsidR="00BA54E4" w:rsidRPr="00460B71" w:rsidRDefault="00BA54E4" w:rsidP="00460B71">
      <w:pPr>
        <w:ind w:firstLine="1440"/>
        <w:jc w:val="thaiDistribute"/>
        <w:rPr>
          <w:rFonts w:ascii="TH SarabunIT๙" w:eastAsia="Cordia New" w:hAnsi="TH SarabunIT๙" w:cs="TH SarabunIT๙"/>
          <w:spacing w:val="-1"/>
          <w:sz w:val="32"/>
          <w:szCs w:val="32"/>
        </w:rPr>
      </w:pPr>
      <w:r w:rsidRPr="00460B71">
        <w:rPr>
          <w:rFonts w:ascii="TH SarabunIT๙" w:eastAsia="Cordia New" w:hAnsi="TH SarabunIT๙" w:cs="TH SarabunIT๙"/>
          <w:spacing w:val="-1"/>
          <w:sz w:val="32"/>
          <w:szCs w:val="32"/>
          <w:cs/>
        </w:rPr>
        <w:t>ใบรับแจ้งและหนังสือแจ้งข้อทักท้วง ให้เป็นไปตามแบบที่คณะกรรมการควบคุมอาคารกำหนด</w:t>
      </w:r>
    </w:p>
    <w:p w:rsidR="00BA54E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ให้นำบทบัญญัติเกี่ยวกับหลักเกณฑ์ วิธีการ และเงื่อนไขที่กำหนดในกฎกระทรวงที่ออกตาม</w:t>
      </w:r>
      <w:r w:rsidRPr="00460B71">
        <w:rPr>
          <w:rFonts w:ascii="TH SarabunIT๙" w:eastAsia="Cordia New" w:hAnsi="TH SarabunIT๙" w:cs="TH SarabunIT๙"/>
          <w:spacing w:val="-4"/>
          <w:sz w:val="32"/>
          <w:szCs w:val="32"/>
          <w:cs/>
        </w:rPr>
        <w:t>มาตรา ๘ (๑๒) และให้นำมาตรา ๓๕ มาตรา ๓๖ มาตรา ๓๗ มาตรา ๓๘ และมาตรา ๓๙ มาใช้บังคับแก่ใบรับแจ้ง</w:t>
      </w:r>
      <w:r w:rsidRPr="000B0864">
        <w:rPr>
          <w:rFonts w:ascii="TH SarabunIT๙" w:eastAsia="Cordia New" w:hAnsi="TH SarabunIT๙" w:cs="TH SarabunIT๙"/>
          <w:sz w:val="32"/>
          <w:szCs w:val="32"/>
          <w:cs/>
        </w:rPr>
        <w:t>โดยอนุโลม</w:t>
      </w:r>
    </w:p>
    <w:p w:rsidR="006217C6" w:rsidRDefault="006217C6" w:rsidP="00460B71">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52" w:name="G3A2"/>
      <w:r w:rsidRPr="000B0864">
        <w:rPr>
          <w:rFonts w:ascii="TH SarabunIT๙" w:eastAsia="Cordia New" w:hAnsi="TH SarabunIT๙" w:cs="TH SarabunIT๙"/>
          <w:sz w:val="32"/>
          <w:szCs w:val="32"/>
          <w:cs/>
        </w:rPr>
        <w:t>หมวด ๓ ทวิ</w:t>
      </w:r>
      <w:bookmarkEnd w:id="52"/>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การอนุญาตให้ใช้อาคารเพื่อประกอบกิจการเกี่ยวกับโรงมหรสพ</w:t>
      </w:r>
      <w:r w:rsidRPr="000B0864">
        <w:rPr>
          <w:rFonts w:ascii="TH SarabunIT๙" w:eastAsia="Cordia New" w:hAnsi="TH SarabunIT๙" w:cs="TH SarabunIT๙"/>
          <w:sz w:val="32"/>
          <w:vertAlign w:val="superscript"/>
        </w:rPr>
        <w:footnoteReference w:id="55"/>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53" w:name="S39A4"/>
      <w:r w:rsidRPr="000B0864">
        <w:rPr>
          <w:rFonts w:ascii="TH SarabunIT๙" w:eastAsia="Cordia New" w:hAnsi="TH SarabunIT๙" w:cs="TH SarabunIT๙"/>
          <w:sz w:val="32"/>
          <w:szCs w:val="32"/>
          <w:cs/>
        </w:rPr>
        <w:t>มาตรา ๓๙ จัตวา</w:t>
      </w:r>
      <w:bookmarkEnd w:id="53"/>
      <w:r w:rsidRPr="000B0864">
        <w:rPr>
          <w:rFonts w:ascii="TH SarabunIT๙" w:eastAsia="Cordia New" w:hAnsi="TH SarabunIT๙" w:cs="TH SarabunIT๙"/>
          <w:szCs w:val="32"/>
          <w:vertAlign w:val="superscript"/>
          <w:cs/>
        </w:rPr>
        <w:footnoteReference w:id="56"/>
      </w:r>
      <w:r w:rsidRPr="000B0864">
        <w:rPr>
          <w:rFonts w:ascii="TH SarabunIT๙" w:eastAsia="Cordia New" w:hAnsi="TH SarabunIT๙" w:cs="TH SarabunIT๙"/>
          <w:sz w:val="32"/>
          <w:szCs w:val="32"/>
          <w:cs/>
        </w:rPr>
        <w:t xml:space="preserve">  การก่อสร้าง ดัดแปลง เคลื่อนย้าย รื้อถอน หรือตรวจสอบอาคารที่ใช้เพื่อประกอบกิจการโรงมหรสพ ต้องดำเนินการให้เป็นไปตามบทบัญญัติแห่งพระราชบัญญัตินี้ด้วย</w:t>
      </w:r>
    </w:p>
    <w:p w:rsidR="00BA54E4" w:rsidRPr="000B0864" w:rsidRDefault="00BA54E4" w:rsidP="00BA54E4">
      <w:pPr>
        <w:ind w:firstLine="1440"/>
        <w:jc w:val="thaiDistribute"/>
        <w:rPr>
          <w:rFonts w:ascii="TH SarabunIT๙" w:eastAsia="Cordia New" w:hAnsi="TH SarabunIT๙" w:cs="TH SarabunIT๙"/>
          <w:sz w:val="32"/>
          <w:szCs w:val="32"/>
        </w:rPr>
      </w:pPr>
      <w:bookmarkStart w:id="54" w:name="S39A5"/>
      <w:r w:rsidRPr="000B0864">
        <w:rPr>
          <w:rFonts w:ascii="TH SarabunIT๙" w:eastAsia="Cordia New" w:hAnsi="TH SarabunIT๙" w:cs="TH SarabunIT๙"/>
          <w:sz w:val="32"/>
          <w:szCs w:val="32"/>
          <w:cs/>
        </w:rPr>
        <w:lastRenderedPageBreak/>
        <w:t>มาตรา ๓๙ เบญจ</w:t>
      </w:r>
      <w:bookmarkEnd w:id="54"/>
      <w:r w:rsidRPr="000B0864">
        <w:rPr>
          <w:rFonts w:ascii="TH SarabunIT๙" w:eastAsia="Cordia New" w:hAnsi="TH SarabunIT๙" w:cs="TH SarabunIT๙"/>
          <w:szCs w:val="32"/>
          <w:vertAlign w:val="superscript"/>
          <w:cs/>
        </w:rPr>
        <w:footnoteReference w:id="57"/>
      </w:r>
      <w:r w:rsidRPr="000B0864">
        <w:rPr>
          <w:rFonts w:ascii="TH SarabunIT๙" w:eastAsia="Cordia New" w:hAnsi="TH SarabunIT๙" w:cs="TH SarabunIT๙"/>
          <w:sz w:val="32"/>
          <w:szCs w:val="32"/>
          <w:cs/>
        </w:rPr>
        <w:t xml:space="preserve">  ห้ามมิให้เจ้าของอาคารหรือผู้ครอบครองอาคารใช้หรือยินยอมให้ผู้ใดใช้อาคารหรือส่วนใดของอาคารเป็นโรงมหรสพ เว้นแต่จะได้รับใบอนุญาตให้ใช้อาคารเพื่อประกอบกิจการ</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โรงมหรสพจากคณะกรรมการที่มีอำนาจพิจารณาตามวรรคสอง แล้วแต่กรณี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ให้มีคณะกรรมการพิจารณาการประกอบกิจการโรงมหรสพมีอำนาจพิจารณาออกใบอนุญาต เพิกถอนใบอนุญาต ต่ออายุใบอนุญาต โอนใบอนุญาต และออกใบแทนใบอนุญาตเพื่อประกอบกิจการ</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โรงมหรสพ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6"/>
          <w:sz w:val="32"/>
          <w:szCs w:val="32"/>
          <w:cs/>
        </w:rPr>
        <w:t>(๑) ในเขตกรุงเทพมหานคร ประกอบด้วยอธิบดีกรมโยธาธิการและผังเมือง</w:t>
      </w:r>
      <w:r w:rsidRPr="000B0864">
        <w:rPr>
          <w:rFonts w:ascii="TH SarabunIT๙" w:eastAsia="Cordia New" w:hAnsi="TH SarabunIT๙" w:cs="TH SarabunIT๙"/>
          <w:spacing w:val="6"/>
          <w:szCs w:val="32"/>
          <w:vertAlign w:val="superscript"/>
          <w:cs/>
        </w:rPr>
        <w:footnoteReference w:id="58"/>
      </w:r>
      <w:r w:rsidRPr="000B0864">
        <w:rPr>
          <w:rFonts w:ascii="TH SarabunIT๙" w:eastAsia="Cordia New" w:hAnsi="TH SarabunIT๙" w:cs="TH SarabunIT๙"/>
          <w:spacing w:val="6"/>
          <w:sz w:val="32"/>
          <w:szCs w:val="32"/>
          <w:cs/>
        </w:rPr>
        <w:t>*</w:t>
      </w:r>
      <w:r w:rsidR="00460B71">
        <w:rPr>
          <w:rFonts w:ascii="TH SarabunIT๙" w:eastAsia="Cordia New" w:hAnsi="TH SarabunIT๙" w:cs="TH SarabunIT๙" w:hint="cs"/>
          <w:spacing w:val="6"/>
          <w:sz w:val="32"/>
          <w:szCs w:val="32"/>
          <w:cs/>
        </w:rPr>
        <w:t xml:space="preserve"> </w:t>
      </w:r>
      <w:r w:rsidR="00460B71">
        <w:rPr>
          <w:rFonts w:ascii="TH SarabunIT๙" w:eastAsia="Cordia New" w:hAnsi="TH SarabunIT๙" w:cs="TH SarabunIT๙" w:hint="cs"/>
          <w:spacing w:val="6"/>
          <w:sz w:val="32"/>
          <w:szCs w:val="32"/>
          <w:cs/>
        </w:rPr>
        <w:br/>
      </w:r>
      <w:r w:rsidRPr="000B0864">
        <w:rPr>
          <w:rFonts w:ascii="TH SarabunIT๙" w:eastAsia="Cordia New" w:hAnsi="TH SarabunIT๙" w:cs="TH SarabunIT๙"/>
          <w:spacing w:val="6"/>
          <w:sz w:val="32"/>
          <w:szCs w:val="32"/>
          <w:cs/>
        </w:rPr>
        <w:t>เป็น</w:t>
      </w:r>
      <w:r w:rsidRPr="000B0864">
        <w:rPr>
          <w:rFonts w:ascii="TH SarabunIT๙" w:eastAsia="Cordia New" w:hAnsi="TH SarabunIT๙" w:cs="TH SarabunIT๙"/>
          <w:sz w:val="32"/>
          <w:szCs w:val="32"/>
          <w:cs/>
        </w:rPr>
        <w:t>ประธานกรรมการ ผู้แทนกรุงเทพมหานคร ผู้แทนกรมอนามัย กระทรวงสาธารณสุข ผู้แทนสำนักงานตำรวจแห่งชาติ เป็นกรรมการ และให้ผู้อำนวยการกองควบคุมการก่อสร้าง กรมโยธาธิการและผังเมือง</w:t>
      </w:r>
      <w:r w:rsidRPr="000B0864">
        <w:rPr>
          <w:rFonts w:ascii="TH SarabunIT๙" w:eastAsia="Cordia New" w:hAnsi="TH SarabunIT๙" w:cs="TH SarabunIT๙"/>
          <w:szCs w:val="32"/>
          <w:vertAlign w:val="superscript"/>
          <w:cs/>
        </w:rPr>
        <w:footnoteReference w:id="59"/>
      </w:r>
      <w:r w:rsidRPr="000B0864">
        <w:rPr>
          <w:rFonts w:ascii="TH SarabunIT๙" w:eastAsia="Cordia New" w:hAnsi="TH SarabunIT๙" w:cs="TH SarabunIT๙"/>
          <w:sz w:val="32"/>
          <w:szCs w:val="32"/>
          <w:cs/>
        </w:rPr>
        <w:t>* เป็นกรรมการและเลขานุการ</w:t>
      </w:r>
    </w:p>
    <w:p w:rsidR="00BA54E4" w:rsidRPr="00460B71" w:rsidRDefault="00BA54E4" w:rsidP="00460B71">
      <w:pPr>
        <w:ind w:firstLine="1440"/>
        <w:jc w:val="thaiDistribute"/>
        <w:rPr>
          <w:rFonts w:ascii="TH SarabunIT๙" w:eastAsia="Cordia New" w:hAnsi="TH SarabunIT๙" w:cs="TH SarabunIT๙"/>
          <w:sz w:val="32"/>
          <w:szCs w:val="32"/>
        </w:rPr>
      </w:pPr>
      <w:r w:rsidRPr="00460B71">
        <w:rPr>
          <w:rFonts w:ascii="TH SarabunIT๙" w:eastAsia="Cordia New" w:hAnsi="TH SarabunIT๙" w:cs="TH SarabunIT๙"/>
          <w:sz w:val="32"/>
          <w:szCs w:val="32"/>
          <w:cs/>
        </w:rPr>
        <w:t>(๒) ในเขตจังหวัดอื่น ประกอบด้วยผู้ว่าราชการจังหวัด เป็นประธานกรรมการ เจ้าพนักงานท้องถิ่นแห่งท้องที่ที่เกี่ยวข้อง สาธารณสุขจังหวัด หัวหน้าตำรวจภูธรจังหวัดเป็นกรรมการ และให้โยธาธิการและผังเมืองจังหวัด* เป็นกรรมการและเลขานุการ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ในการวินิจฉัยชี้ขาดของที่ประชุมให้ถือเสียงข้างมาก และให้ประธานคณะกรรมการพิจารณาการประกอบกิจการโรงมหรสพตามวรรคสอง แล้วแต่กรณี เป็นผู้มีอำนาจลงนามออกใบอนุญาต เพิกถอนใบอนุญาต ต่ออายุใบอนุญาต โอนใบอนุญาต และออกใบแทนใบอนุญาตตามวรรคสอง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ประเภทของโรงมหรสพ ระบบความปลอดภัย และการป้องกันอันตรายอันอาจเกิดขึ้นกับคนดู </w:t>
      </w:r>
      <w:r w:rsidRPr="00460B71">
        <w:rPr>
          <w:rFonts w:ascii="TH SarabunIT๙" w:eastAsia="Cordia New" w:hAnsi="TH SarabunIT๙" w:cs="TH SarabunIT๙"/>
          <w:spacing w:val="-3"/>
          <w:sz w:val="32"/>
          <w:szCs w:val="32"/>
          <w:cs/>
        </w:rPr>
        <w:t>และจำนวนและระยะห่างของสิ่งของหรือส่วนต่าง ๆ ภายในและภายนอกอาคารที่ใช้เป็นโรงมหรสพ เช่น ห้องฉาย</w:t>
      </w:r>
      <w:r w:rsidRPr="000B0864">
        <w:rPr>
          <w:rFonts w:ascii="TH SarabunIT๙" w:eastAsia="Cordia New" w:hAnsi="TH SarabunIT๙" w:cs="TH SarabunIT๙"/>
          <w:sz w:val="32"/>
          <w:szCs w:val="32"/>
          <w:cs/>
        </w:rPr>
        <w:t xml:space="preserve"> ทางเข้าออก ประตู ที่นั่งคนดู ทางเดิน เป็นต้น ให้เป็นไปตามที่กำหนดในกฎกระทรวง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55" w:name="S39A6"/>
      <w:r w:rsidRPr="000B0864">
        <w:rPr>
          <w:rFonts w:ascii="TH SarabunIT๙" w:eastAsia="Cordia New" w:hAnsi="TH SarabunIT๙" w:cs="TH SarabunIT๙"/>
          <w:spacing w:val="-4"/>
          <w:sz w:val="32"/>
          <w:szCs w:val="32"/>
          <w:cs/>
        </w:rPr>
        <w:t>มาตรา ๓๙ ฉ</w:t>
      </w:r>
      <w:bookmarkEnd w:id="55"/>
      <w:r w:rsidRPr="000B0864">
        <w:rPr>
          <w:rFonts w:ascii="TH SarabunIT๙" w:eastAsia="Cordia New" w:hAnsi="TH SarabunIT๙" w:cs="TH SarabunIT๙"/>
          <w:spacing w:val="-4"/>
          <w:szCs w:val="32"/>
          <w:vertAlign w:val="superscript"/>
          <w:cs/>
        </w:rPr>
        <w:footnoteReference w:id="60"/>
      </w:r>
      <w:r w:rsidRPr="000B0864">
        <w:rPr>
          <w:rFonts w:ascii="TH SarabunIT๙" w:eastAsia="Cordia New" w:hAnsi="TH SarabunIT๙" w:cs="TH SarabunIT๙"/>
          <w:spacing w:val="-4"/>
          <w:sz w:val="32"/>
          <w:szCs w:val="32"/>
          <w:cs/>
        </w:rPr>
        <w:t xml:space="preserve">  ใบอนุญาตให้ใช้อาคารเพื่อประกอบกิจการโรงมหรสพให้มีอายุสองปี</w:t>
      </w:r>
      <w:r w:rsidRPr="000B0864">
        <w:rPr>
          <w:rFonts w:ascii="TH SarabunIT๙" w:eastAsia="Cordia New" w:hAnsi="TH SarabunIT๙" w:cs="TH SarabunIT๙"/>
          <w:sz w:val="32"/>
          <w:szCs w:val="32"/>
          <w:cs/>
        </w:rPr>
        <w:t xml:space="preserve"> โดยให้ใช้ได้จนถึงวันที่ ๓๑ ธันวาคม ของปีที่สองนับแต่ปีที่ออกใบอนุญาต</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หลักเกณฑ์ วิธีการ และเงื่อนไขในการขออนุญาต การอนุญาต การต่ออายุใบอนุญาต การโอนใบอนุญาต และการออกใบแทนใบอนุญาตสำหรับโรงมหรสพ ให้เป็นไปตามที่กำหนดในกฎกระทรวง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เจ้าของอาคารหรือผู้ครอบครองอาคารผู้ใดประสงค์จะขอต่ออายุใบอนุญาตให้ใช้อาคารเพื่อประกอบกิจการโรงมหรสพ ให้ยื่นคำขอต่ออายุใบอนุญาตก่อนใบอนุญาตเดิมสิ้นอายุ และเมื่อได้ยื่นคำขอดังกล่าวแล้วให้ประกอบกิจการต่อไปได้จนกว่าผู้มีอำนาจอนุญาตตามมาตรา ๓๙ เบญจ จะมีคำสั่งไม่อนุญาต</w:t>
      </w:r>
    </w:p>
    <w:p w:rsidR="00BA54E4" w:rsidRDefault="00BA54E4" w:rsidP="00BA54E4">
      <w:pPr>
        <w:jc w:val="center"/>
        <w:rPr>
          <w:rFonts w:ascii="TH SarabunIT๙" w:eastAsia="Cordia New" w:hAnsi="TH SarabunIT๙" w:cs="TH SarabunIT๙"/>
          <w:sz w:val="32"/>
          <w:szCs w:val="32"/>
        </w:rPr>
      </w:pPr>
      <w:bookmarkStart w:id="56" w:name="G4"/>
    </w:p>
    <w:p w:rsidR="00A27C71" w:rsidRDefault="00A27C71" w:rsidP="00BA54E4">
      <w:pPr>
        <w:jc w:val="center"/>
        <w:rPr>
          <w:rFonts w:ascii="TH SarabunIT๙" w:eastAsia="Cordia New" w:hAnsi="TH SarabunIT๙" w:cs="TH SarabunIT๙"/>
          <w:sz w:val="32"/>
          <w:szCs w:val="32"/>
        </w:rPr>
      </w:pPr>
    </w:p>
    <w:p w:rsidR="00A27C71" w:rsidRDefault="00A27C71" w:rsidP="00BA54E4">
      <w:pPr>
        <w:jc w:val="center"/>
        <w:rPr>
          <w:rFonts w:ascii="TH SarabunIT๙" w:eastAsia="Cordia New" w:hAnsi="TH SarabunIT๙" w:cs="TH SarabunIT๙"/>
          <w:sz w:val="32"/>
          <w:szCs w:val="32"/>
        </w:rPr>
      </w:pPr>
    </w:p>
    <w:p w:rsidR="00A27C71" w:rsidRDefault="00A27C71" w:rsidP="00BA54E4">
      <w:pPr>
        <w:jc w:val="center"/>
        <w:rPr>
          <w:rFonts w:ascii="TH SarabunIT๙" w:eastAsia="Cordia New" w:hAnsi="TH SarabunIT๙" w:cs="TH SarabunIT๙"/>
          <w:sz w:val="32"/>
          <w:szCs w:val="32"/>
        </w:rPr>
      </w:pPr>
    </w:p>
    <w:p w:rsidR="00A27C71" w:rsidRPr="000B0864" w:rsidRDefault="00A27C71" w:rsidP="00BA54E4">
      <w:pPr>
        <w:jc w:val="center"/>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หมวด ๔</w:t>
      </w:r>
      <w:bookmarkEnd w:id="56"/>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อำนาจหน้าที่ของเจ้าพนักงานท้องถิ่น</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57" w:name="S40"/>
      <w:r w:rsidRPr="000B0864">
        <w:rPr>
          <w:rFonts w:ascii="TH SarabunIT๙" w:eastAsia="Cordia New" w:hAnsi="TH SarabunIT๙" w:cs="TH SarabunIT๙"/>
          <w:sz w:val="32"/>
          <w:szCs w:val="32"/>
          <w:cs/>
        </w:rPr>
        <w:t>มาตรา ๔๐</w:t>
      </w:r>
      <w:bookmarkEnd w:id="57"/>
      <w:r w:rsidRPr="000B0864">
        <w:rPr>
          <w:rFonts w:ascii="TH SarabunIT๙" w:eastAsia="Cordia New" w:hAnsi="TH SarabunIT๙" w:cs="TH SarabunIT๙"/>
          <w:sz w:val="32"/>
          <w:vertAlign w:val="superscript"/>
        </w:rPr>
        <w:footnoteReference w:id="61"/>
      </w:r>
      <w:r w:rsidRPr="000B0864">
        <w:rPr>
          <w:rFonts w:ascii="TH SarabunIT๙" w:eastAsia="Cordia New" w:hAnsi="TH SarabunIT๙" w:cs="TH SarabunIT๙"/>
          <w:sz w:val="32"/>
          <w:szCs w:val="32"/>
          <w:cs/>
        </w:rPr>
        <w:t xml:space="preserve">  ในกรณีที่มีการก่อสร้าง ดัดแปลง รื้อถอน หรือเคลื่อนย้ายอาคารโดย</w:t>
      </w:r>
      <w:r w:rsidRPr="000B0864">
        <w:rPr>
          <w:rFonts w:ascii="TH SarabunIT๙" w:eastAsia="Cordia New" w:hAnsi="TH SarabunIT๙" w:cs="TH SarabunIT๙"/>
          <w:spacing w:val="-4"/>
          <w:sz w:val="32"/>
          <w:szCs w:val="32"/>
          <w:cs/>
        </w:rPr>
        <w:t>ฝ่าฝืน</w:t>
      </w:r>
      <w:r w:rsidRPr="00460B71">
        <w:rPr>
          <w:rFonts w:ascii="TH SarabunIT๙" w:eastAsia="Cordia New" w:hAnsi="TH SarabunIT๙" w:cs="TH SarabunIT๙"/>
          <w:spacing w:val="-6"/>
          <w:sz w:val="32"/>
          <w:szCs w:val="32"/>
          <w:cs/>
        </w:rPr>
        <w:t>บทบัญญัติแห่งพระราชบัญญัตินี้ กฎกระทรวง หรือข้อบัญญัติท้องถิ่นที่ออกตามพระราชบัญญัตินี้ หรือกฎหมายอื่น</w:t>
      </w:r>
      <w:r w:rsidRPr="000B0864">
        <w:rPr>
          <w:rFonts w:ascii="TH SarabunIT๙" w:eastAsia="Cordia New" w:hAnsi="TH SarabunIT๙" w:cs="TH SarabunIT๙"/>
          <w:sz w:val="32"/>
          <w:szCs w:val="32"/>
          <w:cs/>
        </w:rPr>
        <w:t>ที่เกี่ยวข้อง ให้เจ้าพนักงานท้องถิ่นมีอำนาจดำเนินการดังนี้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มีคำสั่งให้เจ้าของหรือผู้ครอบครองอาคาร ผู้ควบคุมงาน ผู้ดำเนินการ ลูกจ้าง หรือบริวารของบุคคลดังกล่าว ระงับการกระทำดังกล่าว</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มีคำสั่งห้ามมิให้บุคคลใดใช้หรือเข้าไปในส่วนใด ๆ ของอาคาร หรือบริเวณที่มีการกระทำ</w:t>
      </w:r>
      <w:r w:rsidRPr="006217C6">
        <w:rPr>
          <w:rFonts w:ascii="TH SarabunIT๙" w:eastAsia="Cordia New" w:hAnsi="TH SarabunIT๙" w:cs="TH SarabunIT๙"/>
          <w:spacing w:val="-5"/>
          <w:sz w:val="32"/>
          <w:szCs w:val="32"/>
          <w:cs/>
        </w:rPr>
        <w:t>ดังกล่าว และจัดให้มีเครื่องหมายแสดงการห้ามนั้นไว้ในที่เปิดเผยและเห็นได้ง่าย ณ อาคารหรือบริเวณดังกล่าว และ</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พิจารณามีคำสั่งตามมาตรา ๔๑ หรือมาตรา ๔๒ แล้วแต่กรณี ภายในสามสิบวันนับแต่วันที่ได้มีคำสั่งตาม (๑)</w:t>
      </w:r>
    </w:p>
    <w:p w:rsidR="00BA54E4" w:rsidRPr="000B0864" w:rsidRDefault="00BA54E4" w:rsidP="00BA54E4">
      <w:pPr>
        <w:ind w:firstLine="1440"/>
        <w:jc w:val="thaiDistribute"/>
        <w:rPr>
          <w:rFonts w:ascii="TH SarabunIT๙" w:eastAsia="Cordia New" w:hAnsi="TH SarabunIT๙" w:cs="TH SarabunIT๙"/>
          <w:sz w:val="32"/>
          <w:szCs w:val="32"/>
        </w:rPr>
      </w:pPr>
      <w:bookmarkStart w:id="58" w:name="S41"/>
      <w:r w:rsidRPr="000B0864">
        <w:rPr>
          <w:rFonts w:ascii="TH SarabunIT๙" w:eastAsia="Cordia New" w:hAnsi="TH SarabunIT๙" w:cs="TH SarabunIT๙"/>
          <w:sz w:val="32"/>
          <w:szCs w:val="32"/>
          <w:cs/>
        </w:rPr>
        <w:t>มาตรา ๔๑</w:t>
      </w:r>
      <w:bookmarkEnd w:id="58"/>
      <w:r w:rsidRPr="000B0864">
        <w:rPr>
          <w:rFonts w:ascii="TH SarabunIT๙" w:eastAsia="Cordia New" w:hAnsi="TH SarabunIT๙" w:cs="TH SarabunIT๙"/>
          <w:sz w:val="32"/>
          <w:vertAlign w:val="superscript"/>
        </w:rPr>
        <w:footnoteReference w:id="62"/>
      </w:r>
      <w:r w:rsidRPr="000B0864">
        <w:rPr>
          <w:rFonts w:ascii="TH SarabunIT๙" w:eastAsia="Cordia New" w:hAnsi="TH SarabunIT๙" w:cs="TH SarabunIT๙"/>
          <w:sz w:val="32"/>
          <w:szCs w:val="32"/>
          <w:cs/>
        </w:rPr>
        <w:t xml:space="preserve">  </w:t>
      </w:r>
      <w:r w:rsidRPr="006217C6">
        <w:rPr>
          <w:rFonts w:ascii="TH SarabunIT๙" w:eastAsia="Cordia New" w:hAnsi="TH SarabunIT๙" w:cs="TH SarabunIT๙"/>
          <w:spacing w:val="-3"/>
          <w:sz w:val="32"/>
          <w:szCs w:val="32"/>
          <w:cs/>
        </w:rPr>
        <w:t>ถ้าการกระทำตามมาตรา ๔๐ เป็นกรณีที่สามารถแก้ไขเปลี่ยนแปลงให้ถูกต้องได้</w:t>
      </w:r>
      <w:r w:rsidRPr="000B0864">
        <w:rPr>
          <w:rFonts w:ascii="TH SarabunIT๙" w:eastAsia="Cordia New" w:hAnsi="TH SarabunIT๙" w:cs="TH SarabunIT๙"/>
          <w:sz w:val="32"/>
          <w:szCs w:val="32"/>
          <w:cs/>
        </w:rPr>
        <w:t xml:space="preserve"> ให้เจ้าพนักงานท้องถิ่นมีอำนาจสั่งให้เจ้าของอาคารยื่นคำขออนุญาต หรือดำเนินการแจ้งตามมาตรา ๓๙ ทวิ หรือดำเนินการแก้ไขเปลี่ยนแปลงให้ถูกต้องภายในระยะเวลาที่กำหนดแต่ต้องไม่น้อยกว่าสามสิบวัน ในกรณีที่มีเหตุอันสมควร เจ้าพนักงานท้องถิ่นจะขยายระยะเวลาดังกล่าวออกไปอีกก็ได้ และให้นำมาตรา ๒๗ 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59" w:name="S42"/>
      <w:r w:rsidRPr="000B0864">
        <w:rPr>
          <w:rFonts w:ascii="TH SarabunIT๙" w:eastAsia="Cordia New" w:hAnsi="TH SarabunIT๙" w:cs="TH SarabunIT๙"/>
          <w:sz w:val="32"/>
          <w:szCs w:val="32"/>
          <w:cs/>
        </w:rPr>
        <w:t>มาตรา ๔๒</w:t>
      </w:r>
      <w:bookmarkEnd w:id="59"/>
      <w:r w:rsidRPr="000B0864">
        <w:rPr>
          <w:rFonts w:ascii="TH SarabunIT๙" w:eastAsia="Cordia New" w:hAnsi="TH SarabunIT๙" w:cs="TH SarabunIT๙"/>
          <w:sz w:val="32"/>
          <w:vertAlign w:val="superscript"/>
        </w:rPr>
        <w:footnoteReference w:id="63"/>
      </w:r>
      <w:r w:rsidRPr="000B0864">
        <w:rPr>
          <w:rFonts w:ascii="TH SarabunIT๙" w:eastAsia="Cordia New" w:hAnsi="TH SarabunIT๙" w:cs="TH SarabunIT๙"/>
          <w:sz w:val="32"/>
          <w:szCs w:val="32"/>
          <w:cs/>
        </w:rPr>
        <w:t xml:space="preserve">  ถ้าการกระทำตามมาตรา ๔๐ เป็นกรณีที่ไม่สามารถแก้ไขเปลี่ยนแปลงให้ถูกต้องได้ หรือเจ้าของอาคารมิได้ปฏิบัติตามคำสั่งของเจ้าพนักงานท้องถิ่นตามมาตรา ๔๑ ให้เจ้าพนักงานท้องถิ่นมีอำนาจสั่งให้เจ้าของหรือผู้ครอบครองอาคาร ผู้ควบคุมงาน หรือผู้ดำเนินการรื้อถอนอาคารนั้นทั้งหมดหรือบางส่วนได้ภายในระยะเวลาที่กำหนดแต่ต้องไม่น้อยกว่าสามสิบวัน โดยให้ดำเนินการรื้อถอนตามหลักเกณฑ์ วิธีการ และเงื่อนไขที่กำหนดในกฎกระทรวงที่ออกตามมาตรา ๘ (๑๑) หรือข้อบัญญัติท้องถิ่นที่ออกตามมาตรา ๙ หรือมาตรา ๑๐</w:t>
      </w:r>
    </w:p>
    <w:p w:rsidR="00BA54E4" w:rsidRPr="000B0864" w:rsidRDefault="00BA54E4" w:rsidP="00BA54E4">
      <w:pPr>
        <w:ind w:firstLine="1440"/>
        <w:jc w:val="thaiDistribute"/>
        <w:rPr>
          <w:rFonts w:ascii="TH SarabunIT๙" w:eastAsia="Cordia New" w:hAnsi="TH SarabunIT๙" w:cs="TH SarabunIT๙"/>
          <w:sz w:val="32"/>
          <w:szCs w:val="32"/>
        </w:rPr>
      </w:pPr>
      <w:bookmarkStart w:id="60" w:name="S43"/>
      <w:r w:rsidRPr="000B0864">
        <w:rPr>
          <w:rFonts w:ascii="TH SarabunIT๙" w:eastAsia="Cordia New" w:hAnsi="TH SarabunIT๙" w:cs="TH SarabunIT๙"/>
          <w:sz w:val="32"/>
          <w:szCs w:val="32"/>
          <w:cs/>
        </w:rPr>
        <w:t>มาตรา ๔๓</w:t>
      </w:r>
      <w:bookmarkEnd w:id="60"/>
      <w:r w:rsidRPr="000B0864">
        <w:rPr>
          <w:rFonts w:ascii="TH SarabunIT๙" w:eastAsia="Cordia New" w:hAnsi="TH SarabunIT๙" w:cs="TH SarabunIT๙"/>
          <w:sz w:val="32"/>
          <w:vertAlign w:val="superscript"/>
        </w:rPr>
        <w:footnoteReference w:id="64"/>
      </w:r>
      <w:r w:rsidRPr="000B0864">
        <w:rPr>
          <w:rFonts w:ascii="TH SarabunIT๙" w:eastAsia="Cordia New" w:hAnsi="TH SarabunIT๙" w:cs="TH SarabunIT๙"/>
          <w:sz w:val="32"/>
          <w:szCs w:val="32"/>
          <w:cs/>
        </w:rPr>
        <w:t xml:space="preserve">  ถ้าไม่มีการรื้อถอนอาคารตามคำสั่งของเจ้าพนักงานท้องถิ่นตามมาตรา ๔๒ ให้เจ้าพนักงานท้องถิ่นมีอำนาจ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ยื่นคำขอฝ่ายเดียวโดยทำเป็นคำร้องต่อศาล นับแต่ระยะเวลาที่กำหนดไว้ตาม</w:t>
      </w:r>
      <w:r w:rsidRPr="000B0864">
        <w:rPr>
          <w:rFonts w:ascii="TH SarabunIT๙" w:eastAsia="Cordia New" w:hAnsi="TH SarabunIT๙" w:cs="TH SarabunIT๙"/>
          <w:spacing w:val="6"/>
          <w:sz w:val="32"/>
          <w:szCs w:val="32"/>
          <w:cs/>
        </w:rPr>
        <w:t>มาตรา ๔๒ ได้ล่วงพ้นไป ขอให้ศาลมีคำสั่งจับกุมและกักขังบุคคลซึ่งมิได้ปฏิบัติการตามคำสั่งของ</w:t>
      </w:r>
      <w:r w:rsidRPr="000B0864">
        <w:rPr>
          <w:rFonts w:ascii="TH SarabunIT๙" w:eastAsia="Cordia New" w:hAnsi="TH SarabunIT๙" w:cs="TH SarabunIT๙"/>
          <w:spacing w:val="4"/>
          <w:sz w:val="32"/>
          <w:szCs w:val="32"/>
          <w:cs/>
        </w:rPr>
        <w:t>เจ้าพนักงานท้องถิ่นตามมาตรา ๔๒ โดยให้นำประมวลกฎหมายวิธีพิจารณาความแพ่งมาใช้บังคับโดย</w:t>
      </w:r>
      <w:r w:rsidRPr="000B0864">
        <w:rPr>
          <w:rFonts w:ascii="TH SarabunIT๙" w:eastAsia="Cordia New" w:hAnsi="TH SarabunIT๙" w:cs="TH SarabunIT๙"/>
          <w:sz w:val="32"/>
          <w:szCs w:val="32"/>
          <w:cs/>
        </w:rPr>
        <w:t>อนุโลม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ดำเนินการหรือจัดให้มีการรื้อถอนอาคารดังกล่าวได้เอง โดยจะต้องปิดประกาศกำหนดการรื้อถอนไว้ในบริเวณนั้นแล้วเป็นเวลาไม่น้อยกว่าเจ็ดวัน และเจ้าของหรือผู้ครอบครองอาคาร ผู้รับผิดชอบงานออกแบบอาคาร ผู้รับผิดชอบงานออกแบบและคำนวณอาคาร ผู้ควบคุมงาน และผู้ดำเนินการจะต้องร่วมกันเสียค่าใช้จ่ายในการนั้น เว้นแต่บุคคลดังกล่าวจะพิสูจน์ได้ว่าตนมิได้เป็นผู้กระทำหรือมีส่วนร่วมในการกระทำที่เป็นการฝ่าฝืนกฎหมา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ในการดำเนินการรื้อถอนอาคารตามวรรคหนึ่ง เมื่อเจ้าพนักงานท้องถิ่นหรือผู้ซึ่งดำเนินการแทนเจ้าพนักงานท้องถิ่นได้ใช้ความระมัดระวังตามสมควรแก่พฤติการณ์แล้ว บุคคลตามวรรคหนึ่งจะเรียกร้องค่าเสียหายจากเจ้าพนักงานท้องถิ่นหรือผู้ซึ่งดำเนินการแทนเจ้าพนักงานท้องถิ่นไม่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วัสดุก่อสร้างที่ถูกรื้อถอนและสิ่งของที่ขนออกจากอาคารส่วนที่มีการรื้อถอน ให้เจ้าพนักงานท้องถิ่นมีอำนาจยึดและเก็บรักษาไว้ หรือขายและถือเงินไว้แทนได้  ทั้งนี้ ตามหลักเกณฑ์ วิธีการ และเงื่อนไขที่กำหนดในกฎกระทรวง และถ้าเจ้าของมิได้เรียกเอาทรัพย์สินหรือเงินนั้นคืนภายในสามสิบวันนับแต่วันที่มีการรื้อถอน ให้ทรัพย์สินหรือเงินนั้นตกเป็นของราชการส่วนท้องถิ่นนั้นเพื่อนำมาเป็นค่าใช้จ่ายในการรื้อถอนอาคาร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61" w:name="S44"/>
      <w:r w:rsidRPr="000B0864">
        <w:rPr>
          <w:rFonts w:ascii="TH SarabunIT๙" w:eastAsia="Cordia New" w:hAnsi="TH SarabunIT๙" w:cs="TH SarabunIT๙"/>
          <w:sz w:val="32"/>
          <w:szCs w:val="32"/>
          <w:cs/>
        </w:rPr>
        <w:t>มาตรา ๔๔</w:t>
      </w:r>
      <w:bookmarkEnd w:id="61"/>
      <w:r w:rsidRPr="000B0864">
        <w:rPr>
          <w:rFonts w:ascii="TH SarabunIT๙" w:eastAsia="Cordia New" w:hAnsi="TH SarabunIT๙" w:cs="TH SarabunIT๙"/>
          <w:sz w:val="32"/>
          <w:vertAlign w:val="superscript"/>
        </w:rPr>
        <w:footnoteReference w:id="65"/>
      </w:r>
      <w:r w:rsidRPr="000B0864">
        <w:rPr>
          <w:rFonts w:ascii="TH SarabunIT๙" w:eastAsia="Cordia New" w:hAnsi="TH SarabunIT๙" w:cs="TH SarabunIT๙"/>
          <w:sz w:val="32"/>
          <w:szCs w:val="32"/>
          <w:cs/>
        </w:rPr>
        <w:t xml:space="preserve">  ในกรณีที่มีการฝ่าฝืนมาตรา ๓๒ วรรคสาม หรือมาตรา ๓๓ ให้เจ้าพนักงานท้องถิ่นมีอำนาจสั่งให้เจ้าของหรือผู้ครอบครองอาคารระงับการใช้อาคารส่วนที่ยังไม่ได้รับใบรับรอง ใบอนุญาต หรือที่ไม่ได้แจ้งไว้ตามมาตรา ๓๙ ทวิ จนกว่าจะได้รับใบรับรอง ใบอนุญาต หรือได้แจ้งตามมาตรา ๓๙ ทวิ แล้ว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62" w:name="S45"/>
      <w:r w:rsidRPr="000B0864">
        <w:rPr>
          <w:rFonts w:ascii="TH SarabunIT๙" w:eastAsia="Cordia New" w:hAnsi="TH SarabunIT๙" w:cs="TH SarabunIT๙"/>
          <w:sz w:val="32"/>
          <w:szCs w:val="32"/>
          <w:cs/>
        </w:rPr>
        <w:t>มาตรา ๔๕</w:t>
      </w:r>
      <w:bookmarkEnd w:id="62"/>
      <w:r w:rsidRPr="000B0864">
        <w:rPr>
          <w:rFonts w:ascii="TH SarabunIT๙" w:eastAsia="Cordia New" w:hAnsi="TH SarabunIT๙" w:cs="TH SarabunIT๙"/>
          <w:sz w:val="32"/>
          <w:vertAlign w:val="superscript"/>
        </w:rPr>
        <w:footnoteReference w:id="66"/>
      </w:r>
      <w:r w:rsidRPr="000B0864">
        <w:rPr>
          <w:rFonts w:ascii="TH SarabunIT๙" w:eastAsia="Cordia New" w:hAnsi="TH SarabunIT๙" w:cs="TH SarabunIT๙"/>
          <w:sz w:val="32"/>
          <w:szCs w:val="32"/>
          <w:cs/>
        </w:rPr>
        <w:t xml:space="preserve">  ในกรณีที่มีการฝ่าฝืนมาตรา ๓๔ ให้เจ้าพนักงานท้องถิ่นมีอำนาจสั่ง</w:t>
      </w:r>
      <w:r w:rsidRPr="000B0864">
        <w:rPr>
          <w:rFonts w:ascii="TH SarabunIT๙" w:eastAsia="Cordia New" w:hAnsi="TH SarabunIT๙" w:cs="TH SarabunIT๙"/>
          <w:spacing w:val="4"/>
          <w:sz w:val="32"/>
          <w:szCs w:val="32"/>
          <w:cs/>
        </w:rPr>
        <w:t>ให้เจ้าของหรือผู้ครอบครองอาคาร ผู้ครอบครองพื้นที่หรือสิ่งที่สร้างขึ้นดังกล่าว หรือผู้ที่กระทำการฝ่า</w:t>
      </w:r>
      <w:r w:rsidRPr="000B0864">
        <w:rPr>
          <w:rFonts w:ascii="TH SarabunIT๙" w:eastAsia="Cordia New" w:hAnsi="TH SarabunIT๙" w:cs="TH SarabunIT๙"/>
          <w:sz w:val="32"/>
          <w:szCs w:val="32"/>
          <w:cs/>
        </w:rPr>
        <w:t>ฝืนมาตรา ๓๔ ระงับการกระทำนั้น และสั่งให้บุคคลดังกล่าวดำเนินการแก้ไขเปลี่ยนแปลงพื้นที่หรือสิ่งที่สร้างขึ้นให้กลับคืนสู่สภาพเดิมได้ภายในระยะเวลาที่กำหนด และให้นำมาตรา ๔๓ 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63" w:name="S46"/>
      <w:r w:rsidRPr="000B0864">
        <w:rPr>
          <w:rFonts w:ascii="TH SarabunIT๙" w:eastAsia="Cordia New" w:hAnsi="TH SarabunIT๙" w:cs="TH SarabunIT๙"/>
          <w:sz w:val="32"/>
          <w:szCs w:val="32"/>
          <w:cs/>
        </w:rPr>
        <w:t>มาตรา ๔๖</w:t>
      </w:r>
      <w:bookmarkEnd w:id="63"/>
      <w:r w:rsidRPr="000B0864">
        <w:rPr>
          <w:rFonts w:ascii="TH SarabunIT๙" w:eastAsia="Cordia New" w:hAnsi="TH SarabunIT๙" w:cs="TH SarabunIT๙"/>
          <w:sz w:val="32"/>
          <w:szCs w:val="32"/>
          <w:cs/>
        </w:rPr>
        <w:t xml:space="preserve">  ในกรณีที่อาคารซึ่งก่อสร้าง ดัดแปลง หรือเคลื่อนย้ายโดยได้รับอนุญาต</w:t>
      </w:r>
      <w:r w:rsidRPr="000B0864">
        <w:rPr>
          <w:rFonts w:ascii="TH SarabunIT๙" w:eastAsia="Cordia New" w:hAnsi="TH SarabunIT๙" w:cs="TH SarabunIT๙"/>
          <w:spacing w:val="2"/>
          <w:sz w:val="32"/>
          <w:szCs w:val="32"/>
          <w:cs/>
        </w:rPr>
        <w:t>ตามพระราชบัญญัตินี้ หรือได้ก่อสร้าง ดัดแปลง หรือเคลื่อนย้ายก่อนวันที่พระราชบัญญัตินี้ใช้บังคับ</w:t>
      </w:r>
      <w:r w:rsidRPr="000B0864">
        <w:rPr>
          <w:rFonts w:ascii="TH SarabunIT๙" w:eastAsia="Cordia New" w:hAnsi="TH SarabunIT๙" w:cs="TH SarabunIT๙"/>
          <w:spacing w:val="4"/>
          <w:sz w:val="32"/>
          <w:szCs w:val="32"/>
          <w:cs/>
        </w:rPr>
        <w:t xml:space="preserve"> มี</w:t>
      </w:r>
      <w:r w:rsidRPr="000B0864">
        <w:rPr>
          <w:rFonts w:ascii="TH SarabunIT๙" w:eastAsia="Cordia New" w:hAnsi="TH SarabunIT๙" w:cs="TH SarabunIT๙"/>
          <w:sz w:val="32"/>
          <w:szCs w:val="32"/>
          <w:cs/>
        </w:rPr>
        <w:t>สภาพหรือมีการใช้ที่อาจเป็นภยันตรายต่อสุขภาพ ชีวิต ร่างกาย หรือทรัพย์สิน หรืออาจไม่ปลอดภัยจากอัคคีภัย หรือ</w:t>
      </w:r>
      <w:r w:rsidRPr="006217C6">
        <w:rPr>
          <w:rFonts w:ascii="TH SarabunIT๙" w:eastAsia="Cordia New" w:hAnsi="TH SarabunIT๙" w:cs="TH SarabunIT๙"/>
          <w:spacing w:val="-4"/>
          <w:sz w:val="32"/>
          <w:szCs w:val="32"/>
          <w:cs/>
        </w:rPr>
        <w:t>ก่อให้เกิดเหตุรำคาญ หรือกระทบกระเทือนต่อการรักษาคุณภาพสิ่งแวดล้อม ให้เจ้าพนักงานท้องถิ่นมีอำนาจสั่งให้</w:t>
      </w:r>
      <w:r w:rsidRPr="000B0864">
        <w:rPr>
          <w:rFonts w:ascii="TH SarabunIT๙" w:eastAsia="Cordia New" w:hAnsi="TH SarabunIT๙" w:cs="TH SarabunIT๙"/>
          <w:sz w:val="32"/>
          <w:szCs w:val="32"/>
          <w:cs/>
        </w:rPr>
        <w:t>ดำเนินการแก้ไขตามหลักเกณฑ์ วิธีการ และเงื่อนไขที่กำหนดในกฎกระทรวง</w:t>
      </w:r>
    </w:p>
    <w:p w:rsidR="00BA54E4" w:rsidRPr="000B0864" w:rsidRDefault="00BA54E4" w:rsidP="00460B71">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ในกรณีที่ไม่มีการปฏิบัติตามคำสั่งของเจ้าพนักงานท้องถิ่นตามวรรคหนึ่ง และถ้าอาคารนั้นอาจเป็นภยันตรายอย่างร้ายแรงต่อสุขภาพ ชีวิต ร่างกาย หรือทรัพย์สิน ให้เจ้าพนักงานท้องถิ่นมีอำนาจสั่งให้</w:t>
      </w:r>
      <w:r w:rsidR="00460B71">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รื้อถอนอาคารนั้นได้โดยให้นำมาตรา ๔๒ มาใช้บังคับโดยอนุโลม</w:t>
      </w:r>
    </w:p>
    <w:p w:rsidR="00BA54E4" w:rsidRPr="000B0864" w:rsidRDefault="00BA54E4" w:rsidP="006217C6">
      <w:pPr>
        <w:ind w:firstLine="1440"/>
        <w:jc w:val="thaiDistribute"/>
        <w:rPr>
          <w:rFonts w:ascii="TH SarabunIT๙" w:eastAsia="Cordia New" w:hAnsi="TH SarabunIT๙" w:cs="TH SarabunIT๙"/>
          <w:sz w:val="32"/>
          <w:szCs w:val="32"/>
        </w:rPr>
      </w:pPr>
      <w:bookmarkStart w:id="64" w:name="S46A2"/>
      <w:r w:rsidRPr="000B0864">
        <w:rPr>
          <w:rFonts w:ascii="TH SarabunIT๙" w:eastAsia="Cordia New" w:hAnsi="TH SarabunIT๙" w:cs="TH SarabunIT๙"/>
          <w:sz w:val="32"/>
          <w:szCs w:val="32"/>
          <w:cs/>
        </w:rPr>
        <w:t>มาตรา ๔๖ ทวิ</w:t>
      </w:r>
      <w:bookmarkEnd w:id="64"/>
      <w:r w:rsidRPr="000B0864">
        <w:rPr>
          <w:rFonts w:ascii="TH SarabunIT๙" w:eastAsia="Cordia New" w:hAnsi="TH SarabunIT๙" w:cs="TH SarabunIT๙"/>
          <w:sz w:val="32"/>
          <w:vertAlign w:val="superscript"/>
        </w:rPr>
        <w:footnoteReference w:id="67"/>
      </w:r>
      <w:r w:rsidRPr="000B0864">
        <w:rPr>
          <w:rFonts w:ascii="TH SarabunIT๙" w:eastAsia="Cordia New" w:hAnsi="TH SarabunIT๙" w:cs="TH SarabunIT๙"/>
          <w:sz w:val="32"/>
          <w:szCs w:val="32"/>
          <w:cs/>
        </w:rPr>
        <w:t xml:space="preserve">  ในกรณีที่อุปกรณ์ประกอบต่าง ๆ เกี่ยวกับระบบไฟฟ้าและการจัดแสงสว่าง </w:t>
      </w:r>
      <w:r w:rsidRPr="00460B71">
        <w:rPr>
          <w:rFonts w:ascii="TH SarabunIT๙" w:eastAsia="Cordia New" w:hAnsi="TH SarabunIT๙" w:cs="TH SarabunIT๙"/>
          <w:spacing w:val="-4"/>
          <w:sz w:val="32"/>
          <w:szCs w:val="32"/>
          <w:cs/>
        </w:rPr>
        <w:t>ระบบการเตือน การป้องกันและการระงับอัคคีภัย การป้องกันอันตรายเมื่อมีเหตุชุลมุนวุ่นวาย ระบบระบายอากาศ</w:t>
      </w:r>
      <w:r w:rsidRPr="000B0864">
        <w:rPr>
          <w:rFonts w:ascii="TH SarabunIT๙" w:eastAsia="Cordia New" w:hAnsi="TH SarabunIT๙" w:cs="TH SarabunIT๙"/>
          <w:sz w:val="32"/>
          <w:szCs w:val="32"/>
          <w:cs/>
        </w:rPr>
        <w:t xml:space="preserve"> </w:t>
      </w:r>
      <w:r w:rsidRPr="006217C6">
        <w:rPr>
          <w:rFonts w:ascii="TH SarabunIT๙" w:eastAsia="Cordia New" w:hAnsi="TH SarabunIT๙" w:cs="TH SarabunIT๙"/>
          <w:spacing w:val="-2"/>
          <w:sz w:val="32"/>
          <w:szCs w:val="32"/>
          <w:cs/>
        </w:rPr>
        <w:t>ระบบระบายน้ำ ระบบบำบัดน้ำเสีย ระบบเครื่องกล หรือระบบอื่น ๆ ของอาคารตามมาตรา ๓๒ ทวิ มีสภาพหรือ</w:t>
      </w:r>
      <w:r w:rsidRPr="006217C6">
        <w:rPr>
          <w:rFonts w:ascii="TH SarabunIT๙" w:eastAsia="Cordia New" w:hAnsi="TH SarabunIT๙" w:cs="TH SarabunIT๙"/>
          <w:spacing w:val="-7"/>
          <w:sz w:val="32"/>
          <w:szCs w:val="32"/>
          <w:cs/>
        </w:rPr>
        <w:t>มีการใช้ที่อาจเป็นภยันตรายต่อสุขภาพ ชีวิต ร่างกาย หรือทรัพย์สิน หรืออาจไม่ปลอดภัยจากอัคคีภัย หรือก่อให้เกิด</w:t>
      </w:r>
      <w:r w:rsidRPr="000B0864">
        <w:rPr>
          <w:rFonts w:ascii="TH SarabunIT๙" w:eastAsia="Cordia New" w:hAnsi="TH SarabunIT๙" w:cs="TH SarabunIT๙"/>
          <w:sz w:val="32"/>
          <w:szCs w:val="32"/>
          <w:cs/>
        </w:rPr>
        <w:t>เหตุรำคาญ หรือกระทบกระเทือนต่อการรักษาคุณภาพสิ่งแวดล้อม ให้เจ้าพนักงานท้องถิ่นมีอำนาจ ดังนี้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(๑) มีคำสั่งห้ามมิให้เจ้าของอาคารหรือผู้ครอบครองอาคารใช้ หรือยินยอมให้บุคคลใด</w:t>
      </w:r>
      <w:r w:rsidRPr="000B0864">
        <w:rPr>
          <w:rFonts w:ascii="TH SarabunIT๙" w:eastAsia="Cordia New" w:hAnsi="TH SarabunIT๙" w:cs="TH SarabunIT๙"/>
          <w:sz w:val="32"/>
          <w:szCs w:val="32"/>
          <w:cs/>
        </w:rPr>
        <w:t>ใช้อุปกรณ์</w:t>
      </w:r>
      <w:r w:rsidRPr="00557AD3">
        <w:rPr>
          <w:rFonts w:ascii="TH SarabunIT๙" w:eastAsia="Cordia New" w:hAnsi="TH SarabunIT๙" w:cs="TH SarabunIT๙"/>
          <w:spacing w:val="-4"/>
          <w:sz w:val="32"/>
          <w:szCs w:val="32"/>
          <w:cs/>
        </w:rPr>
        <w:t>ประกอบต่าง ๆ และจัดให้มีเครื่องหมายแสดงการห้ามนั้นไว้ที่อุปกรณ์หรือบริเวณที่เปิดเผยและเห็นได้ง่ายที่อยู่ใกล้</w:t>
      </w:r>
      <w:r w:rsidRPr="000B0864">
        <w:rPr>
          <w:rFonts w:ascii="TH SarabunIT๙" w:eastAsia="Cordia New" w:hAnsi="TH SarabunIT๙" w:cs="TH SarabunIT๙"/>
          <w:sz w:val="32"/>
          <w:szCs w:val="32"/>
          <w:cs/>
        </w:rPr>
        <w:t>กับอุปกรณ์นั้น</w:t>
      </w:r>
    </w:p>
    <w:p w:rsidR="00BA54E4" w:rsidRPr="000B0864" w:rsidRDefault="00BA54E4" w:rsidP="00557AD3">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(๒) </w:t>
      </w:r>
      <w:r w:rsidRPr="00557AD3">
        <w:rPr>
          <w:rFonts w:ascii="TH SarabunIT๙" w:eastAsia="Cordia New" w:hAnsi="TH SarabunIT๙" w:cs="TH SarabunIT๙"/>
          <w:spacing w:val="-8"/>
          <w:sz w:val="32"/>
          <w:szCs w:val="32"/>
          <w:cs/>
        </w:rPr>
        <w:t>มีคำสั่งให้เจ้าของอาคารดำเนินการแก้ไขอุปกรณ์ประกอบต่าง ๆ นั้น ให้อยู่ในสภาพที่ปลอดภัย</w:t>
      </w:r>
      <w:r w:rsidRPr="000B0864">
        <w:rPr>
          <w:rFonts w:ascii="TH SarabunIT๙" w:eastAsia="Cordia New" w:hAnsi="TH SarabunIT๙" w:cs="TH SarabunIT๙"/>
          <w:spacing w:val="4"/>
          <w:sz w:val="32"/>
          <w:szCs w:val="32"/>
          <w:cs/>
        </w:rPr>
        <w:t>หรือสามารถใช้งานได้ภายในระยะเวลาที่กำหนด แต่ต้องไม่น้อยกว่าสามสิบวัน ในกรณี</w:t>
      </w:r>
      <w:r w:rsidRPr="000B0864">
        <w:rPr>
          <w:rFonts w:ascii="TH SarabunIT๙" w:eastAsia="Cordia New" w:hAnsi="TH SarabunIT๙" w:cs="TH SarabunIT๙"/>
          <w:sz w:val="32"/>
          <w:szCs w:val="32"/>
          <w:cs/>
        </w:rPr>
        <w:t>มีเหตุอันสมควร</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เจ้าพนักงานท้องถิ่นจะขยายระยะเวลาดังกล่าวออกไปอีกก็ได้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 xml:space="preserve">ในกรณีที่ไม่มีการปฏิบัติตามคำสั่งของเจ้าพนักงานท้องถิ่นตามวรรคหนึ่ง และหากอุปกรณ์ดังกล่าวมีผลทำให้อาคารนั้นมีสภาพหรือการใช้ที่อาจเป็นภยันตรายอย่างร้ายแรงต่อสุขภาพ </w:t>
      </w:r>
      <w:r w:rsidRPr="000B0864">
        <w:rPr>
          <w:rFonts w:ascii="TH SarabunIT๙" w:eastAsia="Cordia New" w:hAnsi="TH SarabunIT๙" w:cs="TH SarabunIT๙"/>
          <w:spacing w:val="-6"/>
          <w:sz w:val="32"/>
          <w:szCs w:val="32"/>
          <w:cs/>
        </w:rPr>
        <w:t>ชีวิต ร่างกาย หรือทรัพย์สิน ให้เจ้าพนักงานท้องถิ่นสั่งห้ามใช้อาคารนั้นทั้งหมดหรือบางส่วนไว้ก่อนก็ได้</w:t>
      </w:r>
      <w:r w:rsidRPr="000B0864">
        <w:rPr>
          <w:rFonts w:ascii="TH SarabunIT๙" w:eastAsia="Cordia New" w:hAnsi="TH SarabunIT๙" w:cs="TH SarabunIT๙"/>
          <w:sz w:val="32"/>
          <w:szCs w:val="32"/>
          <w:cs/>
        </w:rPr>
        <w:t xml:space="preserve"> และต้องจัดให้มีเครื่องหมายแสดงการห้ามนั้นไว้ในที่เปิดเผยและเห็นได้ง่าย ณ บริเวณอาคาร หรือบริเวณดังกล่าว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65" w:name="S47"/>
      <w:r w:rsidRPr="000B0864">
        <w:rPr>
          <w:rFonts w:ascii="TH SarabunIT๙" w:eastAsia="Cordia New" w:hAnsi="TH SarabunIT๙" w:cs="TH SarabunIT๙"/>
          <w:sz w:val="32"/>
          <w:szCs w:val="32"/>
          <w:cs/>
        </w:rPr>
        <w:t>มาตรา ๔๗</w:t>
      </w:r>
      <w:bookmarkEnd w:id="65"/>
      <w:r w:rsidRPr="000B0864">
        <w:rPr>
          <w:rFonts w:ascii="TH SarabunIT๙" w:eastAsia="Cordia New" w:hAnsi="TH SarabunIT๙" w:cs="TH SarabunIT๙"/>
          <w:sz w:val="32"/>
          <w:vertAlign w:val="superscript"/>
        </w:rPr>
        <w:footnoteReference w:id="68"/>
      </w:r>
      <w:r w:rsidRPr="000B0864">
        <w:rPr>
          <w:rFonts w:ascii="TH SarabunIT๙" w:eastAsia="Cordia New" w:hAnsi="TH SarabunIT๙" w:cs="TH SarabunIT๙"/>
          <w:sz w:val="32"/>
          <w:szCs w:val="32"/>
          <w:cs/>
        </w:rPr>
        <w:t xml:space="preserve">  การสั่งหรือการแจ้งของเจ้าพนักงานท้องถิ่นตามพระราชบัญญัตินี้ นอกจากกรณีตามมาตรา ๔๐ (๒) และมาตรา ๔๗ ทวิ ให้ทำเป็นหนังสือส่งทางไปรษณีย์ลงทะเบียนตอบรับให้ผู้ขอรับใบอนุญาต ผู้ได้รับใบอนุญาต ผู้แจ้งตามมาตรา ๓๙ ทวิ เจ้าของหรือผู้ครอบครองอาคาร ผู้ดำเนินการ หรือ</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ผู้ควบคุมงาน แล้วแต่กรณี ณ ภูมิลำเนาของผู้นั้น หรือจะทำเป็นบันทึกและให้บุคคลดังกล่าวลงลายมือชื่อรับทราบก็ได้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ในกรณีที่เจ้าพนักงานท้องถิ่นไม่อาจดำเนินการตามวรรคหนึ่งได้ ให้ปิดประกาศสำเนาคำสั่งหรือหนังสือแจ้ง แล้วแต่กรณี ไว้ในที่เปิดเผยและเห็นได้ง่าย ณ อาคารหรือบริเวณที่ตั้งอาคารที่ทำการก่อสร้าง ดัดแปลง รื้อถอน เคลื่อนย้าย ใช้หรือเปลี่ยนการใช้นั้น และให้ถือว่าผู้ขอรับใบอนุญาต ผู้ได้รับใบอนุญาต ผู้แจ้งตามมาตรา ๓๙ ทวิ เจ้าของหรือผู้ครอบครองอาคาร ผู้ดำเนินการ หรือผู้ควบคุมงานได้ทราบคำสั่งหรือหนังสือแจ้งนั้นแล้ว เมื่อพ้นกำหนดเจ็ดวันนับแต่วันที่ได้มีการปิดประกาศดังกล่าว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66" w:name="S47A2"/>
      <w:r w:rsidRPr="00557AD3">
        <w:rPr>
          <w:rFonts w:ascii="TH SarabunIT๙" w:eastAsia="Cordia New" w:hAnsi="TH SarabunIT๙" w:cs="TH SarabunIT๙"/>
          <w:spacing w:val="-4"/>
          <w:sz w:val="32"/>
          <w:szCs w:val="32"/>
          <w:cs/>
        </w:rPr>
        <w:t>มาตรา ๔๗ ทวิ</w:t>
      </w:r>
      <w:bookmarkEnd w:id="66"/>
      <w:r w:rsidRPr="00557AD3">
        <w:rPr>
          <w:rFonts w:ascii="TH SarabunIT๙" w:eastAsia="Cordia New" w:hAnsi="TH SarabunIT๙" w:cs="TH SarabunIT๙"/>
          <w:spacing w:val="-4"/>
          <w:sz w:val="32"/>
          <w:vertAlign w:val="superscript"/>
        </w:rPr>
        <w:footnoteReference w:id="69"/>
      </w:r>
      <w:r w:rsidRPr="00557AD3">
        <w:rPr>
          <w:rFonts w:ascii="TH SarabunIT๙" w:eastAsia="Cordia New" w:hAnsi="TH SarabunIT๙" w:cs="TH SarabunIT๙"/>
          <w:spacing w:val="-4"/>
          <w:sz w:val="32"/>
          <w:szCs w:val="32"/>
          <w:cs/>
        </w:rPr>
        <w:t xml:space="preserve">  การแจ้งคำสั่งของเจ้าพนักงานท้องถิ่นที่สั่งให้ระงับการกระทำที่เป็นการฝ่าฝืน</w:t>
      </w:r>
      <w:r w:rsidRPr="000B0864">
        <w:rPr>
          <w:rFonts w:ascii="TH SarabunIT๙" w:eastAsia="Cordia New" w:hAnsi="TH SarabunIT๙" w:cs="TH SarabunIT๙"/>
          <w:sz w:val="32"/>
          <w:szCs w:val="32"/>
          <w:cs/>
        </w:rPr>
        <w:t>บทบัญญัติแห่งพระราชบัญญัตินี้หรือให้รื้อถอนอาคาร ให้ทำเป็นหนังสือส่งทางไปรษณีย์ลงทะเบียนตอบรับให้</w:t>
      </w:r>
      <w:r w:rsidR="00557AD3">
        <w:rPr>
          <w:rFonts w:ascii="TH SarabunIT๙" w:eastAsia="Cordia New" w:hAnsi="TH SarabunIT๙" w:cs="TH SarabunIT๙" w:hint="cs"/>
          <w:sz w:val="32"/>
          <w:szCs w:val="32"/>
          <w:cs/>
        </w:rPr>
        <w:br/>
      </w:r>
      <w:r w:rsidRPr="00557AD3">
        <w:rPr>
          <w:rFonts w:ascii="TH SarabunIT๙" w:eastAsia="Cordia New" w:hAnsi="TH SarabunIT๙" w:cs="TH SarabunIT๙"/>
          <w:spacing w:val="-3"/>
          <w:sz w:val="32"/>
          <w:szCs w:val="32"/>
          <w:cs/>
        </w:rPr>
        <w:t>ผู้ซึ่งจะต้องรับคำสั่งดังกล่าว ณ ภูมิลำเนาของผู้นั้น และให้ปิดประกาศคำสั่งดังกล่าวไว้ในที่เปิดเผยและเห็นได้ง่าย</w:t>
      </w:r>
      <w:r w:rsidRPr="000B0864">
        <w:rPr>
          <w:rFonts w:ascii="TH SarabunIT๙" w:eastAsia="Cordia New" w:hAnsi="TH SarabunIT๙" w:cs="TH SarabunIT๙"/>
          <w:sz w:val="32"/>
          <w:szCs w:val="32"/>
          <w:cs/>
        </w:rPr>
        <w:t xml:space="preserve"> ณ อาคารหรือบริเวณที่มีการกระทำดังกล่าว และให้ถือว่าผู้ซึ่งจะต้องรับคำสั่งได้ทราบคำสั่งนั้นแล้วเมื่อพ้นกำหนดสามวันนับแต่วันที่ได้มีการปิดประกาศดังกล่า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67" w:name="S48"/>
      <w:r w:rsidRPr="000B0864">
        <w:rPr>
          <w:rFonts w:ascii="TH SarabunIT๙" w:eastAsia="Cordia New" w:hAnsi="TH SarabunIT๙" w:cs="TH SarabunIT๙"/>
          <w:sz w:val="32"/>
          <w:szCs w:val="32"/>
          <w:cs/>
        </w:rPr>
        <w:t>มาตรา ๔๘</w:t>
      </w:r>
      <w:bookmarkEnd w:id="67"/>
      <w:r w:rsidRPr="000B0864">
        <w:rPr>
          <w:rFonts w:ascii="TH SarabunIT๙" w:eastAsia="Cordia New" w:hAnsi="TH SarabunIT๙" w:cs="TH SarabunIT๙"/>
          <w:sz w:val="32"/>
          <w:szCs w:val="32"/>
          <w:cs/>
        </w:rPr>
        <w:t xml:space="preserve">  ในการปฏิบัติหน้าที่ตามพระราชบัญญัตินี้ เจ้าพนักงานท้องถิ่นมีอำนาจเข้าไปในอาคารหรือบริเวณที่ตั้งอาคารที่มีเหตุอันควรสงสัยว่ามีการฝ่าฝืนหรือไม่ปฏิบัติตามพระราชบัญญัตินี้ ในเวลาระหว่างพระอาทิตย์ขึ้นถึงพระอาทิตย์ตกหรือในเวลาทำการของสถานที่นั้น และเพื่อการนี้ให้มีอำนาจสอบถามข้อเท็จจริงหรือสั่งให้แสดงเอกสารหรือหลักฐานอื่นที่เกี่ยวข้องจากบุคคลที่อยู่หรือทำงานในสถานที่นั้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68" w:name="S49"/>
      <w:r w:rsidRPr="000B0864">
        <w:rPr>
          <w:rFonts w:ascii="TH SarabunIT๙" w:eastAsia="Cordia New" w:hAnsi="TH SarabunIT๙" w:cs="TH SarabunIT๙"/>
          <w:sz w:val="32"/>
          <w:szCs w:val="32"/>
          <w:cs/>
        </w:rPr>
        <w:t>มาตรา ๔๙</w:t>
      </w:r>
      <w:bookmarkEnd w:id="68"/>
      <w:r w:rsidRPr="000B0864">
        <w:rPr>
          <w:rFonts w:ascii="TH SarabunIT๙" w:eastAsia="Cordia New" w:hAnsi="TH SarabunIT๙" w:cs="TH SarabunIT๙"/>
          <w:sz w:val="32"/>
          <w:vertAlign w:val="superscript"/>
        </w:rPr>
        <w:footnoteReference w:id="70"/>
      </w:r>
      <w:r w:rsidRPr="000B0864">
        <w:rPr>
          <w:rFonts w:ascii="TH SarabunIT๙" w:eastAsia="Cordia New" w:hAnsi="TH SarabunIT๙" w:cs="TH SarabunIT๙"/>
          <w:sz w:val="32"/>
          <w:szCs w:val="32"/>
          <w:cs/>
        </w:rPr>
        <w:t xml:space="preserve">  ให้เจ้าพนักงานท้องถิ่นมีอำนาจแต่งตั้งข้าราชการหรือพนักงานส่วนท้องถิ่นซึ่งมีความรู้หรือคุณวุฒิตามที่กำหนดในกฎกระทรวงให้เป็นนายตรวจหรือนายช่างได้</w:t>
      </w:r>
    </w:p>
    <w:p w:rsidR="00BA54E4" w:rsidRPr="00557AD3" w:rsidRDefault="00BA54E4" w:rsidP="00BA54E4">
      <w:pPr>
        <w:ind w:firstLine="1440"/>
        <w:jc w:val="thaiDistribute"/>
        <w:rPr>
          <w:rFonts w:ascii="TH SarabunIT๙" w:eastAsia="Cordia New" w:hAnsi="TH SarabunIT๙" w:cs="TH SarabunIT๙"/>
          <w:sz w:val="32"/>
          <w:szCs w:val="32"/>
        </w:rPr>
      </w:pPr>
      <w:r w:rsidRPr="00557AD3">
        <w:rPr>
          <w:rFonts w:ascii="TH SarabunIT๙" w:eastAsia="Cordia New" w:hAnsi="TH SarabunIT๙" w:cs="TH SarabunIT๙"/>
          <w:sz w:val="32"/>
          <w:szCs w:val="32"/>
          <w:cs/>
        </w:rPr>
        <w:t>ในกรณีที่มีความจำเป็นหรือได้รับการร้องขอจากเจ้าพนักงานท้องถิ่น อธิบดีกรมโยธาธิการและผังเมือง</w:t>
      </w:r>
      <w:r w:rsidRPr="00557AD3">
        <w:rPr>
          <w:rFonts w:ascii="TH SarabunIT๙" w:eastAsia="Cordia New" w:hAnsi="TH SarabunIT๙" w:cs="TH SarabunIT๙"/>
          <w:szCs w:val="32"/>
          <w:vertAlign w:val="superscript"/>
          <w:cs/>
        </w:rPr>
        <w:footnoteReference w:id="71"/>
      </w:r>
      <w:r w:rsidRPr="00557AD3">
        <w:rPr>
          <w:rFonts w:ascii="TH SarabunIT๙" w:eastAsia="Cordia New" w:hAnsi="TH SarabunIT๙" w:cs="TH SarabunIT๙"/>
          <w:sz w:val="32"/>
          <w:szCs w:val="32"/>
          <w:cs/>
        </w:rPr>
        <w:t>* มีอำนาจแต่งตั้งวิศวกรหรือสถาปนิกเป็นนายช่างได้ตามหลักเกณฑ์ที่กำหนดในกฎกระทรวง</w:t>
      </w:r>
    </w:p>
    <w:p w:rsidR="00BA54E4" w:rsidRDefault="00BA54E4" w:rsidP="00557AD3">
      <w:pPr>
        <w:ind w:firstLine="1440"/>
        <w:jc w:val="thaiDistribute"/>
        <w:rPr>
          <w:rFonts w:ascii="TH SarabunIT๙" w:eastAsia="Cordia New" w:hAnsi="TH SarabunIT๙" w:cs="TH SarabunIT๙"/>
          <w:sz w:val="32"/>
          <w:szCs w:val="32"/>
        </w:rPr>
      </w:pPr>
      <w:bookmarkStart w:id="69" w:name="S49A2"/>
      <w:r w:rsidRPr="000B0864">
        <w:rPr>
          <w:rFonts w:ascii="TH SarabunIT๙" w:eastAsia="Cordia New" w:hAnsi="TH SarabunIT๙" w:cs="TH SarabunIT๙"/>
          <w:sz w:val="32"/>
          <w:szCs w:val="32"/>
          <w:cs/>
        </w:rPr>
        <w:t>มาตรา ๔๙ ทวิ</w:t>
      </w:r>
      <w:bookmarkEnd w:id="69"/>
      <w:r w:rsidRPr="000B0864">
        <w:rPr>
          <w:rFonts w:ascii="TH SarabunIT๙" w:eastAsia="Cordia New" w:hAnsi="TH SarabunIT๙" w:cs="TH SarabunIT๙"/>
          <w:sz w:val="32"/>
          <w:vertAlign w:val="superscript"/>
        </w:rPr>
        <w:footnoteReference w:id="72"/>
      </w:r>
      <w:r w:rsidRPr="000B0864">
        <w:rPr>
          <w:rFonts w:ascii="TH SarabunIT๙" w:eastAsia="Cordia New" w:hAnsi="TH SarabunIT๙" w:cs="TH SarabunIT๙"/>
          <w:sz w:val="32"/>
          <w:szCs w:val="32"/>
          <w:cs/>
        </w:rPr>
        <w:t xml:space="preserve">  ในกรณีที่มีการก่อสร้าง ดัดแปลง รื้อถอน หรือเคลื่อนย้ายอาคารโดยฝ่าฝืน</w:t>
      </w:r>
      <w:r w:rsidRPr="00557AD3">
        <w:rPr>
          <w:rFonts w:ascii="TH SarabunIT๙" w:eastAsia="Cordia New" w:hAnsi="TH SarabunIT๙" w:cs="TH SarabunIT๙"/>
          <w:spacing w:val="-6"/>
          <w:sz w:val="32"/>
          <w:szCs w:val="32"/>
          <w:cs/>
        </w:rPr>
        <w:t>บทบัญญัติแห่งพระราชบัญญัตินี้ กฎกระทรวง หรือข้อบัญญัติท้องถิ่นที่ออกตามพระราชบัญญัตินี้ และเจ้าพนักงาน</w:t>
      </w:r>
      <w:r w:rsidRPr="000B0864">
        <w:rPr>
          <w:rFonts w:ascii="TH SarabunIT๙" w:eastAsia="Cordia New" w:hAnsi="TH SarabunIT๙" w:cs="TH SarabunIT๙"/>
          <w:sz w:val="32"/>
          <w:szCs w:val="32"/>
          <w:cs/>
        </w:rPr>
        <w:t>ท้องถิ่นได้ดำเนินการตามมาตรา ๔๐ มาตรา ๔๑ หรือมาตรา ๔๒ แล้วแต่กรณี แต่มิได้มีการปฏิบัติตามคำสั่ง</w:t>
      </w:r>
      <w:r w:rsidRPr="00557AD3">
        <w:rPr>
          <w:rFonts w:ascii="TH SarabunIT๙" w:eastAsia="Cordia New" w:hAnsi="TH SarabunIT๙" w:cs="TH SarabunIT๙"/>
          <w:spacing w:val="-2"/>
          <w:sz w:val="32"/>
          <w:szCs w:val="32"/>
          <w:cs/>
        </w:rPr>
        <w:t>ของเจ้าพนักงานท้องถิ่น และมีเหตุอันควรสงสัยว่าผู้รับผิดชอบงานออกแบบและคำนวณอาคาร หรือผู้รับผิดชอบ</w:t>
      </w:r>
      <w:r w:rsidRPr="00557AD3">
        <w:rPr>
          <w:rFonts w:ascii="TH SarabunIT๙" w:eastAsia="Cordia New" w:hAnsi="TH SarabunIT๙" w:cs="TH SarabunIT๙"/>
          <w:spacing w:val="-7"/>
          <w:sz w:val="32"/>
          <w:szCs w:val="32"/>
          <w:cs/>
        </w:rPr>
        <w:lastRenderedPageBreak/>
        <w:t>งานออกแบบอาคาร หรือผู้ควบคุมงาน อาจเป็นผู้กระทำหรือมีส่วนร่วมในการกระทำดังกล่าว ให้เจ้าพนักงานท้องถิ่น</w:t>
      </w:r>
      <w:r w:rsidRPr="000B0864">
        <w:rPr>
          <w:rFonts w:ascii="TH SarabunIT๙" w:eastAsia="Cordia New" w:hAnsi="TH SarabunIT๙" w:cs="TH SarabunIT๙"/>
          <w:spacing w:val="-6"/>
          <w:sz w:val="32"/>
          <w:szCs w:val="32"/>
          <w:cs/>
        </w:rPr>
        <w:t>แจ้งให้บุคคลเช่นว่านั้นทราบ</w:t>
      </w:r>
      <w:r w:rsidRPr="000B0864">
        <w:rPr>
          <w:rFonts w:ascii="TH SarabunIT๙" w:eastAsia="Cordia New" w:hAnsi="TH SarabunIT๙" w:cs="TH SarabunIT๙"/>
          <w:sz w:val="32"/>
          <w:szCs w:val="32"/>
          <w:cs/>
        </w:rPr>
        <w:t xml:space="preserve"> และให้มีหนังสือแสดงหลักฐานภายในสามสิบวันนับแต่วันที่ได้รับแจ้ง เพื่อพิสูจน์ว่าเป็นการกระทำของผู้อื่น หากไม่สามารถพิสูจน์ได้ว่าเป็นการกระทำของผู้อื่น ให้เจ้าพนักงานท้องถิ่นดำเนินการแจ้งชื่อและการกระทำของบุคคลเช่นว่านั้นให้คณะกรรมการควบคุมอาคารทราบ และให้แจ้งสภาวิศวกรและสภาสถาปนิกทราบเพื่อพิจารณาดำเนินการตามกฎหมายว่าด้วยวิศวกรและกฎหมายว่าด้วยสถาปนิก</w:t>
      </w:r>
    </w:p>
    <w:p w:rsidR="00557AD3" w:rsidRPr="000B0864" w:rsidRDefault="00557AD3" w:rsidP="00557AD3">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70" w:name="G5"/>
      <w:r w:rsidRPr="000B0864">
        <w:rPr>
          <w:rFonts w:ascii="TH SarabunIT๙" w:eastAsia="Cordia New" w:hAnsi="TH SarabunIT๙" w:cs="TH SarabunIT๙"/>
          <w:sz w:val="32"/>
          <w:szCs w:val="32"/>
          <w:cs/>
        </w:rPr>
        <w:t>หมวด ๕</w:t>
      </w:r>
      <w:bookmarkEnd w:id="70"/>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การอุทธรณ์</w:t>
      </w:r>
    </w:p>
    <w:p w:rsidR="00BA54E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71" w:name="S50"/>
      <w:r w:rsidRPr="000B0864">
        <w:rPr>
          <w:rFonts w:ascii="TH SarabunIT๙" w:eastAsia="Cordia New" w:hAnsi="TH SarabunIT๙" w:cs="TH SarabunIT๙"/>
          <w:sz w:val="32"/>
          <w:szCs w:val="32"/>
          <w:cs/>
        </w:rPr>
        <w:t>มาตรา ๕๐</w:t>
      </w:r>
      <w:bookmarkEnd w:id="71"/>
      <w:r w:rsidRPr="000B0864">
        <w:rPr>
          <w:rFonts w:ascii="TH SarabunIT๙" w:eastAsia="Cordia New" w:hAnsi="TH SarabunIT๙" w:cs="TH SarabunIT๙"/>
          <w:sz w:val="32"/>
          <w:vertAlign w:val="superscript"/>
        </w:rPr>
        <w:footnoteReference w:id="73"/>
      </w:r>
      <w:r w:rsidRPr="000B0864">
        <w:rPr>
          <w:rFonts w:ascii="TH SarabunIT๙" w:eastAsia="Cordia New" w:hAnsi="TH SarabunIT๙" w:cs="TH SarabunIT๙"/>
          <w:sz w:val="32"/>
          <w:szCs w:val="32"/>
          <w:cs/>
        </w:rPr>
        <w:t xml:space="preserve">  ให้มีคณะกรรมการพิจารณาอุทธรณ์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ในเขตกรุงเทพมหานครหรือในเขตองค์การบริหารส่วนจังหวัด ประกอบด้วย ปลัดกระทรวงมหาดไทย เป็นประธานกรรมการ อธิบดีกรมโยธาธิการและผังเมือง* ผู้แทนสำนักงานอัยการสูงสุด ผู้แทนสำนักงานคณะกรรมการกฤษฎีกา ผู้แทนคณะกรรมการควบคุมการประกอบวิชาชีพวิศวกรรม และผู้แทนคณะกรรมการควบคุมการประกอบวิชาชีพสถาปัตยกรรม เป็นกรรมการ และกรรมการอื่นอีกไม่เกินหกคนซึ่งรัฐมนตรีแต่งตั้งจากผู้ทรงคุณวุฒิ ในจำนวนนี้ให้มีผู้ทรงคุณวุฒิจากภาคเอกชนไม่น้อยกว่าสองคน และให้หัวหน้าสำนักงานคณะกรรมการควบคุมอาคาร เป็นกรรมการและเลขานุการ</w:t>
      </w:r>
    </w:p>
    <w:p w:rsidR="00BA54E4" w:rsidRPr="000B0864" w:rsidRDefault="00BA54E4" w:rsidP="00BA54E4">
      <w:pPr>
        <w:ind w:firstLine="1440"/>
        <w:jc w:val="thaiDistribute"/>
        <w:rPr>
          <w:rFonts w:ascii="TH SarabunIT๙" w:eastAsia="Cordia New" w:hAnsi="TH SarabunIT๙" w:cs="TH SarabunIT๙"/>
          <w:spacing w:val="-6"/>
          <w:sz w:val="32"/>
          <w:szCs w:val="32"/>
        </w:rPr>
      </w:pPr>
      <w:r w:rsidRPr="000B0864">
        <w:rPr>
          <w:rFonts w:ascii="TH SarabunIT๙" w:eastAsia="Cordia New" w:hAnsi="TH SarabunIT๙" w:cs="TH SarabunIT๙"/>
          <w:sz w:val="32"/>
          <w:szCs w:val="32"/>
          <w:cs/>
        </w:rPr>
        <w:t>กรรมการซึ่งรัฐมนตรีแต่งตั้งตามวรรคหนึ่ง (๑) ต้องไม่เป็นผู้ซึ่งปฏิบัติหน้าที่ราชการ</w:t>
      </w:r>
      <w:r w:rsidRPr="000B0864">
        <w:rPr>
          <w:rFonts w:ascii="TH SarabunIT๙" w:eastAsia="Cordia New" w:hAnsi="TH SarabunIT๙" w:cs="TH SarabunIT๙"/>
          <w:spacing w:val="-6"/>
          <w:sz w:val="32"/>
          <w:szCs w:val="32"/>
          <w:cs/>
        </w:rPr>
        <w:t>ของกรุงเทพมหานครหรือองค์การบริหารส่วนจังหวัด หรือสมาชิกสภากรุงเทพมหานครหรือสภาจังหวัด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w:t>
      </w:r>
      <w:r w:rsidRPr="000B0864">
        <w:rPr>
          <w:rFonts w:ascii="TH SarabunIT๙" w:eastAsia="Cordia New" w:hAnsi="TH SarabunIT๙" w:cs="TH SarabunIT๙"/>
          <w:sz w:val="32"/>
          <w:vertAlign w:val="superscript"/>
        </w:rPr>
        <w:footnoteReference w:id="74"/>
      </w:r>
      <w:r w:rsidRPr="000B0864">
        <w:rPr>
          <w:rFonts w:ascii="TH SarabunIT๙" w:eastAsia="Cordia New" w:hAnsi="TH SarabunIT๙" w:cs="TH SarabunIT๙"/>
          <w:sz w:val="32"/>
          <w:szCs w:val="32"/>
          <w:cs/>
        </w:rPr>
        <w:t xml:space="preserve"> ในเขตเทศบาล เขตเมืองพัทยา หรือเขตราชการส่วนท้องถิ่นอื่น ประกอบด้วย </w:t>
      </w:r>
      <w:r w:rsidRPr="000B0864">
        <w:rPr>
          <w:rFonts w:ascii="TH SarabunIT๙" w:eastAsia="Cordia New" w:hAnsi="TH SarabunIT๙" w:cs="TH SarabunIT๙"/>
          <w:spacing w:val="4"/>
          <w:sz w:val="32"/>
          <w:szCs w:val="32"/>
          <w:cs/>
        </w:rPr>
        <w:t>ผู้ว่าราชการจังหวัด เป็นประธานกรรมการ อัยการจังหวัดซึ่งเป็นหัวหน้าที่ทำการอัยการจังหวัด และบุคค</w:t>
      </w:r>
      <w:r w:rsidRPr="000B0864">
        <w:rPr>
          <w:rFonts w:ascii="TH SarabunIT๙" w:eastAsia="Cordia New" w:hAnsi="TH SarabunIT๙" w:cs="TH SarabunIT๙"/>
          <w:sz w:val="32"/>
          <w:szCs w:val="32"/>
          <w:cs/>
        </w:rPr>
        <w:t>ลอื่น</w:t>
      </w:r>
      <w:r w:rsidRPr="00557AD3">
        <w:rPr>
          <w:rFonts w:ascii="TH SarabunIT๙" w:eastAsia="Cordia New" w:hAnsi="TH SarabunIT๙" w:cs="TH SarabunIT๙"/>
          <w:spacing w:val="-1"/>
          <w:sz w:val="32"/>
          <w:szCs w:val="32"/>
          <w:cs/>
        </w:rPr>
        <w:t>อีกไม่เกินหกคนซึ่งปลัดกระทรวงมหาดไทยเป็นผู้แต่งตั้ง ในจำนวนนี้ให้แต่งตั้งจากภาคเอกชนไม่น้อยกว่าสองคน</w:t>
      </w:r>
      <w:r w:rsidRPr="000B0864">
        <w:rPr>
          <w:rFonts w:ascii="TH SarabunIT๙" w:eastAsia="Cordia New" w:hAnsi="TH SarabunIT๙" w:cs="TH SarabunIT๙"/>
          <w:sz w:val="32"/>
          <w:szCs w:val="32"/>
          <w:cs/>
        </w:rPr>
        <w:t>เป็นกรรมการ และให้โยธาธิการและผังเมืองจังหวัด*เป็นกรรมการและเลขานุการ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ให้นำมาตรา ๑๕ มาตรา ๑๖ และมาตรา ๑๗ มาใช้บังคับแก่คณะกรรมการพิจารณาอุทธรณ์โดยอนุโลม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72" w:name="S51"/>
      <w:r w:rsidRPr="000B0864">
        <w:rPr>
          <w:rFonts w:ascii="TH SarabunIT๙" w:eastAsia="Cordia New" w:hAnsi="TH SarabunIT๙" w:cs="TH SarabunIT๙"/>
          <w:sz w:val="32"/>
          <w:szCs w:val="32"/>
          <w:cs/>
        </w:rPr>
        <w:t>มาตรา ๕๑</w:t>
      </w:r>
      <w:bookmarkEnd w:id="72"/>
      <w:r w:rsidRPr="000B0864">
        <w:rPr>
          <w:rFonts w:ascii="TH SarabunIT๙" w:eastAsia="Cordia New" w:hAnsi="TH SarabunIT๙" w:cs="TH SarabunIT๙"/>
          <w:sz w:val="32"/>
          <w:szCs w:val="32"/>
          <w:cs/>
        </w:rPr>
        <w:t xml:space="preserve">  ให้คณะกรรมการพิจารณาอุทธรณ์มีอำนาจหน้าที่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พิจารณาวินิจฉัยอุทธรณ์คำสั่งของเจ้าพนักงานท้องถิ่นตามพระราชบัญญัตินี้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มีหนังสือเรียกบุคคลที่เกี่ยวข้องมาให้ถ้อยคำ หรือสั่งให้บุคคลดังกล่าวส่งเอกสาร หรือหลักฐานอื่นที่เกี่ยวข้อง เพื่อประกอบการพิจารณาวินิจฉัยอุทธรณ์</w:t>
      </w:r>
    </w:p>
    <w:p w:rsidR="00BA54E4" w:rsidRPr="000B0864" w:rsidRDefault="00BA54E4" w:rsidP="00557AD3">
      <w:pPr>
        <w:ind w:firstLine="1440"/>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 xml:space="preserve">(๓) </w:t>
      </w:r>
      <w:r w:rsidRPr="00557AD3">
        <w:rPr>
          <w:rFonts w:ascii="TH SarabunIT๙" w:eastAsia="Cordia New" w:hAnsi="TH SarabunIT๙" w:cs="TH SarabunIT๙"/>
          <w:spacing w:val="-10"/>
          <w:sz w:val="32"/>
          <w:szCs w:val="32"/>
          <w:cs/>
        </w:rPr>
        <w:t>สอบถามข้อเท็จจริงหรือกระทำการใด ๆ เท่าที่จำเป็น เพื่อประกอบการพิจารณาวินิจฉัยอุทธรณ์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ในการปฏิบัติหน้าที่ตาม (๓) กรรมการพิจารณาอุทธรณ์หรือผู้ซึ่งคณะกรรมการพิจารณาอุทธรณ์มอบหมายจะเข้าไปในอาคารหรือบริเวณที่ตั้งอาคาร อันเป็นมูลกรณีแห่งการอุทธรณ์ในเวลาระหว่างพระอาทิตย์ขึ้นถึงพระอาทิตย์ตกก็ได้</w:t>
      </w:r>
    </w:p>
    <w:p w:rsidR="00BA54E4" w:rsidRPr="000B0864" w:rsidRDefault="00BA54E4" w:rsidP="00BA54E4">
      <w:pPr>
        <w:ind w:firstLine="1440"/>
        <w:jc w:val="thaiDistribute"/>
        <w:rPr>
          <w:rFonts w:ascii="TH SarabunIT๙" w:eastAsia="Cordia New" w:hAnsi="TH SarabunIT๙" w:cs="TH SarabunIT๙"/>
          <w:sz w:val="32"/>
          <w:szCs w:val="32"/>
        </w:rPr>
      </w:pPr>
      <w:bookmarkStart w:id="73" w:name="S51A2"/>
      <w:r w:rsidRPr="00557AD3">
        <w:rPr>
          <w:rFonts w:ascii="TH SarabunIT๙" w:eastAsia="Cordia New" w:hAnsi="TH SarabunIT๙" w:cs="TH SarabunIT๙"/>
          <w:spacing w:val="-1"/>
          <w:sz w:val="32"/>
          <w:szCs w:val="32"/>
          <w:cs/>
        </w:rPr>
        <w:t>มาตรา ๕๑ ทวิ</w:t>
      </w:r>
      <w:bookmarkEnd w:id="73"/>
      <w:r w:rsidRPr="00557AD3">
        <w:rPr>
          <w:rFonts w:ascii="TH SarabunIT๙" w:eastAsia="Cordia New" w:hAnsi="TH SarabunIT๙" w:cs="TH SarabunIT๙"/>
          <w:spacing w:val="-1"/>
          <w:sz w:val="32"/>
          <w:vertAlign w:val="superscript"/>
        </w:rPr>
        <w:footnoteReference w:id="75"/>
      </w:r>
      <w:r w:rsidRPr="00557AD3">
        <w:rPr>
          <w:rFonts w:ascii="TH SarabunIT๙" w:eastAsia="Cordia New" w:hAnsi="TH SarabunIT๙" w:cs="TH SarabunIT๙"/>
          <w:spacing w:val="-1"/>
          <w:sz w:val="32"/>
          <w:szCs w:val="32"/>
          <w:cs/>
        </w:rPr>
        <w:t xml:space="preserve">  คณะกรรมการพิจารณาอุทธรณ์จะแต่งตั้งคณะอนุกรรมการขึ้นคณะหนึ่ง</w:t>
      </w:r>
      <w:r w:rsidRPr="000B0864">
        <w:rPr>
          <w:rFonts w:ascii="TH SarabunIT๙" w:eastAsia="Cordia New" w:hAnsi="TH SarabunIT๙" w:cs="TH SarabunIT๙"/>
          <w:sz w:val="32"/>
          <w:szCs w:val="32"/>
          <w:cs/>
        </w:rPr>
        <w:t>หรือหลายคณะ เพื่อพิจารณาหรือปฏิบัติการอย่างหนึ่งอย่างใดตามที่มอบหมายก็ได้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ให้นำมาตรา ๑๕ มาตรา ๑๖ มาตรา ๑๗ และมาตรา ๕๑ มาใช้บังคับแก่การปฏิบัติหน้าที่ของคณะอนุกรรมการโดยอนุโลม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74" w:name="S52"/>
      <w:r w:rsidRPr="000B0864">
        <w:rPr>
          <w:rFonts w:ascii="TH SarabunIT๙" w:eastAsia="Cordia New" w:hAnsi="TH SarabunIT๙" w:cs="TH SarabunIT๙"/>
          <w:spacing w:val="4"/>
          <w:sz w:val="32"/>
          <w:szCs w:val="32"/>
          <w:cs/>
        </w:rPr>
        <w:t>มาตรา ๕๒</w:t>
      </w:r>
      <w:bookmarkEnd w:id="74"/>
      <w:r w:rsidRPr="000B0864">
        <w:rPr>
          <w:rFonts w:ascii="TH SarabunIT๙" w:eastAsia="Cordia New" w:hAnsi="TH SarabunIT๙" w:cs="TH SarabunIT๙"/>
          <w:spacing w:val="4"/>
          <w:sz w:val="32"/>
          <w:vertAlign w:val="superscript"/>
        </w:rPr>
        <w:footnoteReference w:id="76"/>
      </w:r>
      <w:r w:rsidRPr="000B0864">
        <w:rPr>
          <w:rFonts w:ascii="TH SarabunIT๙" w:eastAsia="Cordia New" w:hAnsi="TH SarabunIT๙" w:cs="TH SarabunIT๙"/>
          <w:spacing w:val="4"/>
          <w:sz w:val="32"/>
          <w:szCs w:val="32"/>
          <w:cs/>
        </w:rPr>
        <w:t xml:space="preserve">  ผู้ขอรับใบอนุญาต ผู้ได้รับใบอนุญาต ผู้แจ้งตามมาตรา ๓๙ ทวิ และผู้ได้รับคำ</w:t>
      </w:r>
      <w:r w:rsidRPr="000B0864">
        <w:rPr>
          <w:rFonts w:ascii="TH SarabunIT๙" w:eastAsia="Cordia New" w:hAnsi="TH SarabunIT๙" w:cs="TH SarabunIT๙"/>
          <w:sz w:val="32"/>
          <w:szCs w:val="32"/>
          <w:cs/>
        </w:rPr>
        <w:t>สั่งจากเจ้าพนักงานท้องถิ่นตามพระราชบัญญัตินี้มีสิทธิอุทธรณ์คำสั่งดังกล่าวต่อคณะกรรมการพิจารณาอุทธรณ์ได้ภายในสามสิบวันนับแต่วันทราบคำสั่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การอุทธรณ์ตามวรรคหนึ่ง ให้ทำเป็นหนังสือและยื่นต่อเจ้าพนักงานท้องถิ่นผู้ออกคำสั่งดังกล่าว และให้เจ้าพนักงานท้องถิ่นจัดส่งอุทธรณ์และเอกสารหลักฐานที่เกี่ยวข้องทั้งหมดไปยังคณะกรรมการพิจารณาอุทธรณ์ภายในสิบวันนับแต่วันที่ได้รับอุทธรณ์</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คณะกรรมการพิจารณาอุทธรณ์มีคำวินิจฉัยอุทธรณ์ตามวรรคหนึ่งภายในหกสิบวันนับแต่วันที่ได้รับอุทธรณ์ แล้วแจ้งคำวินิจฉัยพร้อมด้วยเหตุผลเป็นหนังสือไปยังผู้อุทธรณ์และเจ้าพนักงานท้องถิ่น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ถ้าผู้อุทธรณ์ไม่เห็นด้วยกับคำวินิจฉัยอุทธรณ์ ให้เสนอคดีต่อศาลภายในสามสิบวันนับแต่วันที่ได้รับแจ้งคำวินิจฉัยอุทธรณ์</w:t>
      </w:r>
    </w:p>
    <w:p w:rsidR="00BA54E4" w:rsidRPr="000B0864" w:rsidRDefault="00BA54E4" w:rsidP="00BA54E4">
      <w:pPr>
        <w:ind w:firstLine="1440"/>
        <w:jc w:val="thaiDistribute"/>
        <w:rPr>
          <w:rFonts w:ascii="TH SarabunIT๙" w:eastAsia="Cordia New" w:hAnsi="TH SarabunIT๙" w:cs="TH SarabunIT๙"/>
          <w:sz w:val="32"/>
          <w:szCs w:val="32"/>
        </w:rPr>
      </w:pPr>
      <w:r w:rsidRPr="00557AD3">
        <w:rPr>
          <w:rFonts w:ascii="TH SarabunIT๙" w:eastAsia="Cordia New" w:hAnsi="TH SarabunIT๙" w:cs="TH SarabunIT๙"/>
          <w:spacing w:val="-3"/>
          <w:sz w:val="32"/>
          <w:szCs w:val="32"/>
          <w:cs/>
        </w:rPr>
        <w:t>ในกรณีที่คณะกรรมการพิจารณาอุทธรณ์หรือศาลได้มีคำวินิจฉัยหรือคำพิพากษาเป็นประการใด</w:t>
      </w:r>
      <w:r w:rsidRPr="000B0864">
        <w:rPr>
          <w:rFonts w:ascii="TH SarabunIT๙" w:eastAsia="Cordia New" w:hAnsi="TH SarabunIT๙" w:cs="TH SarabunIT๙"/>
          <w:sz w:val="32"/>
          <w:szCs w:val="32"/>
          <w:cs/>
        </w:rPr>
        <w:t xml:space="preserve"> ให้เจ้าพนักงานท้องถิ่นปฏิบัติตามนั้น</w:t>
      </w:r>
    </w:p>
    <w:p w:rsidR="00BA54E4" w:rsidRPr="000B0864" w:rsidRDefault="00BA54E4" w:rsidP="00557AD3">
      <w:pPr>
        <w:ind w:firstLine="1440"/>
        <w:rPr>
          <w:rFonts w:ascii="TH SarabunIT๙" w:eastAsia="Cordia New" w:hAnsi="TH SarabunIT๙" w:cs="TH SarabunIT๙"/>
          <w:sz w:val="32"/>
          <w:szCs w:val="32"/>
        </w:rPr>
      </w:pPr>
      <w:r w:rsidRPr="00557AD3">
        <w:rPr>
          <w:rFonts w:ascii="TH SarabunIT๙" w:eastAsia="Cordia New" w:hAnsi="TH SarabunIT๙" w:cs="TH SarabunIT๙"/>
          <w:spacing w:val="-4"/>
          <w:sz w:val="32"/>
          <w:szCs w:val="32"/>
          <w:cs/>
        </w:rPr>
        <w:t>ในระหว่างอุทธรณ์ ห้ามมิให้ผู้อุทธรณ์หรือเจ้าพนักงานท้องถิ่นกระทำการใดแก่อาคารอันเป็นมูล</w:t>
      </w:r>
      <w:r w:rsidRPr="000B0864">
        <w:rPr>
          <w:rFonts w:ascii="TH SarabunIT๙" w:eastAsia="Cordia New" w:hAnsi="TH SarabunIT๙" w:cs="TH SarabunIT๙"/>
          <w:sz w:val="32"/>
          <w:szCs w:val="32"/>
          <w:cs/>
        </w:rPr>
        <w:t>กรณีแห่งการอุทธรณ์ เว้นแต่อาคารนั้นจะเป็นภยันตรายต่อบุคคลหรือทรัพย์สิน หรือมีลักษณะซึ่งไม่อาจรอได้</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ให้นำมาตรา ๔๗ มาใช้บังคับแก่การแจ้งคำวินิจฉัยอุทธรณ์โดยอนุโลม</w:t>
      </w:r>
    </w:p>
    <w:p w:rsidR="00557AD3" w:rsidRDefault="00557AD3" w:rsidP="00BA54E4">
      <w:pPr>
        <w:ind w:firstLine="1440"/>
        <w:jc w:val="thaiDistribute"/>
        <w:rPr>
          <w:rFonts w:ascii="TH SarabunIT๙" w:eastAsia="Cordia New" w:hAnsi="TH SarabunIT๙" w:cs="TH SarabunIT๙"/>
          <w:sz w:val="32"/>
          <w:szCs w:val="32"/>
        </w:rPr>
      </w:pPr>
    </w:p>
    <w:p w:rsidR="006217C6" w:rsidRPr="000B0864" w:rsidRDefault="006217C6"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75" w:name="G6"/>
      <w:r w:rsidRPr="000B0864">
        <w:rPr>
          <w:rFonts w:ascii="TH SarabunIT๙" w:eastAsia="Cordia New" w:hAnsi="TH SarabunIT๙" w:cs="TH SarabunIT๙"/>
          <w:sz w:val="32"/>
          <w:szCs w:val="32"/>
          <w:cs/>
        </w:rPr>
        <w:t>หมวด ๖</w:t>
      </w:r>
      <w:bookmarkEnd w:id="75"/>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นายช่าง นายตรวจ และผู้ตรวจสอบ</w:t>
      </w:r>
      <w:r w:rsidRPr="000B0864">
        <w:rPr>
          <w:rFonts w:ascii="TH SarabunIT๙" w:eastAsia="Cordia New" w:hAnsi="TH SarabunIT๙" w:cs="TH SarabunIT๙"/>
          <w:sz w:val="32"/>
          <w:vertAlign w:val="superscript"/>
        </w:rPr>
        <w:footnoteReference w:id="77"/>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76" w:name="S53"/>
      <w:r w:rsidRPr="00557AD3">
        <w:rPr>
          <w:rFonts w:ascii="TH SarabunIT๙" w:eastAsia="Cordia New" w:hAnsi="TH SarabunIT๙" w:cs="TH SarabunIT๙"/>
          <w:spacing w:val="-4"/>
          <w:sz w:val="32"/>
          <w:szCs w:val="32"/>
          <w:cs/>
        </w:rPr>
        <w:t>มาตรา ๕๓</w:t>
      </w:r>
      <w:bookmarkEnd w:id="76"/>
      <w:r w:rsidRPr="00557AD3">
        <w:rPr>
          <w:rFonts w:ascii="TH SarabunIT๙" w:eastAsia="Cordia New" w:hAnsi="TH SarabunIT๙" w:cs="TH SarabunIT๙"/>
          <w:spacing w:val="-4"/>
          <w:sz w:val="32"/>
          <w:szCs w:val="32"/>
          <w:cs/>
        </w:rPr>
        <w:t xml:space="preserve">  ให้นายช่างหรือนายตรวจมีอำนาจเข้าไปในบริเวณที่มีการก่อสร้าง ดัดแปลง รื้อถอน</w:t>
      </w:r>
      <w:r w:rsidRPr="000B0864">
        <w:rPr>
          <w:rFonts w:ascii="TH SarabunIT๙" w:eastAsia="Cordia New" w:hAnsi="TH SarabunIT๙" w:cs="TH SarabunIT๙"/>
          <w:sz w:val="32"/>
          <w:szCs w:val="32"/>
          <w:cs/>
        </w:rPr>
        <w:t xml:space="preserve"> </w:t>
      </w:r>
      <w:r w:rsidRPr="00557AD3">
        <w:rPr>
          <w:rFonts w:ascii="TH SarabunIT๙" w:eastAsia="Cordia New" w:hAnsi="TH SarabunIT๙" w:cs="TH SarabunIT๙"/>
          <w:spacing w:val="-1"/>
          <w:sz w:val="32"/>
          <w:szCs w:val="32"/>
          <w:cs/>
        </w:rPr>
        <w:t>หรือเคลื่อนย้ายอาคาร เพื่อตรวจสอบว่าได้มีการฝ่าฝืนหรือไม่ปฏิบัติตามพระราชบัญญัตินี้หรือไม่ และเพื่อการนี้</w:t>
      </w:r>
      <w:r w:rsidRPr="000B0864">
        <w:rPr>
          <w:rFonts w:ascii="TH SarabunIT๙" w:eastAsia="Cordia New" w:hAnsi="TH SarabunIT๙" w:cs="TH SarabunIT๙"/>
          <w:sz w:val="32"/>
          <w:szCs w:val="32"/>
          <w:cs/>
        </w:rPr>
        <w:t>ให้มีอำนาจสอบถามข้อเท็จจริง หรือสั่งให้แสดงเอกสารหรือหลักฐานอื่นที่เกี่ยวข้องจากบุคคลที่อยู่หรือทำงานในสถานที่นั้น</w:t>
      </w:r>
    </w:p>
    <w:p w:rsidR="00BA54E4" w:rsidRPr="000B0864" w:rsidRDefault="00BA54E4" w:rsidP="00557AD3">
      <w:pPr>
        <w:ind w:firstLine="1440"/>
        <w:jc w:val="thaiDistribute"/>
        <w:rPr>
          <w:rFonts w:ascii="TH SarabunIT๙" w:eastAsia="Cordia New" w:hAnsi="TH SarabunIT๙" w:cs="TH SarabunIT๙"/>
          <w:sz w:val="32"/>
          <w:szCs w:val="32"/>
        </w:rPr>
      </w:pPr>
      <w:bookmarkStart w:id="77" w:name="S54"/>
      <w:r w:rsidRPr="00557AD3">
        <w:rPr>
          <w:rFonts w:ascii="TH SarabunIT๙" w:eastAsia="Cordia New" w:hAnsi="TH SarabunIT๙" w:cs="TH SarabunIT๙"/>
          <w:spacing w:val="-3"/>
          <w:sz w:val="32"/>
          <w:szCs w:val="32"/>
          <w:cs/>
        </w:rPr>
        <w:t>มาตรา ๕๔</w:t>
      </w:r>
      <w:bookmarkEnd w:id="77"/>
      <w:r w:rsidRPr="00557AD3">
        <w:rPr>
          <w:rFonts w:ascii="TH SarabunIT๙" w:eastAsia="Cordia New" w:hAnsi="TH SarabunIT๙" w:cs="TH SarabunIT๙"/>
          <w:spacing w:val="-3"/>
          <w:sz w:val="32"/>
          <w:szCs w:val="32"/>
          <w:cs/>
        </w:rPr>
        <w:t xml:space="preserve">  เมื่อมีเหตุอันควรสงสัยว่าอาคารใดซึ่งได้ก่อสร้าง ดัดแปลง รื้อถอน หรือเคลื่อนย้าย</w:t>
      </w:r>
      <w:r w:rsidRPr="000B0864">
        <w:rPr>
          <w:rFonts w:ascii="TH SarabunIT๙" w:eastAsia="Cordia New" w:hAnsi="TH SarabunIT๙" w:cs="TH SarabunIT๙"/>
          <w:sz w:val="32"/>
          <w:szCs w:val="32"/>
          <w:cs/>
        </w:rPr>
        <w:t>เสร็จแล้วนั้น ได้กระทำขึ้นโดยฝ่าฝืนหรือไม่ปฏิบัติตามพระราชบัญญัตินี้ หรือมีเหตุอันควรสงสัยว่าอาคารใด</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มีการใช้หรือเปลี่ยนการใช้โดยฝ่าฝืนหรือไม่ปฏิบัติตามมาตรา ๓๒ มาตรา ๓๓ หรือมาตรา ๓๔ หรืออาคารใด</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มีลักษณะตามมาตรา ๔๖ ให้นายช่างมีอำนาจเข้าไปตรวจอาคารและบริเวณ</w:t>
      </w:r>
      <w:r w:rsidRPr="000B0864">
        <w:rPr>
          <w:rFonts w:ascii="TH SarabunIT๙" w:eastAsia="Cordia New" w:hAnsi="TH SarabunIT๙" w:cs="TH SarabunIT๙"/>
          <w:spacing w:val="-4"/>
          <w:sz w:val="32"/>
          <w:szCs w:val="32"/>
          <w:cs/>
        </w:rPr>
        <w:t>ที่ตั้งอาคารนั้นได้ และเพื่อการนี้</w:t>
      </w:r>
      <w:r w:rsidR="00557AD3">
        <w:rPr>
          <w:rFonts w:ascii="TH SarabunIT๙" w:eastAsia="Cordia New" w:hAnsi="TH SarabunIT๙" w:cs="TH SarabunIT๙" w:hint="cs"/>
          <w:spacing w:val="-4"/>
          <w:sz w:val="32"/>
          <w:szCs w:val="32"/>
          <w:cs/>
        </w:rPr>
        <w:br/>
      </w:r>
      <w:r w:rsidRPr="000B0864">
        <w:rPr>
          <w:rFonts w:ascii="TH SarabunIT๙" w:eastAsia="Cordia New" w:hAnsi="TH SarabunIT๙" w:cs="TH SarabunIT๙"/>
          <w:spacing w:val="-4"/>
          <w:sz w:val="32"/>
          <w:szCs w:val="32"/>
          <w:cs/>
        </w:rPr>
        <w:t>ให้มีอำนาจสอบถามข้อเท็จจริง หรือสั่งให้แสดงเอกสารหรือหลักฐานอื่น</w:t>
      </w:r>
      <w:r w:rsidRPr="000B0864">
        <w:rPr>
          <w:rFonts w:ascii="TH SarabunIT๙" w:eastAsia="Cordia New" w:hAnsi="TH SarabunIT๙" w:cs="TH SarabunIT๙"/>
          <w:sz w:val="32"/>
          <w:szCs w:val="32"/>
          <w:cs/>
        </w:rPr>
        <w:t>ที่เกี่ยวข้องจากบุคคลที่อยู่หรือทำงาน</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ในสถานที่นั้น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78" w:name="S55"/>
      <w:r w:rsidRPr="000B0864">
        <w:rPr>
          <w:rFonts w:ascii="TH SarabunIT๙" w:eastAsia="Cordia New" w:hAnsi="TH SarabunIT๙" w:cs="TH SarabunIT๙"/>
          <w:sz w:val="32"/>
          <w:szCs w:val="32"/>
          <w:cs/>
        </w:rPr>
        <w:t>มาตรา ๕๕</w:t>
      </w:r>
      <w:bookmarkEnd w:id="78"/>
      <w:r w:rsidRPr="000B0864">
        <w:rPr>
          <w:rFonts w:ascii="TH SarabunIT๙" w:eastAsia="Cordia New" w:hAnsi="TH SarabunIT๙" w:cs="TH SarabunIT๙"/>
          <w:sz w:val="32"/>
          <w:szCs w:val="32"/>
          <w:cs/>
        </w:rPr>
        <w:t xml:space="preserve">  ในการปฏิบัติการตามมาตรา ๕๓ หรือมาตรา ๕๔ นายช่างหรือนายตรวจต้องกระทำการในเวลาระหว่างพระอาทิตย์ขึ้นถึงพระอาทิตย์ตก หรือในเวลาทำการของสถานที่นั้น และในการนี้ให้นายช่างหรือนายตรวจแสดงบัตรประจำตัวเมื่อบุคคลที่เกี่ยวข้องร้องขอ</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lastRenderedPageBreak/>
        <w:t>บัตรประจำตัวให้เป็นไปตามแบบที่กำหนดในกฎกระทรวง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79" w:name="S55A2"/>
      <w:r w:rsidRPr="000B0864">
        <w:rPr>
          <w:rFonts w:ascii="TH SarabunIT๙" w:eastAsia="Cordia New" w:hAnsi="TH SarabunIT๙" w:cs="TH SarabunIT๙"/>
          <w:sz w:val="32"/>
          <w:szCs w:val="32"/>
          <w:cs/>
        </w:rPr>
        <w:t>มาตรา ๕๕ ทวิ</w:t>
      </w:r>
      <w:bookmarkEnd w:id="79"/>
      <w:r w:rsidRPr="000B0864">
        <w:rPr>
          <w:rFonts w:ascii="TH SarabunIT๙" w:eastAsia="Cordia New" w:hAnsi="TH SarabunIT๙" w:cs="TH SarabunIT๙"/>
          <w:sz w:val="32"/>
          <w:vertAlign w:val="superscript"/>
        </w:rPr>
        <w:footnoteReference w:id="78"/>
      </w:r>
      <w:r w:rsidRPr="000B0864">
        <w:rPr>
          <w:rFonts w:ascii="TH SarabunIT๙" w:eastAsia="Cordia New" w:hAnsi="TH SarabunIT๙" w:cs="TH SarabunIT๙"/>
          <w:sz w:val="32"/>
          <w:szCs w:val="32"/>
          <w:cs/>
        </w:rPr>
        <w:t xml:space="preserve">  ห้ามมิให้ผู้ใดทำการตรวจสอบตามมาตรา ๓๒ ทวิ เว้นแต่ผู้นั้นเป็น</w:t>
      </w:r>
      <w:r w:rsidR="00557AD3">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ผู้ตรวจสอบตามพระราชบัญญัตินี้</w:t>
      </w:r>
    </w:p>
    <w:p w:rsidR="00BA54E4" w:rsidRDefault="00BA54E4" w:rsidP="00BA54E4">
      <w:pPr>
        <w:ind w:firstLine="1440"/>
        <w:jc w:val="thaiDistribute"/>
        <w:rPr>
          <w:rFonts w:ascii="TH SarabunIT๙" w:eastAsia="Cordia New" w:hAnsi="TH SarabunIT๙" w:cs="TH SarabunIT๙"/>
          <w:sz w:val="32"/>
          <w:szCs w:val="32"/>
        </w:rPr>
      </w:pPr>
      <w:bookmarkStart w:id="80" w:name="S55A3"/>
      <w:r w:rsidRPr="00557AD3">
        <w:rPr>
          <w:rFonts w:ascii="TH SarabunIT๙" w:eastAsia="Cordia New" w:hAnsi="TH SarabunIT๙" w:cs="TH SarabunIT๙"/>
          <w:spacing w:val="-2"/>
          <w:sz w:val="32"/>
          <w:szCs w:val="32"/>
          <w:cs/>
        </w:rPr>
        <w:t>มาตรา ๕๕ ตรี</w:t>
      </w:r>
      <w:bookmarkEnd w:id="80"/>
      <w:r w:rsidRPr="00557AD3">
        <w:rPr>
          <w:rFonts w:ascii="TH SarabunIT๙" w:eastAsia="Cordia New" w:hAnsi="TH SarabunIT๙" w:cs="TH SarabunIT๙"/>
          <w:spacing w:val="-2"/>
          <w:sz w:val="32"/>
          <w:vertAlign w:val="superscript"/>
        </w:rPr>
        <w:footnoteReference w:id="79"/>
      </w:r>
      <w:r w:rsidRPr="00557AD3">
        <w:rPr>
          <w:rFonts w:ascii="TH SarabunIT๙" w:eastAsia="Cordia New" w:hAnsi="TH SarabunIT๙" w:cs="TH SarabunIT๙"/>
          <w:spacing w:val="-2"/>
          <w:sz w:val="32"/>
          <w:szCs w:val="32"/>
          <w:cs/>
        </w:rPr>
        <w:t xml:space="preserve">  ในกรณีที่ผู้ตรวจสอบทำการตรวจสอบอาคารตามมาตรา ๓๒ ทวิ โดยฝ่าฝืน</w:t>
      </w:r>
      <w:r w:rsidRPr="000B0864">
        <w:rPr>
          <w:rFonts w:ascii="TH SarabunIT๙" w:eastAsia="Cordia New" w:hAnsi="TH SarabunIT๙" w:cs="TH SarabunIT๙"/>
          <w:sz w:val="32"/>
          <w:szCs w:val="32"/>
          <w:cs/>
        </w:rPr>
        <w:t>บทบัญญัติแห่งพระราชบัญญัตินี้ หรือกฎกระทรวง หรือข้อบัญญัติท้องถิ่นที่ออกตามพระราชบัญญัตินี้ ให้นำมาตรา ๔๙ ทวิ มาใช้บังคับโดยอนุโลม</w:t>
      </w:r>
    </w:p>
    <w:p w:rsidR="00557AD3" w:rsidRPr="000B0864" w:rsidRDefault="00557AD3"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81" w:name="G7"/>
      <w:r w:rsidRPr="000B0864">
        <w:rPr>
          <w:rFonts w:ascii="TH SarabunIT๙" w:eastAsia="Cordia New" w:hAnsi="TH SarabunIT๙" w:cs="TH SarabunIT๙"/>
          <w:sz w:val="32"/>
          <w:szCs w:val="32"/>
          <w:cs/>
        </w:rPr>
        <w:t>หมวด ๗</w:t>
      </w:r>
      <w:bookmarkEnd w:id="81"/>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เขตเพลิงไหม้</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Default="00BA54E4" w:rsidP="00557AD3">
      <w:pPr>
        <w:ind w:firstLine="1440"/>
        <w:jc w:val="thaiDistribute"/>
        <w:rPr>
          <w:rFonts w:ascii="TH SarabunIT๙" w:eastAsia="Cordia New" w:hAnsi="TH SarabunIT๙" w:cs="TH SarabunIT๙"/>
          <w:sz w:val="32"/>
          <w:szCs w:val="32"/>
        </w:rPr>
      </w:pPr>
      <w:bookmarkStart w:id="82" w:name="S56"/>
      <w:r w:rsidRPr="000B0864">
        <w:rPr>
          <w:rFonts w:ascii="TH SarabunIT๙" w:eastAsia="Cordia New" w:hAnsi="TH SarabunIT๙" w:cs="TH SarabunIT๙"/>
          <w:sz w:val="32"/>
          <w:szCs w:val="32"/>
          <w:cs/>
        </w:rPr>
        <w:t>มาตรา ๕๖</w:t>
      </w:r>
      <w:bookmarkEnd w:id="82"/>
      <w:r w:rsidRPr="000B0864">
        <w:rPr>
          <w:rFonts w:ascii="TH SarabunIT๙" w:eastAsia="Cordia New" w:hAnsi="TH SarabunIT๙" w:cs="TH SarabunIT๙"/>
          <w:sz w:val="32"/>
          <w:szCs w:val="32"/>
          <w:cs/>
        </w:rPr>
        <w:t xml:space="preserve">  เมื่อเกิดเพลิงไหม้ในบริเวณใดอันเข้าลักษณะเป็นเขตเพลิงไหม้ ให้เจ้าพนักงานท้องถิ่นประกาศแสดงเขตเพลิงไหม้ไว้ ณ สำนักงานของราชการส่วนท้องถิ่นนั้น และบริเวณที่</w:t>
      </w:r>
      <w:r w:rsidRPr="000B0864">
        <w:rPr>
          <w:rFonts w:ascii="TH SarabunIT๙" w:eastAsia="Cordia New" w:hAnsi="TH SarabunIT๙" w:cs="TH SarabunIT๙"/>
          <w:spacing w:val="4"/>
          <w:sz w:val="32"/>
          <w:szCs w:val="32"/>
          <w:cs/>
        </w:rPr>
        <w:t>เกิดเพลิงไหม้ โดยมีแผนที่สังเขปแสดงแนวเขตเพลิงไหม้ พร้อมทั้งระบุให้ทราบถึงการกระทำอันต้อง</w:t>
      </w:r>
      <w:r w:rsidRPr="000B0864">
        <w:rPr>
          <w:rFonts w:ascii="TH SarabunIT๙" w:eastAsia="Cordia New" w:hAnsi="TH SarabunIT๙" w:cs="TH SarabunIT๙"/>
          <w:sz w:val="32"/>
          <w:szCs w:val="32"/>
          <w:cs/>
        </w:rPr>
        <w:t>ห้ามตามพระราชบัญญัตินี้</w:t>
      </w:r>
    </w:p>
    <w:p w:rsidR="006217C6" w:rsidRPr="000B0864" w:rsidRDefault="006217C6" w:rsidP="00557AD3">
      <w:pPr>
        <w:ind w:firstLine="1440"/>
        <w:jc w:val="thaiDistribute"/>
        <w:rPr>
          <w:rFonts w:ascii="TH SarabunIT๙" w:eastAsia="Cordia New" w:hAnsi="TH SarabunIT๙" w:cs="TH SarabunIT๙"/>
          <w:sz w:val="32"/>
          <w:szCs w:val="32"/>
        </w:rPr>
      </w:pPr>
    </w:p>
    <w:p w:rsidR="00BA54E4" w:rsidRPr="000B0864" w:rsidRDefault="00BA54E4" w:rsidP="00557AD3">
      <w:pPr>
        <w:ind w:firstLine="1440"/>
        <w:jc w:val="thaiDistribute"/>
        <w:rPr>
          <w:rFonts w:ascii="TH SarabunIT๙" w:eastAsia="Cordia New" w:hAnsi="TH SarabunIT๙" w:cs="TH SarabunIT๙"/>
          <w:sz w:val="32"/>
          <w:szCs w:val="32"/>
        </w:rPr>
      </w:pPr>
      <w:bookmarkStart w:id="83" w:name="S57"/>
      <w:r w:rsidRPr="00557AD3">
        <w:rPr>
          <w:rFonts w:ascii="TH SarabunIT๙" w:eastAsia="Cordia New" w:hAnsi="TH SarabunIT๙" w:cs="TH SarabunIT๙"/>
          <w:spacing w:val="-6"/>
          <w:sz w:val="32"/>
          <w:szCs w:val="32"/>
          <w:cs/>
        </w:rPr>
        <w:t>มาตรา ๕๗</w:t>
      </w:r>
      <w:bookmarkEnd w:id="83"/>
      <w:r w:rsidRPr="00557AD3">
        <w:rPr>
          <w:rFonts w:ascii="TH SarabunIT๙" w:eastAsia="Cordia New" w:hAnsi="TH SarabunIT๙" w:cs="TH SarabunIT๙"/>
          <w:spacing w:val="-6"/>
          <w:sz w:val="32"/>
          <w:vertAlign w:val="superscript"/>
        </w:rPr>
        <w:footnoteReference w:id="80"/>
      </w:r>
      <w:r w:rsidRPr="00557AD3">
        <w:rPr>
          <w:rFonts w:ascii="TH SarabunIT๙" w:eastAsia="Cordia New" w:hAnsi="TH SarabunIT๙" w:cs="TH SarabunIT๙"/>
          <w:spacing w:val="-6"/>
          <w:sz w:val="32"/>
          <w:szCs w:val="32"/>
          <w:cs/>
        </w:rPr>
        <w:t xml:space="preserve">  ภายในสี่สิบห้าวันนับแต่วันที่เกิดเพลิงไหม้ ห้ามมิให้ผู้ใดก่อสร้าง ดัดแปลง รื้อถอน</w:t>
      </w:r>
      <w:r w:rsidRPr="000B0864">
        <w:rPr>
          <w:rFonts w:ascii="TH SarabunIT๙" w:eastAsia="Cordia New" w:hAnsi="TH SarabunIT๙" w:cs="TH SarabunIT๙"/>
          <w:sz w:val="32"/>
          <w:szCs w:val="32"/>
          <w:cs/>
        </w:rPr>
        <w:t xml:space="preserve"> </w:t>
      </w:r>
      <w:r w:rsidRPr="00557AD3">
        <w:rPr>
          <w:rFonts w:ascii="TH SarabunIT๙" w:eastAsia="Cordia New" w:hAnsi="TH SarabunIT๙" w:cs="TH SarabunIT๙"/>
          <w:spacing w:val="-6"/>
          <w:sz w:val="32"/>
          <w:szCs w:val="32"/>
          <w:cs/>
        </w:rPr>
        <w:t>หรือเคลื่อนย้ายอาคารในเขตเพลิงไหม้ และให้ผู้ได้รับใบอนุญาตให้ทำการก่อสร้าง ดัดแปลง รื้อถอน หรือเคลื่อนย้าย</w:t>
      </w:r>
      <w:r w:rsidRPr="000B0864">
        <w:rPr>
          <w:rFonts w:ascii="TH SarabunIT๙" w:eastAsia="Cordia New" w:hAnsi="TH SarabunIT๙" w:cs="TH SarabunIT๙"/>
          <w:sz w:val="32"/>
          <w:szCs w:val="32"/>
          <w:cs/>
        </w:rPr>
        <w:t>อาคาร หรือผู้แจ้งตามมาตรา ๓๙ ทวิ ในเขตดังกล่าวอยู่แล้วก่อนวันที่เกิดเพลิงไหม้ระงับการกระทำตามที่ได้รับอนุญาตหรือที่ได้แจ้งไว้นั้นตามระยะเวลาดังกล่าวด้วย</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ให้นำมาตรา ๔๐ มาตรา ๔๒ และมาตรา ๔๓ มาใช้บังคับแก่การฝ่าฝืนบทบัญญัติในวรรคหนึ่ง 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บทบัญญัติในวรรคหนึ่งไม่ใช้บังคับแก่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การก่อสร้างอาคารชั่วคราวเพื่อประโยชน์ในการบรรเทาทุกข์ ซึ่งจัดทำหรือควบคุมโดยทางราชการ</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การดัดแปลงหรือซ่อมแซมอาคารเพียงเท่าที่จำเป็น เพื่ออยู่อาศัยหรือใช้สอยชั่วคราว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84" w:name="S58"/>
      <w:r w:rsidRPr="000B0864">
        <w:rPr>
          <w:rFonts w:ascii="TH SarabunIT๙" w:eastAsia="Cordia New" w:hAnsi="TH SarabunIT๙" w:cs="TH SarabunIT๙"/>
          <w:sz w:val="32"/>
          <w:szCs w:val="32"/>
          <w:cs/>
        </w:rPr>
        <w:t>มาตรา ๕๘</w:t>
      </w:r>
      <w:bookmarkEnd w:id="84"/>
      <w:r w:rsidRPr="000B0864">
        <w:rPr>
          <w:rFonts w:ascii="TH SarabunIT๙" w:eastAsia="Cordia New" w:hAnsi="TH SarabunIT๙" w:cs="TH SarabunIT๙"/>
          <w:sz w:val="32"/>
          <w:szCs w:val="32"/>
          <w:cs/>
        </w:rPr>
        <w:t xml:space="preserve">  ให้เจ้าพนักงานท้องถิ่นพิจารณาว่าสมควรจะมีการปรับปรุงเขตเพลิงไหม้หรือไม่ โดยคำนึงถึงประโยชน์ในการป้องกันอัคคีภัย การสาธารณสุข การรักษาคุณภาพสิ่งแวดล้อม การผังเมือง การสถาปัตยกรรม และการอำนวยความสะดวกแก่การจราจร และให้เจ้าพนักงานท้องถิ่นเสนอความเห็นพร้อมด้วยแผนที่สังเขปแสดงแนวเขตเพลิงไหม้ต่อคณะกรรมการ</w:t>
      </w:r>
      <w:r w:rsidRPr="000B0864">
        <w:rPr>
          <w:rFonts w:ascii="TH SarabunIT๙" w:eastAsia="Cordia New" w:hAnsi="TH SarabunIT๙" w:cs="TH SarabunIT๙"/>
          <w:spacing w:val="4"/>
          <w:sz w:val="32"/>
          <w:szCs w:val="32"/>
          <w:cs/>
        </w:rPr>
        <w:t>ควบคุมอาคาร ในกรณีที่เขตเพลิงไหม้อยู่ในเขตอำนาจของเจ้าพนักงานท้องถิ่นมากกว่าหนึ่งท้องที่ ให้เจ้าพนั</w:t>
      </w:r>
      <w:r w:rsidRPr="000B0864">
        <w:rPr>
          <w:rFonts w:ascii="TH SarabunIT๙" w:eastAsia="Cordia New" w:hAnsi="TH SarabunIT๙" w:cs="TH SarabunIT๙"/>
          <w:sz w:val="32"/>
          <w:szCs w:val="32"/>
          <w:cs/>
        </w:rPr>
        <w:t>กงานท้องถิ่นแห่งท้องที่ที่เกี่ยวข้องเป็นผู้ร่วมกันพิจารณาและเสนอความเห็น  ทั้งนี้ ภายในสิบห้าวันนับแต่วันที่เกิดเพลิงไหม้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เมื่อคณะกรรมการควบคุมอาคารพิจารณาความเห็นของเจ้าพนักงานท้องถิ่นแล้ว ให้เสนอความ</w:t>
      </w:r>
      <w:r w:rsidRPr="000B0864">
        <w:rPr>
          <w:rFonts w:ascii="TH SarabunIT๙" w:eastAsia="Cordia New" w:hAnsi="TH SarabunIT๙" w:cs="TH SarabunIT๙"/>
          <w:sz w:val="32"/>
          <w:szCs w:val="32"/>
          <w:cs/>
        </w:rPr>
        <w:t>เห็นพร้อมทั้งข้อสังเกตต่อรัฐมนตรี เพื่อสั่งให้เจ้าพนักงานท้องถิ่นประกาศให้ประชาชนในเขตเพลิงไหม้ทราบว่าจะมีการปรับปรุงหรือไม่ ประกาศดังกล่าวให้ประกาศไว้ ณ สำนักงานของราชการส่วนท้องถิ่นนั้นและบริเวณที่เกิดเพลิงไหม้ ภายในสี่สิบห้าวันนับแต่วันที่เกิดเพลิงไหม้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85" w:name="S59"/>
      <w:r w:rsidRPr="000B0864">
        <w:rPr>
          <w:rFonts w:ascii="TH SarabunIT๙" w:eastAsia="Cordia New" w:hAnsi="TH SarabunIT๙" w:cs="TH SarabunIT๙"/>
          <w:sz w:val="32"/>
          <w:szCs w:val="32"/>
          <w:cs/>
        </w:rPr>
        <w:lastRenderedPageBreak/>
        <w:t>มาตรา ๕๙</w:t>
      </w:r>
      <w:bookmarkEnd w:id="85"/>
      <w:r w:rsidRPr="000B0864">
        <w:rPr>
          <w:rFonts w:ascii="TH SarabunIT๙" w:eastAsia="Cordia New" w:hAnsi="TH SarabunIT๙" w:cs="TH SarabunIT๙"/>
          <w:sz w:val="32"/>
          <w:szCs w:val="32"/>
          <w:cs/>
        </w:rPr>
        <w:t xml:space="preserve">  ในกรณีที่มีการประกาศไม่ปรับปรุงเขตเพลิงไหม้แล้ว ให้การห้ามตามมาตรา ๕๗ วรรคหนึ่ง เป็นอันยกเลิก</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ในกรณีที่มีการประกาศปรับปรุงเขตเพลิงไหม้แล้ว ให้การห้ามตามมาตรา ๕๗ วรรคหนึ่ง</w:t>
      </w:r>
      <w:r w:rsidRPr="000B0864">
        <w:rPr>
          <w:rFonts w:ascii="TH SarabunIT๙" w:eastAsia="Cordia New" w:hAnsi="TH SarabunIT๙" w:cs="TH SarabunIT๙"/>
          <w:sz w:val="32"/>
          <w:szCs w:val="32"/>
          <w:cs/>
        </w:rPr>
        <w:t xml:space="preserve"> ยังคงมีผลใช้บังคับต่อไปอีกเป็นเวลาหกสิบวันนับแต่วันที่มีประกาศปรับปรุงเขตเพลิงไหม้นั้น และให้สำนักงานคณะกรรมการควบคุมอาคารจัดทำแผนผังปรับปรุงเขตเพลิงไหม้เสนอต่อรัฐมนตรี เพื่อประกาศใช้บังคับแผนผังปรับปรุงเขตเพลิงไหม้ในราชกิจจานุเบกษาภายในกำหนดเวลาดังกล่าว</w:t>
      </w:r>
    </w:p>
    <w:p w:rsidR="00BA54E4" w:rsidRPr="000B0864" w:rsidRDefault="00BA54E4" w:rsidP="00BA54E4">
      <w:pPr>
        <w:ind w:firstLine="1440"/>
        <w:jc w:val="thaiDistribute"/>
        <w:rPr>
          <w:rFonts w:ascii="TH SarabunIT๙" w:eastAsia="Cordia New" w:hAnsi="TH SarabunIT๙" w:cs="TH SarabunIT๙"/>
          <w:sz w:val="32"/>
          <w:szCs w:val="32"/>
        </w:rPr>
      </w:pPr>
      <w:bookmarkStart w:id="86" w:name="S60"/>
      <w:r w:rsidRPr="000B0864">
        <w:rPr>
          <w:rFonts w:ascii="TH SarabunIT๙" w:eastAsia="Cordia New" w:hAnsi="TH SarabunIT๙" w:cs="TH SarabunIT๙"/>
          <w:sz w:val="32"/>
          <w:szCs w:val="32"/>
          <w:cs/>
        </w:rPr>
        <w:t>มาตรา ๖๐</w:t>
      </w:r>
      <w:bookmarkEnd w:id="86"/>
      <w:r w:rsidRPr="000B0864">
        <w:rPr>
          <w:rFonts w:ascii="TH SarabunIT๙" w:eastAsia="Cordia New" w:hAnsi="TH SarabunIT๙" w:cs="TH SarabunIT๙"/>
          <w:sz w:val="32"/>
          <w:vertAlign w:val="superscript"/>
        </w:rPr>
        <w:footnoteReference w:id="81"/>
      </w:r>
      <w:r w:rsidRPr="000B0864">
        <w:rPr>
          <w:rFonts w:ascii="TH SarabunIT๙" w:eastAsia="Cordia New" w:hAnsi="TH SarabunIT๙" w:cs="TH SarabunIT๙"/>
          <w:sz w:val="32"/>
          <w:szCs w:val="32"/>
          <w:cs/>
        </w:rPr>
        <w:t xml:space="preserve">  เมื่อมีประกาศใช้บังคับแผนผังปรับปรุงเขตเพลิงไหม้แล้ว ห้ามมิให้ผู้ใดก่อสร้าง ดัดแปลง รื้อถอน หรือเคลื่อนย้ายอาคารในเขตตามแผนผังปรับปรุงเขตเพลิงไหม้ให้ผิดไปจากที่กำหนดในแผนผังนั้น และบรรดาใบอนุญาตให้ทำการก่อสร้าง ดัดแปลง รื้อถอน หรือเคลื่อนย้ายอาคาร หรือใบรับแจ้งตามมาตรา ๓๙ ทวิ ที่ได้ออกไว้ก่อนวันประกาศใช้บังคับแผนผังปรับปรุงเขตเพลิงไหม้ซึ่งขัดกับแผนผังดังกล่าวให้เป็นอันยกเลิก</w:t>
      </w:r>
    </w:p>
    <w:p w:rsidR="00BA54E4" w:rsidRPr="000B0864" w:rsidRDefault="00BA54E4" w:rsidP="00BA54E4">
      <w:pPr>
        <w:ind w:firstLine="1440"/>
        <w:jc w:val="thaiDistribute"/>
        <w:rPr>
          <w:rFonts w:ascii="TH SarabunIT๙" w:eastAsia="Cordia New" w:hAnsi="TH SarabunIT๙" w:cs="TH SarabunIT๙"/>
          <w:sz w:val="32"/>
          <w:szCs w:val="32"/>
        </w:rPr>
      </w:pPr>
      <w:r w:rsidRPr="00557AD3">
        <w:rPr>
          <w:rFonts w:ascii="TH SarabunIT๙" w:eastAsia="Cordia New" w:hAnsi="TH SarabunIT๙" w:cs="TH SarabunIT๙"/>
          <w:sz w:val="32"/>
          <w:szCs w:val="32"/>
          <w:cs/>
        </w:rPr>
        <w:t>ให้นำมาตรา ๔๐ มาตรา ๔๒ และมาตรา ๔๓ มาใช้บังคับแก่การฝ่าฝืนบทบัญญัติในวรรคหนึ่ง</w:t>
      </w:r>
      <w:r w:rsidRPr="000B0864">
        <w:rPr>
          <w:rFonts w:ascii="TH SarabunIT๙" w:eastAsia="Cordia New" w:hAnsi="TH SarabunIT๙" w:cs="TH SarabunIT๙"/>
          <w:sz w:val="32"/>
          <w:szCs w:val="32"/>
          <w:cs/>
        </w:rPr>
        <w:t xml:space="preserve"> 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87" w:name="S60A2"/>
      <w:r w:rsidRPr="000B0864">
        <w:rPr>
          <w:rFonts w:ascii="TH SarabunIT๙" w:eastAsia="Cordia New" w:hAnsi="TH SarabunIT๙" w:cs="TH SarabunIT๙"/>
          <w:sz w:val="32"/>
          <w:szCs w:val="32"/>
          <w:cs/>
        </w:rPr>
        <w:t>มาตรา ๖๐ ทวิ</w:t>
      </w:r>
      <w:bookmarkEnd w:id="87"/>
      <w:r w:rsidRPr="000B0864">
        <w:rPr>
          <w:rFonts w:ascii="TH SarabunIT๙" w:eastAsia="Cordia New" w:hAnsi="TH SarabunIT๙" w:cs="TH SarabunIT๙"/>
          <w:sz w:val="32"/>
          <w:vertAlign w:val="superscript"/>
        </w:rPr>
        <w:footnoteReference w:id="82"/>
      </w:r>
      <w:r w:rsidRPr="000B0864">
        <w:rPr>
          <w:rFonts w:ascii="TH SarabunIT๙" w:eastAsia="Cordia New" w:hAnsi="TH SarabunIT๙" w:cs="TH SarabunIT๙"/>
          <w:sz w:val="32"/>
          <w:szCs w:val="32"/>
          <w:cs/>
        </w:rPr>
        <w:t xml:space="preserve">  ให้เจ้าพนักงานท้องถิ่นเริ่มต้นดำเนินการปรับปรุงเขตเพลิงไหม้ตามประกาศใช้บังคับแผนผังปรับปรุงเขตเพลิงไหม้ตามมาตรา ๖๐ ภายในสองปีนับแต่วันใช้บังคับประกาศดังกล่าว</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ในกรณีที่มีความจำเป็นต้องดำเนินการเวนคืนที่ดินหรืออสังหาริมทรัพย์ใด เพื่อใช้ประโยชน์ตามที่กำหนดในแผนผังปรับปรุงเขตเพลิงไหม้ ให้จ่ายเงินค่าทดแทนให้แก่ผู้มีสิทธิได้รับเงินค่าทดแทนก่อนเริ่มต้นดำเนินการปรับปรุงเขตเพลิงไหม้ โดยกำหนดตามราคาประเมินทุนทรัพย์ตามประมวลกฎหมายที่ดินที่ใช้บังคับอยู่ในวันที่มีประกาศปรับปรุงเขตเพลิงไหม้ แต่ถ้าไม่สามารถจ่ายเงินค่าทดแทนได้ภายในสองปีนับแต่วันใช้บังคับประกาศดังกล่าว ให้กำหนดตามราคาประเมินทุนทรัพย์ดังกล่าวที่ใช้บังคับอยู่ในวันที่ ๑ มกราคมของปีที่มีการจ่ายเงินค่าทดแทน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ถ้าเจ้าพนักงานท้องถิ่นมิได้เริ่มต้นดำเนินการปรับปรุงเขตเพลิงไหม้ภายในกำหนดเวลาตามวรรคหนึ่ง ให้ประกาศดังกล่าวเป็นอันยกเลิก</w:t>
      </w:r>
    </w:p>
    <w:p w:rsidR="00BA54E4" w:rsidRPr="000B0864" w:rsidRDefault="00BA54E4" w:rsidP="00BA54E4">
      <w:pPr>
        <w:ind w:firstLine="1440"/>
        <w:jc w:val="thaiDistribute"/>
        <w:rPr>
          <w:rFonts w:ascii="TH SarabunIT๙" w:eastAsia="Cordia New" w:hAnsi="TH SarabunIT๙" w:cs="TH SarabunIT๙"/>
          <w:sz w:val="32"/>
          <w:szCs w:val="32"/>
        </w:rPr>
      </w:pPr>
      <w:bookmarkStart w:id="88" w:name="S61"/>
      <w:r w:rsidRPr="000B0864">
        <w:rPr>
          <w:rFonts w:ascii="TH SarabunIT๙" w:eastAsia="Cordia New" w:hAnsi="TH SarabunIT๙" w:cs="TH SarabunIT๙"/>
          <w:sz w:val="32"/>
          <w:szCs w:val="32"/>
          <w:cs/>
        </w:rPr>
        <w:t>มาตรา ๖๑</w:t>
      </w:r>
      <w:bookmarkEnd w:id="88"/>
      <w:r w:rsidRPr="000B0864">
        <w:rPr>
          <w:rFonts w:ascii="TH SarabunIT๙" w:eastAsia="Cordia New" w:hAnsi="TH SarabunIT๙" w:cs="TH SarabunIT๙"/>
          <w:sz w:val="32"/>
          <w:szCs w:val="32"/>
          <w:cs/>
        </w:rPr>
        <w:t xml:space="preserve">  ในกรณีที่มีความจำเป็นต้องจัดให้ได้มาซึ่งที่ดินหรืออสังหาริมทรัพย์ใดเพื่อใช้ประโยชน์ตามที่กำหนดในแผนผังปรับปรุงเขตเพลิงไหม้ ให้ดำเนินการเวนคืนที่ดินหรืออสังหาริมทรัพย์นั้นโดยให้นำกฎหมายว่าด้วยการเวนคืนอสังหาริมทรัพย์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89" w:name="S62"/>
      <w:r w:rsidRPr="000B0864">
        <w:rPr>
          <w:rFonts w:ascii="TH SarabunIT๙" w:eastAsia="Cordia New" w:hAnsi="TH SarabunIT๙" w:cs="TH SarabunIT๙"/>
          <w:spacing w:val="-4"/>
          <w:sz w:val="32"/>
          <w:szCs w:val="32"/>
          <w:cs/>
        </w:rPr>
        <w:t>มาตรา ๖๒</w:t>
      </w:r>
      <w:bookmarkEnd w:id="89"/>
      <w:r w:rsidRPr="000B0864">
        <w:rPr>
          <w:rFonts w:ascii="TH SarabunIT๙" w:eastAsia="Cordia New" w:hAnsi="TH SarabunIT๙" w:cs="TH SarabunIT๙"/>
          <w:spacing w:val="-4"/>
          <w:sz w:val="32"/>
          <w:szCs w:val="32"/>
          <w:cs/>
        </w:rPr>
        <w:t xml:space="preserve">  เมื่อเกิดเพลิงไหม้ในท้องที่ใดอันเข้าลักษณะเป็นเขตเพลิงไหม้ ถ้าท้องที่นั้น</w:t>
      </w:r>
      <w:r w:rsidRPr="000B0864">
        <w:rPr>
          <w:rFonts w:ascii="TH SarabunIT๙" w:eastAsia="Cordia New" w:hAnsi="TH SarabunIT๙" w:cs="TH SarabunIT๙"/>
          <w:sz w:val="32"/>
          <w:szCs w:val="32"/>
          <w:cs/>
        </w:rPr>
        <w:t>ยังไม่มีพระราชกฤษฎีกาให้ใช้พระราชบัญญัตินี้บังคับ ให้ถือว่าได้มีพระราชกฤษฎีกาให้ใช้</w:t>
      </w:r>
      <w:r w:rsidRPr="000B0864">
        <w:rPr>
          <w:rFonts w:ascii="TH SarabunIT๙" w:eastAsia="Cordia New" w:hAnsi="TH SarabunIT๙" w:cs="TH SarabunIT๙"/>
          <w:spacing w:val="-4"/>
          <w:sz w:val="32"/>
          <w:szCs w:val="32"/>
          <w:cs/>
        </w:rPr>
        <w:t>พระราชบัญญัตินี้ในท้องที่นั้น</w:t>
      </w:r>
      <w:r w:rsidRPr="00557AD3">
        <w:rPr>
          <w:rFonts w:ascii="TH SarabunIT๙" w:eastAsia="Cordia New" w:hAnsi="TH SarabunIT๙" w:cs="TH SarabunIT๙"/>
          <w:spacing w:val="-8"/>
          <w:sz w:val="32"/>
          <w:szCs w:val="32"/>
          <w:cs/>
        </w:rPr>
        <w:t>ตั้งแต่วันที่เกิดเพลิงไหม้ แต่ถ้าต่อมามีการประกาศไม่ปรับปรุงเขตเพลิงไหม้ตามมาตรา ๕๘ ให้ถือว่าพระราชกฤษฎีกา</w:t>
      </w:r>
      <w:r w:rsidRPr="000B0864">
        <w:rPr>
          <w:rFonts w:ascii="TH SarabunIT๙" w:eastAsia="Cordia New" w:hAnsi="TH SarabunIT๙" w:cs="TH SarabunIT๙"/>
          <w:sz w:val="32"/>
          <w:szCs w:val="32"/>
          <w:cs/>
        </w:rPr>
        <w:t>ดังกล่าวเป็นอันยกเลิกตั้งแต่วันที่เจ้าพนักงานท้องถิ่นมีประกาศนั้น</w:t>
      </w:r>
    </w:p>
    <w:p w:rsidR="00BA54E4" w:rsidRDefault="00BA54E4"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bookmarkStart w:id="90" w:name="G8"/>
      <w:r w:rsidRPr="000B0864">
        <w:rPr>
          <w:rFonts w:ascii="TH SarabunIT๙" w:eastAsia="Cordia New" w:hAnsi="TH SarabunIT๙" w:cs="TH SarabunIT๙"/>
          <w:sz w:val="32"/>
          <w:szCs w:val="32"/>
          <w:cs/>
        </w:rPr>
        <w:t>หมวด ๘</w:t>
      </w:r>
      <w:bookmarkEnd w:id="90"/>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บทเบ็ดเตล็ด</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91" w:name="S63"/>
      <w:r w:rsidRPr="000B0864">
        <w:rPr>
          <w:rFonts w:ascii="TH SarabunIT๙" w:eastAsia="Cordia New" w:hAnsi="TH SarabunIT๙" w:cs="TH SarabunIT๙"/>
          <w:sz w:val="32"/>
          <w:szCs w:val="32"/>
          <w:cs/>
        </w:rPr>
        <w:t>มาตรา ๖๓</w:t>
      </w:r>
      <w:bookmarkEnd w:id="91"/>
      <w:r w:rsidRPr="000B0864">
        <w:rPr>
          <w:rFonts w:ascii="TH SarabunIT๙" w:eastAsia="Cordia New" w:hAnsi="TH SarabunIT๙" w:cs="TH SarabunIT๙"/>
          <w:sz w:val="32"/>
          <w:szCs w:val="32"/>
          <w:cs/>
        </w:rPr>
        <w:t xml:space="preserve">  ในการปฏิบัติหน้าที่ของกรรมการพิจารณาอุทธรณ์ ผู้ซึ่งคณะกรรมการพิจารณาอุทธรณ์มอบหมาย กรรมการเปรียบเทียบคดี เจ้าพนักงานท้องถิ่น นายช่างหรือนายตรวจตามพระราชบัญญัตินี้ </w:t>
      </w:r>
      <w:r w:rsidRPr="000B0864">
        <w:rPr>
          <w:rFonts w:ascii="TH SarabunIT๙" w:eastAsia="Cordia New" w:hAnsi="TH SarabunIT๙" w:cs="TH SarabunIT๙"/>
          <w:sz w:val="32"/>
          <w:szCs w:val="32"/>
          <w:cs/>
        </w:rPr>
        <w:lastRenderedPageBreak/>
        <w:t>ผู้ขอรับใบอนุญาต ผู้ได้รับอนุญาต เจ้าของหรือผู้ครอบครองอาคาร ผู้ดำเนินการ ผู้ควบคุมงาน หรือบุคคลที่เกี่ยวข้องซึ่งอยู่ในสถานที่นั้นต้องให้ความสะดวกและช่วยเหลือตามสมควร</w:t>
      </w:r>
    </w:p>
    <w:p w:rsidR="00BA54E4" w:rsidRPr="000B0864" w:rsidRDefault="00BA54E4" w:rsidP="00BA54E4">
      <w:pPr>
        <w:ind w:firstLine="1440"/>
        <w:jc w:val="thaiDistribute"/>
        <w:rPr>
          <w:rFonts w:ascii="TH SarabunIT๙" w:eastAsia="Cordia New" w:hAnsi="TH SarabunIT๙" w:cs="TH SarabunIT๙"/>
          <w:sz w:val="32"/>
          <w:szCs w:val="32"/>
        </w:rPr>
      </w:pPr>
      <w:bookmarkStart w:id="92" w:name="S64"/>
      <w:r w:rsidRPr="000B0864">
        <w:rPr>
          <w:rFonts w:ascii="TH SarabunIT๙" w:eastAsia="Cordia New" w:hAnsi="TH SarabunIT๙" w:cs="TH SarabunIT๙"/>
          <w:sz w:val="32"/>
          <w:szCs w:val="32"/>
          <w:cs/>
        </w:rPr>
        <w:t>มาตรา ๖๔</w:t>
      </w:r>
      <w:bookmarkEnd w:id="92"/>
      <w:r w:rsidRPr="000B0864">
        <w:rPr>
          <w:rFonts w:ascii="TH SarabunIT๙" w:eastAsia="Cordia New" w:hAnsi="TH SarabunIT๙" w:cs="TH SarabunIT๙"/>
          <w:sz w:val="32"/>
          <w:szCs w:val="32"/>
          <w:cs/>
        </w:rPr>
        <w:t xml:space="preserve">  ในการปฏิบัติหน้าที่ตามพระราชบัญญัตินี้ ให้กรรมการพิจารณาอุทธรณ์ </w:t>
      </w:r>
      <w:r w:rsidRPr="000B0864">
        <w:rPr>
          <w:rFonts w:ascii="TH SarabunIT๙" w:eastAsia="Cordia New" w:hAnsi="TH SarabunIT๙" w:cs="TH SarabunIT๙"/>
          <w:spacing w:val="4"/>
          <w:sz w:val="32"/>
          <w:szCs w:val="32"/>
          <w:cs/>
        </w:rPr>
        <w:t>ผู้ซึ่งคณะกรรมการพิจารณาอุทธรณ์มอบหมาย กรรมการเปรียบเทียบคดี เจ้าพนักงานท้องถิ่น นายช่าง</w:t>
      </w:r>
      <w:r w:rsidRPr="000B0864">
        <w:rPr>
          <w:rFonts w:ascii="TH SarabunIT๙" w:eastAsia="Cordia New" w:hAnsi="TH SarabunIT๙" w:cs="TH SarabunIT๙"/>
          <w:sz w:val="32"/>
          <w:szCs w:val="32"/>
          <w:cs/>
        </w:rPr>
        <w:t xml:space="preserve"> และนายตรวจ เป็นเจ้าพนักงานตามประมวลกฎหมายอาญา</w:t>
      </w:r>
    </w:p>
    <w:p w:rsidR="00BA54E4" w:rsidRPr="000B0864" w:rsidRDefault="00BA54E4" w:rsidP="00BA54E4">
      <w:pPr>
        <w:ind w:firstLine="1440"/>
        <w:jc w:val="thaiDistribute"/>
        <w:rPr>
          <w:rFonts w:ascii="TH SarabunIT๙" w:eastAsia="Cordia New" w:hAnsi="TH SarabunIT๙" w:cs="TH SarabunIT๙"/>
          <w:sz w:val="32"/>
          <w:szCs w:val="32"/>
        </w:rPr>
      </w:pPr>
      <w:bookmarkStart w:id="93" w:name="S64A2"/>
      <w:r w:rsidRPr="000B0864">
        <w:rPr>
          <w:rFonts w:ascii="TH SarabunIT๙" w:eastAsia="Cordia New" w:hAnsi="TH SarabunIT๙" w:cs="TH SarabunIT๙"/>
          <w:sz w:val="32"/>
          <w:szCs w:val="32"/>
          <w:cs/>
        </w:rPr>
        <w:t>มาตรา ๖๔ ทวิ</w:t>
      </w:r>
      <w:bookmarkEnd w:id="93"/>
      <w:r w:rsidRPr="000B0864">
        <w:rPr>
          <w:rFonts w:ascii="TH SarabunIT๙" w:eastAsia="Cordia New" w:hAnsi="TH SarabunIT๙" w:cs="TH SarabunIT๙"/>
          <w:sz w:val="32"/>
          <w:vertAlign w:val="superscript"/>
        </w:rPr>
        <w:footnoteReference w:id="83"/>
      </w:r>
      <w:r w:rsidRPr="000B0864">
        <w:rPr>
          <w:rFonts w:ascii="TH SarabunIT๙" w:eastAsia="Cordia New" w:hAnsi="TH SarabunIT๙" w:cs="TH SarabunIT๙"/>
          <w:sz w:val="32"/>
          <w:szCs w:val="32"/>
          <w:cs/>
        </w:rPr>
        <w:t xml:space="preserve">  ให้ราชการส่วนท้องถิ่นมีอำนาจหักเงินค่าธรรมเนียมการตรวจ</w:t>
      </w:r>
      <w:r w:rsidRPr="000B0864">
        <w:rPr>
          <w:rFonts w:ascii="TH SarabunIT๙" w:eastAsia="Cordia New" w:hAnsi="TH SarabunIT๙" w:cs="TH SarabunIT๙"/>
          <w:spacing w:val="4"/>
          <w:sz w:val="32"/>
          <w:szCs w:val="32"/>
          <w:cs/>
        </w:rPr>
        <w:t>แบบแปลน</w:t>
      </w:r>
      <w:r w:rsidRPr="00BA724A">
        <w:rPr>
          <w:rFonts w:ascii="TH SarabunIT๙" w:eastAsia="Cordia New" w:hAnsi="TH SarabunIT๙" w:cs="TH SarabunIT๙"/>
          <w:spacing w:val="-2"/>
          <w:sz w:val="32"/>
          <w:szCs w:val="32"/>
          <w:cs/>
        </w:rPr>
        <w:t>ก่อสร้างหรือดัดแปลงอาคารที่ได้รับจากผู้ขอรับใบอนุญาตหรือผู้แจ้งตามมาตรา ๓๙ ทวิ ไว้ได้ไม่เกินร้อยละสิบ</w:t>
      </w:r>
      <w:r w:rsidRPr="000B0864">
        <w:rPr>
          <w:rFonts w:ascii="TH SarabunIT๙" w:eastAsia="Cordia New" w:hAnsi="TH SarabunIT๙" w:cs="TH SarabunIT๙"/>
          <w:sz w:val="32"/>
          <w:szCs w:val="32"/>
          <w:cs/>
        </w:rPr>
        <w:t>ของเงินค่าธรรมเนียมดังกล่าว เพื่อนำมาจัดสรรเป็นเงินค่าตอบแทนให้แก่เจ้าหน้าที่ผู้ตรวจแบบแปลนก่อสร้างหรือดัดแปลงอาคาร นายช่าง และนายตรวจได้ตามหลักเกณฑ์และอัตราที่กำหนดในข้อบัญญัติท้องถิ่น</w:t>
      </w:r>
    </w:p>
    <w:p w:rsidR="002C26BE" w:rsidRPr="000B0864" w:rsidRDefault="002C26BE" w:rsidP="00BA54E4">
      <w:pPr>
        <w:ind w:firstLine="1440"/>
        <w:jc w:val="thaiDistribute"/>
        <w:rPr>
          <w:rFonts w:ascii="TH SarabunIT๙" w:eastAsia="Cordia New" w:hAnsi="TH SarabunIT๙" w:cs="TH SarabunIT๙"/>
          <w:sz w:val="32"/>
          <w:szCs w:val="32"/>
        </w:rPr>
      </w:pPr>
    </w:p>
    <w:p w:rsidR="00BA54E4" w:rsidRPr="000B0864" w:rsidRDefault="00BA54E4" w:rsidP="00BA54E4">
      <w:pPr>
        <w:spacing w:before="120"/>
        <w:jc w:val="center"/>
        <w:rPr>
          <w:rFonts w:ascii="TH SarabunIT๙" w:eastAsia="Cordia New" w:hAnsi="TH SarabunIT๙" w:cs="TH SarabunIT๙"/>
          <w:sz w:val="32"/>
          <w:szCs w:val="32"/>
        </w:rPr>
      </w:pPr>
      <w:bookmarkStart w:id="94" w:name="G9"/>
      <w:r w:rsidRPr="000B0864">
        <w:rPr>
          <w:rFonts w:ascii="TH SarabunIT๙" w:eastAsia="Cordia New" w:hAnsi="TH SarabunIT๙" w:cs="TH SarabunIT๙"/>
          <w:sz w:val="32"/>
          <w:szCs w:val="32"/>
          <w:cs/>
        </w:rPr>
        <w:t>หมวด ๙</w:t>
      </w:r>
      <w:bookmarkEnd w:id="94"/>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บทกำหนดโทษ</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1440"/>
        <w:jc w:val="thaiDistribute"/>
        <w:rPr>
          <w:rFonts w:ascii="TH SarabunIT๙" w:eastAsia="Cordia New" w:hAnsi="TH SarabunIT๙" w:cs="TH SarabunIT๙"/>
          <w:sz w:val="32"/>
          <w:szCs w:val="32"/>
        </w:rPr>
      </w:pPr>
      <w:bookmarkStart w:id="95" w:name="S65"/>
      <w:r w:rsidRPr="000B0864">
        <w:rPr>
          <w:rFonts w:ascii="TH SarabunIT๙" w:eastAsia="Cordia New" w:hAnsi="TH SarabunIT๙" w:cs="TH SarabunIT๙"/>
          <w:sz w:val="32"/>
          <w:szCs w:val="32"/>
          <w:cs/>
        </w:rPr>
        <w:t>มาตรา ๖๕</w:t>
      </w:r>
      <w:bookmarkEnd w:id="95"/>
      <w:r w:rsidRPr="000B0864">
        <w:rPr>
          <w:rFonts w:ascii="TH SarabunIT๙" w:eastAsia="Cordia New" w:hAnsi="TH SarabunIT๙" w:cs="TH SarabunIT๙"/>
          <w:sz w:val="32"/>
          <w:vertAlign w:val="superscript"/>
        </w:rPr>
        <w:footnoteReference w:id="84"/>
      </w:r>
      <w:r w:rsidRPr="000B0864">
        <w:rPr>
          <w:rFonts w:ascii="TH SarabunIT๙" w:eastAsia="Cordia New" w:hAnsi="TH SarabunIT๙" w:cs="TH SarabunIT๙"/>
          <w:sz w:val="32"/>
          <w:szCs w:val="32"/>
          <w:cs/>
        </w:rPr>
        <w:t xml:space="preserve">  ผู้ใดฝ่าฝืนหรือไม่ปฏิบัติตามมาตรา ๒๑ มาตรา ๒๒ มาตรา ๓๑ มาตรา ๓๒ มาตรา ๓๓ มาตรา ๓๔ มาตรา ๕๒ วรรคหก มาตรา ๕๗ หรือมาตรา ๖๐ ต้องระวางโทษจำคุกไม่เกินสามเดือน หรือปรับไม่เกินหกหมื่นบาท หรือทั้งจำทั้งปรับ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นอกจากต้องระวางโทษตามวรรคหนึ่งแล้ว ผู้ฝ่าฝืนหรือไม่ปฏิบัติตามมาตรา ๒๑ </w:t>
      </w:r>
      <w:r w:rsidRPr="000B0864">
        <w:rPr>
          <w:rFonts w:ascii="TH SarabunIT๙" w:eastAsia="Cordia New" w:hAnsi="TH SarabunIT๙" w:cs="TH SarabunIT๙"/>
          <w:spacing w:val="-6"/>
          <w:sz w:val="32"/>
          <w:szCs w:val="32"/>
          <w:cs/>
        </w:rPr>
        <w:t>มาตรา ๓๑ มาตรา ๓๒ มาตรา ๓๔ หรือมาตรา ๕๗ ยังต้องระวางโทษปรับอีกวันละไม่เกินหนึ่งหมื่นบาท</w:t>
      </w:r>
      <w:r w:rsidRPr="000B0864">
        <w:rPr>
          <w:rFonts w:ascii="TH SarabunIT๙" w:eastAsia="Cordia New" w:hAnsi="TH SarabunIT๙" w:cs="TH SarabunIT๙"/>
          <w:sz w:val="32"/>
          <w:szCs w:val="32"/>
          <w:cs/>
        </w:rPr>
        <w:t>ตลอดเวลาที่ยังฝ่าฝืนหรือจนกว่าจะได้ปฏิบัติให้ถูกต้อง</w:t>
      </w:r>
    </w:p>
    <w:p w:rsidR="00BA54E4" w:rsidRPr="000B0864" w:rsidRDefault="00BA54E4" w:rsidP="00BA54E4">
      <w:pPr>
        <w:ind w:firstLine="1440"/>
        <w:jc w:val="thaiDistribute"/>
        <w:rPr>
          <w:rFonts w:ascii="TH SarabunIT๙" w:eastAsia="SimSun" w:hAnsi="TH SarabunIT๙" w:cs="TH SarabunIT๙"/>
          <w:sz w:val="32"/>
          <w:szCs w:val="32"/>
          <w:lang w:eastAsia="zh-CN"/>
        </w:rPr>
      </w:pPr>
      <w:bookmarkStart w:id="96" w:name="S65A2"/>
      <w:r w:rsidRPr="000B0864">
        <w:rPr>
          <w:rFonts w:ascii="TH SarabunIT๙" w:eastAsia="SimSun" w:hAnsi="TH SarabunIT๙" w:cs="TH SarabunIT๙"/>
          <w:sz w:val="32"/>
          <w:szCs w:val="32"/>
          <w:cs/>
          <w:lang w:eastAsia="zh-CN"/>
        </w:rPr>
        <w:t>มาตรา ๖๕ ทวิ</w:t>
      </w:r>
      <w:bookmarkEnd w:id="96"/>
      <w:r w:rsidRPr="000B0864">
        <w:rPr>
          <w:rFonts w:ascii="TH SarabunIT๙" w:eastAsia="SimSun" w:hAnsi="TH SarabunIT๙" w:cs="TH SarabunIT๙"/>
          <w:szCs w:val="32"/>
          <w:vertAlign w:val="superscript"/>
          <w:cs/>
          <w:lang w:eastAsia="zh-CN"/>
        </w:rPr>
        <w:footnoteReference w:id="85"/>
      </w:r>
      <w:r w:rsidRPr="000B0864">
        <w:rPr>
          <w:rFonts w:ascii="TH SarabunIT๙" w:eastAsia="SimSun" w:hAnsi="TH SarabunIT๙" w:cs="TH SarabunIT๙"/>
          <w:sz w:val="32"/>
          <w:szCs w:val="32"/>
          <w:cs/>
          <w:lang w:eastAsia="zh-CN"/>
        </w:rPr>
        <w:t xml:space="preserve">  ผู้ใดไม่ปฏิบัติตามมาตรา ๓๒ ทวิ หรือมาตรา ๓๒ ตรี ต้องระวางโทษจำคุกไม่เกินสามเดือน หรือปรับไม่เกินหกหมื่นบาท หรือทั้งจำทั้งปรับ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นอกจากต้องระวางโทษตามวรรคหนึ่งแล้ว ผู้ไม่ปฏิบัติตามมาตรา ๓๒ ทวิ หรือมาตรา ๓๒ ตรี ยังต้องระวางโทษปรับอีกวันละไม่เกินหนึ่งหมื่นบาทจนกว่าจะได้ปฏิบัติให้ถูกต้อง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97" w:name="S65A3"/>
      <w:r w:rsidRPr="00BA724A">
        <w:rPr>
          <w:rFonts w:ascii="TH SarabunIT๙" w:eastAsia="Cordia New" w:hAnsi="TH SarabunIT๙" w:cs="TH SarabunIT๙"/>
          <w:spacing w:val="-3"/>
          <w:sz w:val="32"/>
          <w:szCs w:val="32"/>
          <w:cs/>
        </w:rPr>
        <w:t>มาตรา ๖๕ ตรี</w:t>
      </w:r>
      <w:bookmarkEnd w:id="97"/>
      <w:r w:rsidRPr="00BA724A">
        <w:rPr>
          <w:rFonts w:ascii="TH SarabunIT๙" w:eastAsia="Cordia New" w:hAnsi="TH SarabunIT๙" w:cs="TH SarabunIT๙"/>
          <w:spacing w:val="-3"/>
          <w:sz w:val="32"/>
          <w:vertAlign w:val="superscript"/>
        </w:rPr>
        <w:footnoteReference w:id="86"/>
      </w:r>
      <w:r w:rsidRPr="00BA724A">
        <w:rPr>
          <w:rFonts w:ascii="TH SarabunIT๙" w:eastAsia="Cordia New" w:hAnsi="TH SarabunIT๙" w:cs="TH SarabunIT๙"/>
          <w:spacing w:val="-3"/>
          <w:sz w:val="32"/>
          <w:szCs w:val="32"/>
          <w:cs/>
        </w:rPr>
        <w:t xml:space="preserve">  ผู้ใดฝ่าฝืนมาตรา ๓๙ เบญจ วรรคหนึ่ง ต้องระวางโทษจำคุกไม่เกินสามเดือน</w:t>
      </w:r>
      <w:r w:rsidRPr="000B0864">
        <w:rPr>
          <w:rFonts w:ascii="TH SarabunIT๙" w:eastAsia="Cordia New" w:hAnsi="TH SarabunIT๙" w:cs="TH SarabunIT๙"/>
          <w:sz w:val="32"/>
          <w:szCs w:val="32"/>
          <w:cs/>
        </w:rPr>
        <w:t xml:space="preserve"> หรือปรับไม่เกินหกหมื่นบาท หรือทั้งจำทั้งปรับ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นอกจากระวางโทษตามวรรคหนึ่งแล้ว ผู้ฝ่าฝืนมาตรา ๓๙ เบญจ วรรคหนึ่ง ยังต้องระวางโทษปรับอีกวันละไม่เกินหนึ่งหมื่นบาทจนกว่าจะได้ปฏิบัติให้ถูกต้อง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98" w:name="S65A4"/>
      <w:r w:rsidRPr="000B0864">
        <w:rPr>
          <w:rFonts w:ascii="TH SarabunIT๙" w:eastAsia="Cordia New" w:hAnsi="TH SarabunIT๙" w:cs="TH SarabunIT๙"/>
          <w:sz w:val="32"/>
          <w:szCs w:val="32"/>
          <w:cs/>
        </w:rPr>
        <w:t>มาตรา ๖๕ จัตวา</w:t>
      </w:r>
      <w:bookmarkEnd w:id="98"/>
      <w:r w:rsidRPr="000B0864">
        <w:rPr>
          <w:rFonts w:ascii="TH SarabunIT๙" w:eastAsia="Cordia New" w:hAnsi="TH SarabunIT๙" w:cs="TH SarabunIT๙"/>
          <w:sz w:val="32"/>
          <w:vertAlign w:val="superscript"/>
        </w:rPr>
        <w:footnoteReference w:id="87"/>
      </w:r>
      <w:r w:rsidRPr="000B0864">
        <w:rPr>
          <w:rFonts w:ascii="TH SarabunIT๙" w:eastAsia="Cordia New" w:hAnsi="TH SarabunIT๙" w:cs="TH SarabunIT๙"/>
          <w:sz w:val="32"/>
          <w:szCs w:val="32"/>
          <w:cs/>
        </w:rPr>
        <w:t xml:space="preserve">  ผู้ใดฝ่าฝืนหรือไม่ปฏิบัติตามคำสั่งของเจ้าพนักงานท้องถิ่นตามมาตรา ๔๖ ทวิ ต้องระวางโทษปรับไม่เกินสามหมื่นบาท</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นอกจากต้องระวางโทษตามวรรคหนึ่งแล้ว ผู้ฝ่าฝืนหรือไม่ปฏิบัติตามมาตรา ๔๖ ทวิ ยังต้องระวางโทษปรับอีกวันละไม่เกินห้าพันบาทตลอดเวลาที่ยังฝ่าฝืนหรือจนกว่าจะได้ปฏิบัติให้ถูกต้อ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99" w:name="S66"/>
      <w:r w:rsidRPr="000B0864">
        <w:rPr>
          <w:rFonts w:ascii="TH SarabunIT๙" w:eastAsia="Cordia New" w:hAnsi="TH SarabunIT๙" w:cs="TH SarabunIT๙"/>
          <w:sz w:val="32"/>
          <w:szCs w:val="32"/>
          <w:cs/>
        </w:rPr>
        <w:t>มาตรา ๖๖</w:t>
      </w:r>
      <w:bookmarkEnd w:id="99"/>
      <w:r w:rsidRPr="000B0864">
        <w:rPr>
          <w:rFonts w:ascii="TH SarabunIT๙" w:eastAsia="Cordia New" w:hAnsi="TH SarabunIT๙" w:cs="TH SarabunIT๙"/>
          <w:szCs w:val="32"/>
          <w:vertAlign w:val="superscript"/>
          <w:cs/>
        </w:rPr>
        <w:footnoteReference w:id="88"/>
      </w:r>
      <w:r w:rsidRPr="000B0864">
        <w:rPr>
          <w:rFonts w:ascii="TH SarabunIT๙" w:eastAsia="Cordia New" w:hAnsi="TH SarabunIT๙" w:cs="TH SarabunIT๙"/>
          <w:sz w:val="32"/>
          <w:szCs w:val="32"/>
          <w:cs/>
        </w:rPr>
        <w:t xml:space="preserve">  ผู้ใดไม่ปฏิบัติตามมาตรา ๓๐ วรรคหนึ่ง มาตรา ๓๘ มาตรา ๓๙ หรือมาตรา ๓๙ ตรี วรรคสาม (๓) ต้องระวางโทษปรับไม่เกินหนึ่งหมื่นบาท</w:t>
      </w:r>
    </w:p>
    <w:p w:rsidR="00BA54E4" w:rsidRPr="000B0864" w:rsidRDefault="00BA54E4" w:rsidP="00BA54E4">
      <w:pPr>
        <w:ind w:firstLine="1440"/>
        <w:jc w:val="thaiDistribute"/>
        <w:rPr>
          <w:rFonts w:ascii="TH SarabunIT๙" w:eastAsia="Cordia New" w:hAnsi="TH SarabunIT๙" w:cs="TH SarabunIT๙"/>
          <w:sz w:val="32"/>
          <w:szCs w:val="32"/>
        </w:rPr>
      </w:pPr>
      <w:bookmarkStart w:id="100" w:name="S66A2"/>
      <w:r w:rsidRPr="000B0864">
        <w:rPr>
          <w:rFonts w:ascii="TH SarabunIT๙" w:eastAsia="Cordia New" w:hAnsi="TH SarabunIT๙" w:cs="TH SarabunIT๙"/>
          <w:sz w:val="32"/>
          <w:szCs w:val="32"/>
          <w:cs/>
        </w:rPr>
        <w:lastRenderedPageBreak/>
        <w:t>มาตรา ๖๖ ทวิ</w:t>
      </w:r>
      <w:bookmarkEnd w:id="100"/>
      <w:r w:rsidRPr="000B0864">
        <w:rPr>
          <w:rFonts w:ascii="TH SarabunIT๙" w:eastAsia="Cordia New" w:hAnsi="TH SarabunIT๙" w:cs="TH SarabunIT๙"/>
          <w:sz w:val="32"/>
          <w:vertAlign w:val="superscript"/>
        </w:rPr>
        <w:footnoteReference w:id="89"/>
      </w:r>
      <w:r w:rsidRPr="000B0864">
        <w:rPr>
          <w:rFonts w:ascii="TH SarabunIT๙" w:eastAsia="Cordia New" w:hAnsi="TH SarabunIT๙" w:cs="TH SarabunIT๙"/>
          <w:sz w:val="32"/>
          <w:szCs w:val="32"/>
          <w:cs/>
        </w:rPr>
        <w:t xml:space="preserve">  ผู้ใดมิได้รื้อถอนอาคารตามคำสั่งของเจ้าพนักงานท้องถิ่นตามมาตรา ๔๒ </w:t>
      </w:r>
      <w:r w:rsidRPr="00BA724A">
        <w:rPr>
          <w:rFonts w:ascii="TH SarabunIT๙" w:eastAsia="Cordia New" w:hAnsi="TH SarabunIT๙" w:cs="TH SarabunIT๙"/>
          <w:spacing w:val="-4"/>
          <w:sz w:val="32"/>
          <w:szCs w:val="32"/>
          <w:cs/>
        </w:rPr>
        <w:t>โดยมิได้อยู่ในระหว่างการอุทธรณ์คำสั่งดังกล่าว ต้องระวางโทษจำคุกไม่เกินหกเดือน หรือปรับไม่เกินหนึ่งแสนบาท</w:t>
      </w:r>
      <w:r w:rsidRPr="000B0864">
        <w:rPr>
          <w:rFonts w:ascii="TH SarabunIT๙" w:eastAsia="Cordia New" w:hAnsi="TH SarabunIT๙" w:cs="TH SarabunIT๙"/>
          <w:sz w:val="32"/>
          <w:szCs w:val="32"/>
          <w:cs/>
        </w:rPr>
        <w:t xml:space="preserve"> หรือทั้งจำทั้งปรับ</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2"/>
          <w:sz w:val="32"/>
          <w:szCs w:val="32"/>
          <w:cs/>
        </w:rPr>
        <w:t>นอกจากต้องระวางโทษตามวรรคหนึ่งแล้ว ผู้ฝ่าฝืนยังต้องระวางโทษปรับอีกวันละ</w:t>
      </w:r>
      <w:r w:rsidRPr="000B0864">
        <w:rPr>
          <w:rFonts w:ascii="TH SarabunIT๙" w:eastAsia="Cordia New" w:hAnsi="TH SarabunIT๙" w:cs="TH SarabunIT๙"/>
          <w:spacing w:val="4"/>
          <w:sz w:val="32"/>
          <w:szCs w:val="32"/>
          <w:cs/>
        </w:rPr>
        <w:t>ไม่</w:t>
      </w:r>
      <w:r w:rsidRPr="000B0864">
        <w:rPr>
          <w:rFonts w:ascii="TH SarabunIT๙" w:eastAsia="Cordia New" w:hAnsi="TH SarabunIT๙" w:cs="TH SarabunIT๙"/>
          <w:sz w:val="32"/>
          <w:szCs w:val="32"/>
          <w:cs/>
        </w:rPr>
        <w:t>เกินสามหมื่นบาทจนกว่าจะได้ปฏิบัติตามคำสั่งของเจ้าพนักงานท้องถิ่น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101" w:name="S67"/>
      <w:r w:rsidRPr="000B0864">
        <w:rPr>
          <w:rFonts w:ascii="TH SarabunIT๙" w:eastAsia="Cordia New" w:hAnsi="TH SarabunIT๙" w:cs="TH SarabunIT๙"/>
          <w:sz w:val="32"/>
          <w:szCs w:val="32"/>
          <w:cs/>
        </w:rPr>
        <w:t>มาตรา ๖๗</w:t>
      </w:r>
      <w:bookmarkEnd w:id="101"/>
      <w:r w:rsidRPr="000B0864">
        <w:rPr>
          <w:rFonts w:ascii="TH SarabunIT๙" w:eastAsia="Cordia New" w:hAnsi="TH SarabunIT๙" w:cs="TH SarabunIT๙"/>
          <w:sz w:val="32"/>
          <w:vertAlign w:val="superscript"/>
        </w:rPr>
        <w:footnoteReference w:id="90"/>
      </w:r>
      <w:r w:rsidRPr="000B0864">
        <w:rPr>
          <w:rFonts w:ascii="TH SarabunIT๙" w:eastAsia="Cordia New" w:hAnsi="TH SarabunIT๙" w:cs="TH SarabunIT๙"/>
          <w:sz w:val="32"/>
          <w:szCs w:val="32"/>
          <w:cs/>
        </w:rPr>
        <w:t xml:space="preserve">  ผู้ใดฝ่าฝืนมาตรา ๓๐ วรรคสอง หรือฝ่าฝืนคำสั่งของเจ้าพนักงาน</w:t>
      </w:r>
      <w:r w:rsidRPr="000B0864">
        <w:rPr>
          <w:rFonts w:ascii="TH SarabunIT๙" w:eastAsia="Cordia New" w:hAnsi="TH SarabunIT๙" w:cs="TH SarabunIT๙"/>
          <w:spacing w:val="2"/>
          <w:sz w:val="32"/>
          <w:szCs w:val="32"/>
          <w:cs/>
        </w:rPr>
        <w:t>ท้องถิ่นตามมาตรา ๔๐ มาตรา ๔๔ หรือมาตรา ๔๕ ต้องระวางโทษจำคุกไม่เกินหกเดือน หรือปรับไม่</w:t>
      </w:r>
      <w:r w:rsidRPr="000B0864">
        <w:rPr>
          <w:rFonts w:ascii="TH SarabunIT๙" w:eastAsia="Cordia New" w:hAnsi="TH SarabunIT๙" w:cs="TH SarabunIT๙"/>
          <w:sz w:val="32"/>
          <w:szCs w:val="32"/>
          <w:cs/>
        </w:rPr>
        <w:t>เกินหนึ่งแสนบาท หรือทั้งจำทั้งปรับ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2"/>
          <w:sz w:val="32"/>
          <w:szCs w:val="32"/>
          <w:cs/>
        </w:rPr>
        <w:t>นอกจากต้องระวางโทษตามวรรคหนึ่งแล้ว ผู้ฝ่าฝืนยังต้องระวางโทษปรับอีกวันละไม่</w:t>
      </w:r>
      <w:r w:rsidRPr="000B0864">
        <w:rPr>
          <w:rFonts w:ascii="TH SarabunIT๙" w:eastAsia="Cordia New" w:hAnsi="TH SarabunIT๙" w:cs="TH SarabunIT๙"/>
          <w:sz w:val="32"/>
          <w:szCs w:val="32"/>
          <w:cs/>
        </w:rPr>
        <w:t>เกินสามหมื่นบาทตลอดเวลาที่ยังฝ่าฝืนหรือจนกว่าจะได้ปฏิบัติให้ถูกต้อง</w:t>
      </w:r>
    </w:p>
    <w:p w:rsidR="00BA54E4" w:rsidRPr="000B0864" w:rsidRDefault="00BA54E4" w:rsidP="00BA54E4">
      <w:pPr>
        <w:ind w:firstLine="1440"/>
        <w:jc w:val="thaiDistribute"/>
        <w:rPr>
          <w:rFonts w:ascii="TH SarabunIT๙" w:eastAsia="Cordia New" w:hAnsi="TH SarabunIT๙" w:cs="TH SarabunIT๙"/>
          <w:sz w:val="32"/>
          <w:szCs w:val="32"/>
        </w:rPr>
      </w:pPr>
      <w:bookmarkStart w:id="102" w:name="S68"/>
      <w:r w:rsidRPr="000B0864">
        <w:rPr>
          <w:rFonts w:ascii="TH SarabunIT๙" w:eastAsia="Cordia New" w:hAnsi="TH SarabunIT๙" w:cs="TH SarabunIT๙"/>
          <w:sz w:val="32"/>
          <w:szCs w:val="32"/>
          <w:cs/>
        </w:rPr>
        <w:t>มาตรา ๖๘</w:t>
      </w:r>
      <w:bookmarkEnd w:id="102"/>
      <w:r w:rsidRPr="000B0864">
        <w:rPr>
          <w:rFonts w:ascii="TH SarabunIT๙" w:eastAsia="Cordia New" w:hAnsi="TH SarabunIT๙" w:cs="TH SarabunIT๙"/>
          <w:sz w:val="32"/>
          <w:szCs w:val="32"/>
          <w:cs/>
        </w:rPr>
        <w:t xml:space="preserve">  ผู้ใด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ไม่มาให้ถ้อยคำหรือส่งเอกสารตามหนังสือเรียกของคณะกรรมการพิจารณาอุทธรณ์ตามมาตรา ๕๑ (๒) โดยไม่มีเหตุอันสมควร หรือ</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ขัดขวางการปฏิบัติหน้าที่ของกรรมการพิจารณาอุทธรณ์ ผู้ซึ่งคณะกรรมการพิจารณาอุทธรณ์มอบหมาย เจ้าพนักงานท้องถิ่น นายช่าง หรือนายตรวจ ตามมาตรา ๔๘ มาตรา ๕๑ มาตรา ๕๓ หรือมาตรา ๕๔ หรือไม่ปฏิบัติตามมาตรา ๕๑ มาตรา ๕๓ มาตรา ๕๔ หรือมาตรา ๖๓ แล้วแต่กรณี</w:t>
      </w:r>
    </w:p>
    <w:p w:rsidR="00BA54E4" w:rsidRPr="000B0864" w:rsidRDefault="00BA54E4" w:rsidP="00BA54E4">
      <w:pPr>
        <w:ind w:firstLine="1440"/>
        <w:jc w:val="thaiDistribute"/>
        <w:rPr>
          <w:rFonts w:ascii="TH SarabunIT๙" w:eastAsia="Cordia New" w:hAnsi="TH SarabunIT๙" w:cs="TH SarabunIT๙"/>
          <w:spacing w:val="-4"/>
          <w:sz w:val="32"/>
          <w:szCs w:val="32"/>
        </w:rPr>
      </w:pPr>
      <w:r w:rsidRPr="000B0864">
        <w:rPr>
          <w:rFonts w:ascii="TH SarabunIT๙" w:eastAsia="Cordia New" w:hAnsi="TH SarabunIT๙" w:cs="TH SarabunIT๙"/>
          <w:spacing w:val="-4"/>
          <w:sz w:val="32"/>
          <w:szCs w:val="32"/>
          <w:cs/>
        </w:rPr>
        <w:t>ต้องระวางโทษจำคุกไม่เกินหนึ่งเดือน หรือปรับไม่เกินหนึ่งพันบาท หรือทั้งจำทั้งปรับ</w:t>
      </w:r>
    </w:p>
    <w:p w:rsidR="00BA54E4" w:rsidRPr="000B0864" w:rsidRDefault="00BA54E4" w:rsidP="00BA54E4">
      <w:pPr>
        <w:ind w:firstLine="1440"/>
        <w:jc w:val="thaiDistribute"/>
        <w:rPr>
          <w:rFonts w:ascii="TH SarabunIT๙" w:eastAsia="Cordia New" w:hAnsi="TH SarabunIT๙" w:cs="TH SarabunIT๙"/>
          <w:sz w:val="32"/>
          <w:szCs w:val="32"/>
        </w:rPr>
      </w:pPr>
      <w:bookmarkStart w:id="103" w:name="S69"/>
      <w:r w:rsidRPr="000B0864">
        <w:rPr>
          <w:rFonts w:ascii="TH SarabunIT๙" w:eastAsia="Cordia New" w:hAnsi="TH SarabunIT๙" w:cs="TH SarabunIT๙"/>
          <w:sz w:val="32"/>
          <w:szCs w:val="32"/>
          <w:cs/>
        </w:rPr>
        <w:t>มาตรา ๖๙</w:t>
      </w:r>
      <w:bookmarkEnd w:id="103"/>
      <w:r w:rsidRPr="000B0864">
        <w:rPr>
          <w:rFonts w:ascii="TH SarabunIT๙" w:eastAsia="Cordia New" w:hAnsi="TH SarabunIT๙" w:cs="TH SarabunIT๙"/>
          <w:sz w:val="32"/>
          <w:szCs w:val="32"/>
          <w:cs/>
        </w:rPr>
        <w:t xml:space="preserve">  ถ้าการกระทำความผิดตามพระราชบัญญัตินี้เป็นการกระทำของผู้ดำเนินการ ผู้กระทำต้องระวางโทษเป็นสองเท่าของโทษที่บัญญัติไว้สำหรับความผิดนั้น ๆ</w:t>
      </w:r>
    </w:p>
    <w:p w:rsidR="00BA54E4" w:rsidRPr="000B0864" w:rsidRDefault="00BA54E4" w:rsidP="00BA54E4">
      <w:pPr>
        <w:ind w:firstLine="1440"/>
        <w:jc w:val="thaiDistribute"/>
        <w:rPr>
          <w:rFonts w:ascii="TH SarabunIT๙" w:eastAsia="Cordia New" w:hAnsi="TH SarabunIT๙" w:cs="TH SarabunIT๙"/>
          <w:sz w:val="32"/>
          <w:szCs w:val="32"/>
        </w:rPr>
      </w:pPr>
      <w:bookmarkStart w:id="104" w:name="S70"/>
      <w:r w:rsidRPr="000B0864">
        <w:rPr>
          <w:rFonts w:ascii="TH SarabunIT๙" w:eastAsia="Cordia New" w:hAnsi="TH SarabunIT๙" w:cs="TH SarabunIT๙"/>
          <w:sz w:val="32"/>
          <w:szCs w:val="32"/>
          <w:cs/>
        </w:rPr>
        <w:t>มาตรา ๗๐</w:t>
      </w:r>
      <w:bookmarkEnd w:id="104"/>
      <w:r w:rsidRPr="000B0864">
        <w:rPr>
          <w:rFonts w:ascii="TH SarabunIT๙" w:eastAsia="Cordia New" w:hAnsi="TH SarabunIT๙" w:cs="TH SarabunIT๙"/>
          <w:sz w:val="32"/>
          <w:vertAlign w:val="superscript"/>
        </w:rPr>
        <w:footnoteReference w:id="91"/>
      </w:r>
      <w:r w:rsidRPr="000B0864">
        <w:rPr>
          <w:rFonts w:ascii="TH SarabunIT๙" w:eastAsia="Cordia New" w:hAnsi="TH SarabunIT๙" w:cs="TH SarabunIT๙"/>
          <w:sz w:val="32"/>
          <w:szCs w:val="32"/>
          <w:cs/>
        </w:rPr>
        <w:t xml:space="preserve">  ถ้าการกระทำความผิดตามพระราชบัญญัตินี้เป็นการกระทำอันเกี่ยวกับอาคารเพื่อพาณิชยกรรม อุตสาหกรรม การศึกษา หรือการสาธารณสุข หรือเป็นการกระทำในทางการค้าเพื่อให้เช่า ให้เช่าซื้อ ขาย หรือจำหน่ายโดยมีค่าตอบแทนซึ่งอาคารใด ผู้กระทำต้องระวางโทษเป็นสองเท่าของโทษที่บัญญัติไว้สำหรับความผิดนั้น ๆ</w:t>
      </w:r>
    </w:p>
    <w:p w:rsidR="00BA54E4" w:rsidRPr="000B0864" w:rsidRDefault="00BA54E4" w:rsidP="00BA724A">
      <w:pPr>
        <w:ind w:firstLine="1440"/>
        <w:jc w:val="thaiDistribute"/>
        <w:rPr>
          <w:rFonts w:ascii="TH SarabunIT๙" w:eastAsia="Cordia New" w:hAnsi="TH SarabunIT๙" w:cs="TH SarabunIT๙"/>
          <w:sz w:val="32"/>
          <w:szCs w:val="32"/>
        </w:rPr>
      </w:pPr>
      <w:bookmarkStart w:id="105" w:name="S71"/>
      <w:r w:rsidRPr="000B0864">
        <w:rPr>
          <w:rFonts w:ascii="TH SarabunIT๙" w:eastAsia="Cordia New" w:hAnsi="TH SarabunIT๙" w:cs="TH SarabunIT๙"/>
          <w:sz w:val="32"/>
          <w:szCs w:val="32"/>
          <w:cs/>
        </w:rPr>
        <w:t>มาตรา ๗๑</w:t>
      </w:r>
      <w:bookmarkEnd w:id="105"/>
      <w:r w:rsidRPr="000B0864">
        <w:rPr>
          <w:rFonts w:ascii="TH SarabunIT๙" w:eastAsia="Cordia New" w:hAnsi="TH SarabunIT๙" w:cs="TH SarabunIT๙"/>
          <w:sz w:val="32"/>
          <w:vertAlign w:val="superscript"/>
        </w:rPr>
        <w:footnoteReference w:id="92"/>
      </w:r>
      <w:r w:rsidRPr="000B0864">
        <w:rPr>
          <w:rFonts w:ascii="TH SarabunIT๙" w:eastAsia="Cordia New" w:hAnsi="TH SarabunIT๙" w:cs="TH SarabunIT๙"/>
          <w:sz w:val="32"/>
          <w:szCs w:val="32"/>
          <w:cs/>
        </w:rPr>
        <w:t xml:space="preserve">  ในกรณีที่มีการฝ่าฝืนหรือไม่ปฏิบัติตามมาตรา ๒๑ มาตรา ๒๒ </w:t>
      </w:r>
      <w:r w:rsidRPr="000B0864">
        <w:rPr>
          <w:rFonts w:ascii="TH SarabunIT๙" w:eastAsia="Cordia New" w:hAnsi="TH SarabunIT๙" w:cs="TH SarabunIT๙"/>
          <w:spacing w:val="2"/>
          <w:sz w:val="32"/>
          <w:szCs w:val="32"/>
          <w:cs/>
        </w:rPr>
        <w:t xml:space="preserve">มาตรา ๓๔ </w:t>
      </w:r>
      <w:r w:rsidRPr="00BA724A">
        <w:rPr>
          <w:rFonts w:ascii="TH SarabunIT๙" w:eastAsia="Cordia New" w:hAnsi="TH SarabunIT๙" w:cs="TH SarabunIT๙"/>
          <w:spacing w:val="-5"/>
          <w:sz w:val="32"/>
          <w:szCs w:val="32"/>
          <w:cs/>
        </w:rPr>
        <w:t>มาตรา ๔๒ มาตรา ๕๒ วรรคหก มาตรา ๕๗ หรือมาตรา ๖๐ ให้ถือว่าเป็นการกระทำของเจ้าของ หรือผู้ครอบครอง</w:t>
      </w:r>
      <w:r w:rsidRPr="000B0864">
        <w:rPr>
          <w:rFonts w:ascii="TH SarabunIT๙" w:eastAsia="Cordia New" w:hAnsi="TH SarabunIT๙" w:cs="TH SarabunIT๙"/>
          <w:sz w:val="32"/>
          <w:szCs w:val="32"/>
          <w:cs/>
        </w:rPr>
        <w:t>อาคาร ผู้ดำเนินการ ผู้ควบคุมงาน หรือผู้อุทธรณ์ตามมาตรา ๕๒ แล้วแต่กรณี หรือเป็นการกระทำตามคำสั่งของบุคคลดังกล่าว เว้นแต่บุคคลนั้นจะพิสูจน์ได้ว่าเป็นการกระทำของผู้อื่น</w:t>
      </w:r>
    </w:p>
    <w:p w:rsidR="00BA54E4" w:rsidRPr="000B0864" w:rsidRDefault="00BA54E4" w:rsidP="00BA54E4">
      <w:pPr>
        <w:ind w:firstLine="1440"/>
        <w:jc w:val="thaiDistribute"/>
        <w:rPr>
          <w:rFonts w:ascii="TH SarabunIT๙" w:eastAsia="Cordia New" w:hAnsi="TH SarabunIT๙" w:cs="TH SarabunIT๙"/>
          <w:sz w:val="32"/>
          <w:szCs w:val="32"/>
        </w:rPr>
      </w:pPr>
      <w:bookmarkStart w:id="106" w:name="S72"/>
      <w:r w:rsidRPr="00BA724A">
        <w:rPr>
          <w:rFonts w:ascii="TH SarabunIT๙" w:eastAsia="Cordia New" w:hAnsi="TH SarabunIT๙" w:cs="TH SarabunIT๙"/>
          <w:spacing w:val="-4"/>
          <w:sz w:val="32"/>
          <w:szCs w:val="32"/>
          <w:cs/>
        </w:rPr>
        <w:t>มาตรา ๗๒</w:t>
      </w:r>
      <w:bookmarkEnd w:id="106"/>
      <w:r w:rsidRPr="00BA724A">
        <w:rPr>
          <w:rFonts w:ascii="TH SarabunIT๙" w:eastAsia="Cordia New" w:hAnsi="TH SarabunIT๙" w:cs="TH SarabunIT๙"/>
          <w:spacing w:val="-4"/>
          <w:szCs w:val="32"/>
          <w:vertAlign w:val="superscript"/>
          <w:cs/>
        </w:rPr>
        <w:footnoteReference w:id="93"/>
      </w:r>
      <w:r w:rsidRPr="00BA724A">
        <w:rPr>
          <w:rFonts w:ascii="TH SarabunIT๙" w:eastAsia="Cordia New" w:hAnsi="TH SarabunIT๙" w:cs="TH SarabunIT๙"/>
          <w:spacing w:val="-4"/>
          <w:sz w:val="32"/>
          <w:szCs w:val="32"/>
          <w:cs/>
        </w:rPr>
        <w:t xml:space="preserve">  ในกรณีที่ผู้กระทำความผิดเป็นนิติบุคคล ถ้าการกระทำความผิดของนิติบุคคลนั้น</w:t>
      </w:r>
      <w:r w:rsidRPr="000B0864">
        <w:rPr>
          <w:rFonts w:ascii="TH SarabunIT๙" w:eastAsia="Cordia New" w:hAnsi="TH SarabunIT๙" w:cs="TH SarabunIT๙"/>
          <w:spacing w:val="-2"/>
          <w:sz w:val="32"/>
          <w:szCs w:val="32"/>
          <w:cs/>
        </w:rPr>
        <w:t>เกิดจากการสั่งการหรือการกระทำของกรรมการ หรือผู้จัดการ หรือบุคคลใดซึ่งรับผิดชอ</w:t>
      </w:r>
      <w:r w:rsidRPr="000B0864">
        <w:rPr>
          <w:rFonts w:ascii="TH SarabunIT๙" w:eastAsia="Cordia New" w:hAnsi="TH SarabunIT๙" w:cs="TH SarabunIT๙"/>
          <w:sz w:val="32"/>
          <w:szCs w:val="32"/>
          <w:cs/>
        </w:rPr>
        <w:t>บในการดำเนินงานของนิติบุคคลนั้น หรือในกรณีที่บุคคลดังกล่าวมีหน้าที่ต้องสั่งการหรือกระทำการและละเว้นไม่สั่งการหรือไม่กระทำการจนเป็นเหตุให้นิติบุคคลนั้นกระทำความผิด ผู้นั้นต้องรับโทษตามที่บัญญัติไว้สำหรับความผิดนั้น ๆ ด้วย</w:t>
      </w:r>
    </w:p>
    <w:p w:rsidR="00BA54E4" w:rsidRDefault="00BA54E4" w:rsidP="00BA54E4">
      <w:pPr>
        <w:ind w:firstLine="1440"/>
        <w:jc w:val="thaiDistribute"/>
        <w:rPr>
          <w:rFonts w:ascii="TH SarabunIT๙" w:eastAsia="Cordia New" w:hAnsi="TH SarabunIT๙" w:cs="TH SarabunIT๙"/>
          <w:sz w:val="32"/>
          <w:szCs w:val="32"/>
        </w:rPr>
      </w:pPr>
      <w:bookmarkStart w:id="107" w:name="S73"/>
      <w:r w:rsidRPr="000B0864">
        <w:rPr>
          <w:rFonts w:ascii="TH SarabunIT๙" w:eastAsia="Cordia New" w:hAnsi="TH SarabunIT๙" w:cs="TH SarabunIT๙"/>
          <w:sz w:val="32"/>
          <w:szCs w:val="32"/>
          <w:cs/>
        </w:rPr>
        <w:lastRenderedPageBreak/>
        <w:t>มาตรา ๗๓</w:t>
      </w:r>
      <w:bookmarkEnd w:id="107"/>
      <w:r w:rsidRPr="000B0864">
        <w:rPr>
          <w:rFonts w:ascii="TH SarabunIT๙" w:eastAsia="Cordia New" w:hAnsi="TH SarabunIT๙" w:cs="TH SarabunIT๙"/>
          <w:sz w:val="32"/>
          <w:szCs w:val="32"/>
          <w:cs/>
        </w:rPr>
        <w:t xml:space="preserve">  ในกรณีมีการกระทำความผิดตามพระราชบัญญัตินี้ ให้ถือว่าเจ้าของหรือ</w:t>
      </w:r>
      <w:r w:rsidR="00BF4039">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ผู้ครอบครองที่ดินหรืออาคารที่อยู่ใกล้ชิดหรือติดต่อกับอาคารที่มีการกระทำความผิดเกิดขึ้น หรือบุคคลซึ่งความเป็นอยู่หรือการใช้สอยที่ดินหรืออาคารถูกกระทบกระเทือนเนื่องจากการกระทำความผิดดังกล่าว เป็นผู้เสียหายตามกฎหมายว่าด้วยวิธีพิจารณาความอาญา</w:t>
      </w:r>
    </w:p>
    <w:p w:rsidR="00BA54E4" w:rsidRPr="000B0864" w:rsidRDefault="00BA54E4" w:rsidP="00BA54E4">
      <w:pPr>
        <w:ind w:firstLine="1440"/>
        <w:jc w:val="thaiDistribute"/>
        <w:rPr>
          <w:rFonts w:ascii="TH SarabunIT๙" w:eastAsia="Cordia New" w:hAnsi="TH SarabunIT๙" w:cs="TH SarabunIT๙"/>
          <w:sz w:val="32"/>
          <w:szCs w:val="32"/>
        </w:rPr>
      </w:pPr>
      <w:bookmarkStart w:id="108" w:name="S74"/>
      <w:r w:rsidRPr="000B0864">
        <w:rPr>
          <w:rFonts w:ascii="TH SarabunIT๙" w:eastAsia="Cordia New" w:hAnsi="TH SarabunIT๙" w:cs="TH SarabunIT๙"/>
          <w:sz w:val="32"/>
          <w:szCs w:val="32"/>
          <w:cs/>
        </w:rPr>
        <w:t>มาตรา ๗๔</w:t>
      </w:r>
      <w:bookmarkEnd w:id="108"/>
      <w:r w:rsidRPr="000B0864">
        <w:rPr>
          <w:rFonts w:ascii="TH SarabunIT๙" w:eastAsia="Cordia New" w:hAnsi="TH SarabunIT๙" w:cs="TH SarabunIT๙"/>
          <w:sz w:val="32"/>
          <w:vertAlign w:val="superscript"/>
        </w:rPr>
        <w:footnoteReference w:id="94"/>
      </w:r>
      <w:r w:rsidRPr="000B0864">
        <w:rPr>
          <w:rFonts w:ascii="TH SarabunIT๙" w:eastAsia="Cordia New" w:hAnsi="TH SarabunIT๙" w:cs="TH SarabunIT๙"/>
          <w:sz w:val="32"/>
          <w:szCs w:val="32"/>
          <w:cs/>
        </w:rPr>
        <w:t xml:space="preserve">  ให้มีคณะกรรมการเปรียบเทียบคดี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ในเขตกรุงเทพมหานคร ประกอบด้วย ผู้ว่าราชการกรุงเทพมหานคร ผู้แทนสำนักงานอัยการสูงสุด และผู้แทนสำนักงานตำรวจแห่งชาติ</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8"/>
          <w:sz w:val="32"/>
          <w:szCs w:val="32"/>
          <w:cs/>
        </w:rPr>
        <w:t>(๒) ในเขตจังหวัดอื่น ประกอบด้วย ผู้ว่าราชการจังหวัด อัยการจังหวัด ซึ่งเป็นหัวหน้าที่</w:t>
      </w:r>
      <w:r w:rsidRPr="000B0864">
        <w:rPr>
          <w:rFonts w:ascii="TH SarabunIT๙" w:eastAsia="Cordia New" w:hAnsi="TH SarabunIT๙" w:cs="TH SarabunIT๙"/>
          <w:sz w:val="32"/>
          <w:szCs w:val="32"/>
          <w:cs/>
        </w:rPr>
        <w:t>ทำการอัยการจังหวัด และหัวหน้าตำรวจภูธรจังหวัด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ความผิดตามมาตรา ๖๕ วรรคหนึ่ง มาตรา ๖๕ ทวิ วรรคหนึ่ง มาตรา ๖๕ ตรี วรรคหนึ่</w:t>
      </w:r>
      <w:r w:rsidRPr="000B0864">
        <w:rPr>
          <w:rFonts w:ascii="TH SarabunIT๙" w:eastAsia="Cordia New" w:hAnsi="TH SarabunIT๙" w:cs="TH SarabunIT๙"/>
          <w:sz w:val="32"/>
          <w:szCs w:val="32"/>
          <w:cs/>
        </w:rPr>
        <w:t xml:space="preserve">ง </w:t>
      </w:r>
      <w:r w:rsidRPr="00BF4039">
        <w:rPr>
          <w:rFonts w:ascii="TH SarabunIT๙" w:eastAsia="Cordia New" w:hAnsi="TH SarabunIT๙" w:cs="TH SarabunIT๙"/>
          <w:spacing w:val="-3"/>
          <w:sz w:val="32"/>
          <w:szCs w:val="32"/>
          <w:cs/>
        </w:rPr>
        <w:t>มาตรา ๖๕ จัตวา วรรคหนึ่ง มาตรา ๖๖ มาตรา ๖๖ ทวิ วรรคหนึ่ง มาตรา ๖๗ วรรคหนึ่ง มาตรา ๖๘ มาตรา ๖๙</w:t>
      </w:r>
      <w:r w:rsidRPr="000B0864">
        <w:rPr>
          <w:rFonts w:ascii="TH SarabunIT๙" w:eastAsia="Cordia New" w:hAnsi="TH SarabunIT๙" w:cs="TH SarabunIT๙"/>
          <w:sz w:val="32"/>
          <w:szCs w:val="32"/>
          <w:cs/>
        </w:rPr>
        <w:t xml:space="preserve"> หรือมาตรา ๗๐ ให้คณะกรรมการเปรียบเทียบคดีมีอำนาจเปรียบเทียบได้</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ในกรณีที่พนักงานสอบสวนพบว่าผู้ใดกระทำความผิดตามวรรคสอง ถ้าผู้กระทำความผิดดังกล่าวและผู้เสียหาย ถ้ามี ยินยอมให้เปรียบเทียบ ให้พนักงานสอบสวนส่งเรื่องให้คณะกรรมการเปรียบเทียบคดีตามวรรคหนึ่งภายในเจ็ดวันนับแต่วันที่ผู้นั้นยินยอมให้เปรียบเทียบ</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ถ้าคณะกรรมการเปรียบเทียบคดีเห็นว่าผู้ต้องหาไม่ควรถูกฟ้องร้องหรือได้รับโทษถึง</w:t>
      </w:r>
      <w:r w:rsidRPr="000B0864">
        <w:rPr>
          <w:rFonts w:ascii="TH SarabunIT๙" w:eastAsia="Cordia New" w:hAnsi="TH SarabunIT๙" w:cs="TH SarabunIT๙"/>
          <w:spacing w:val="4"/>
          <w:sz w:val="32"/>
          <w:szCs w:val="32"/>
          <w:cs/>
        </w:rPr>
        <w:t>จำคุก ให้กำหนดค่าปรับซึ่งผู้ต้องหาจะพึงชำระ ถ้าผู้ต้องหาและผู้เสียหาย ถ้ามี ยินยอมตามนั้น เมื่อผู้ต้</w:t>
      </w:r>
      <w:r w:rsidRPr="000B0864">
        <w:rPr>
          <w:rFonts w:ascii="TH SarabunIT๙" w:eastAsia="Cordia New" w:hAnsi="TH SarabunIT๙" w:cs="TH SarabunIT๙"/>
          <w:sz w:val="32"/>
          <w:szCs w:val="32"/>
          <w:cs/>
        </w:rPr>
        <w:t>องหาได้ชำระค่าปรับตามจำนวนที่เปรียบเทียบภายในสามสิบวันนับแต่วันที่มีการเปรียบเทียบ ให้ถือว่าคดีเลิกกันตามประมวลกฎหมายวิธีพิจารณาความอาญา</w:t>
      </w:r>
    </w:p>
    <w:p w:rsidR="00BA54E4" w:rsidRPr="00BF4039" w:rsidRDefault="00BA54E4" w:rsidP="00BA54E4">
      <w:pPr>
        <w:ind w:firstLine="1440"/>
        <w:jc w:val="thaiDistribute"/>
        <w:rPr>
          <w:rFonts w:ascii="TH SarabunIT๙" w:eastAsia="Cordia New" w:hAnsi="TH SarabunIT๙" w:cs="TH SarabunIT๙"/>
          <w:sz w:val="32"/>
          <w:szCs w:val="32"/>
        </w:rPr>
      </w:pPr>
      <w:r w:rsidRPr="00BF4039">
        <w:rPr>
          <w:rFonts w:ascii="TH SarabunIT๙" w:eastAsia="Cordia New" w:hAnsi="TH SarabunIT๙" w:cs="TH SarabunIT๙"/>
          <w:sz w:val="32"/>
          <w:szCs w:val="32"/>
          <w:cs/>
        </w:rPr>
        <w:t>ถ้าผู้ต้องหาไม่ยินยอมตามที่เปรียบเทียบหรือยินยอมแล้วไม่ชำระเงินค่าปรับภายในเวลาตามวรรคสี่ ให้ดำเนินคดีต่อไป</w:t>
      </w:r>
    </w:p>
    <w:p w:rsidR="00BA54E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ค่าปรับที่เปรียบเทียบตามพระราชบัญญัตินี้ให้ตกเป็นของราชการส่วนท้องถิ่น โดยไม่ต้องนำส่งเป็นรายได้แผ่นดิน</w:t>
      </w:r>
    </w:p>
    <w:p w:rsidR="002C26BE" w:rsidRPr="000B0864" w:rsidRDefault="002C26BE" w:rsidP="00BA54E4">
      <w:pPr>
        <w:ind w:firstLine="1440"/>
        <w:jc w:val="thaiDistribute"/>
        <w:rPr>
          <w:rFonts w:ascii="TH SarabunIT๙" w:eastAsia="Cordia New" w:hAnsi="TH SarabunIT๙" w:cs="TH SarabunIT๙"/>
          <w:sz w:val="32"/>
          <w:szCs w:val="32"/>
        </w:rPr>
      </w:pP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บทเฉพาะกาล</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F4039">
      <w:pPr>
        <w:ind w:firstLine="1440"/>
        <w:jc w:val="thaiDistribute"/>
        <w:rPr>
          <w:rFonts w:ascii="TH SarabunIT๙" w:eastAsia="Cordia New" w:hAnsi="TH SarabunIT๙" w:cs="TH SarabunIT๙"/>
          <w:sz w:val="32"/>
          <w:szCs w:val="32"/>
        </w:rPr>
      </w:pPr>
      <w:bookmarkStart w:id="109" w:name="S75"/>
      <w:r w:rsidRPr="000B0864">
        <w:rPr>
          <w:rFonts w:ascii="TH SarabunIT๙" w:eastAsia="Cordia New" w:hAnsi="TH SarabunIT๙" w:cs="TH SarabunIT๙"/>
          <w:sz w:val="32"/>
          <w:szCs w:val="32"/>
          <w:cs/>
        </w:rPr>
        <w:t>มาตรา ๗๕</w:t>
      </w:r>
      <w:bookmarkEnd w:id="109"/>
      <w:r w:rsidRPr="000B0864">
        <w:rPr>
          <w:rFonts w:ascii="TH SarabunIT๙" w:eastAsia="Cordia New" w:hAnsi="TH SarabunIT๙" w:cs="TH SarabunIT๙"/>
          <w:sz w:val="32"/>
          <w:szCs w:val="32"/>
          <w:cs/>
        </w:rPr>
        <w:t xml:space="preserve">  บรรดาคำขออนุญาตใด ๆ ที่ได้ยื่นไว้ก่อนวันที่พระราชบัญญัตินี้ใช้บังคับ และยัง</w:t>
      </w:r>
      <w:r w:rsidRPr="00BF4039">
        <w:rPr>
          <w:rFonts w:ascii="TH SarabunIT๙" w:eastAsia="Cordia New" w:hAnsi="TH SarabunIT๙" w:cs="TH SarabunIT๙"/>
          <w:spacing w:val="-2"/>
          <w:sz w:val="32"/>
          <w:szCs w:val="32"/>
          <w:cs/>
        </w:rPr>
        <w:t>อยู่ในระหว่างการพิจารณาของเจ้าพนักงานท้องถิ่น หรืออธิบดีกรมโยธาธิการและผังเมือง* และการอนุญาตใด ๆ</w:t>
      </w:r>
      <w:r w:rsidRPr="000B0864">
        <w:rPr>
          <w:rFonts w:ascii="TH SarabunIT๙" w:eastAsia="Cordia New" w:hAnsi="TH SarabunIT๙" w:cs="TH SarabunIT๙"/>
          <w:sz w:val="32"/>
          <w:szCs w:val="32"/>
          <w:cs/>
        </w:rPr>
        <w:t xml:space="preserve"> </w:t>
      </w:r>
      <w:r w:rsidRPr="00BF4039">
        <w:rPr>
          <w:rFonts w:ascii="TH SarabunIT๙" w:eastAsia="Cordia New" w:hAnsi="TH SarabunIT๙" w:cs="TH SarabunIT๙"/>
          <w:spacing w:val="-2"/>
          <w:sz w:val="32"/>
          <w:szCs w:val="32"/>
          <w:cs/>
        </w:rPr>
        <w:t>ที่ได้ให้ไว้ตามกฎหมายว่าด้วยการควบคุมการก่อสร้างอาคาร หรือกฎหมายว่าด้วยการควบคุมการก่อสร้างในเขต</w:t>
      </w:r>
      <w:r w:rsidRPr="000B0864">
        <w:rPr>
          <w:rFonts w:ascii="TH SarabunIT๙" w:eastAsia="Cordia New" w:hAnsi="TH SarabunIT๙" w:cs="TH SarabunIT๙"/>
          <w:sz w:val="32"/>
          <w:szCs w:val="32"/>
          <w:cs/>
        </w:rPr>
        <w:t>เพลิงไหม้ หรือการปฏิบัติของผู้ขอรับใบอนุญาตตามที่ได้รับใบอนุญาต แล้วแต่กรณี ให้ถือว่าเป็นคำขออนุญาต และการอนุญาตตามพระราชบัญญัตินี้โดยอนุโลม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รณีที่การขออนุญาตหรือการพิจารณาอนุญาตดังกล่าวมีข้อแตกต่างไปจากการขออนุญาตหรือการพิจารณาอนุญาตตามพระราชบัญญัตินี้ ให้การขออนุญาตหรือการพิจารณา</w:t>
      </w:r>
      <w:r w:rsidRPr="000B0864">
        <w:rPr>
          <w:rFonts w:ascii="TH SarabunIT๙" w:eastAsia="Cordia New" w:hAnsi="TH SarabunIT๙" w:cs="TH SarabunIT๙"/>
          <w:spacing w:val="4"/>
          <w:sz w:val="32"/>
          <w:szCs w:val="32"/>
          <w:cs/>
        </w:rPr>
        <w:t>อนุญาตนั้นเป็นไปตามพระราชบัญญัตินี้ และให้เจ้าพนักงานท้องถิ่นมีคำสั่งตามมาตรา ๒๗ เพื่อให้ผู้ขอรับ</w:t>
      </w:r>
      <w:r w:rsidRPr="000B0864">
        <w:rPr>
          <w:rFonts w:ascii="TH SarabunIT๙" w:eastAsia="Cordia New" w:hAnsi="TH SarabunIT๙" w:cs="TH SarabunIT๙"/>
          <w:sz w:val="32"/>
          <w:szCs w:val="32"/>
          <w:cs/>
        </w:rPr>
        <w:t>ใบอนุญาตปฏิบัติตามให้ถูกต้องภายในเวลาสามสิบวัน ถ้าผู้ขอรับใบอนุญาตไม่ปฏิบัติตามคำสั่งของเจ้าพนักงานท้องถิ่นภายในกำหนดเวลาดังกล่าว ให้คำขอรับใบอนุญาตนั้นเป็นอันตกไป</w:t>
      </w:r>
    </w:p>
    <w:p w:rsidR="00BA54E4" w:rsidRPr="000B0864" w:rsidRDefault="00BA54E4" w:rsidP="00BA54E4">
      <w:pPr>
        <w:ind w:firstLine="1440"/>
        <w:jc w:val="thaiDistribute"/>
        <w:rPr>
          <w:rFonts w:ascii="TH SarabunIT๙" w:eastAsia="Cordia New" w:hAnsi="TH SarabunIT๙" w:cs="TH SarabunIT๙"/>
          <w:sz w:val="32"/>
          <w:szCs w:val="32"/>
        </w:rPr>
      </w:pPr>
      <w:bookmarkStart w:id="110" w:name="S76"/>
      <w:r w:rsidRPr="00BF4039">
        <w:rPr>
          <w:rFonts w:ascii="TH SarabunIT๙" w:eastAsia="Cordia New" w:hAnsi="TH SarabunIT๙" w:cs="TH SarabunIT๙"/>
          <w:spacing w:val="-6"/>
          <w:sz w:val="32"/>
          <w:szCs w:val="32"/>
          <w:cs/>
        </w:rPr>
        <w:lastRenderedPageBreak/>
        <w:t>มาตรา ๗๖</w:t>
      </w:r>
      <w:bookmarkEnd w:id="110"/>
      <w:r w:rsidRPr="00BF4039">
        <w:rPr>
          <w:rFonts w:ascii="TH SarabunIT๙" w:eastAsia="Cordia New" w:hAnsi="TH SarabunIT๙" w:cs="TH SarabunIT๙"/>
          <w:spacing w:val="-6"/>
          <w:sz w:val="32"/>
          <w:szCs w:val="32"/>
          <w:cs/>
        </w:rPr>
        <w:t xml:space="preserve">  อาคารซึ่งได้รับใบอนุญาตให้ทำการก่อสร้างหรือดัดแปลง และได้กระทำการเสร็จแล้ว</w:t>
      </w:r>
      <w:r w:rsidRPr="000B0864">
        <w:rPr>
          <w:rFonts w:ascii="TH SarabunIT๙" w:eastAsia="Cordia New" w:hAnsi="TH SarabunIT๙" w:cs="TH SarabunIT๙"/>
          <w:sz w:val="32"/>
          <w:szCs w:val="32"/>
          <w:cs/>
        </w:rPr>
        <w:t>ก่อนวันที่พระราชบัญญัตินี้ใช้บังคับ แม้จะเข้าลักษณะเป็นอาคารประเภทควบคุมการใช้ตามพระราชบัญญัตินี้ ก็ให้ได้รับยกเว้นไม่ต้องปฏิบัติตามมาตรา ๓๒ วรรคสอง</w:t>
      </w:r>
    </w:p>
    <w:p w:rsidR="00BA54E4" w:rsidRPr="000B0864" w:rsidRDefault="00BA54E4" w:rsidP="00BF4039">
      <w:pPr>
        <w:ind w:firstLine="1440"/>
        <w:jc w:val="thaiDistribute"/>
        <w:rPr>
          <w:rFonts w:ascii="TH SarabunIT๙" w:eastAsia="Cordia New" w:hAnsi="TH SarabunIT๙" w:cs="TH SarabunIT๙"/>
          <w:sz w:val="32"/>
          <w:szCs w:val="32"/>
        </w:rPr>
      </w:pPr>
      <w:bookmarkStart w:id="111" w:name="S77"/>
      <w:r w:rsidRPr="00BF4039">
        <w:rPr>
          <w:rFonts w:ascii="TH SarabunIT๙" w:eastAsia="Cordia New" w:hAnsi="TH SarabunIT๙" w:cs="TH SarabunIT๙"/>
          <w:spacing w:val="-6"/>
          <w:sz w:val="32"/>
          <w:szCs w:val="32"/>
          <w:cs/>
        </w:rPr>
        <w:t>มาตรา ๗๗</w:t>
      </w:r>
      <w:bookmarkEnd w:id="111"/>
      <w:r w:rsidRPr="00BF4039">
        <w:rPr>
          <w:rFonts w:ascii="TH SarabunIT๙" w:eastAsia="Cordia New" w:hAnsi="TH SarabunIT๙" w:cs="TH SarabunIT๙"/>
          <w:spacing w:val="-6"/>
          <w:sz w:val="32"/>
          <w:szCs w:val="32"/>
          <w:cs/>
        </w:rPr>
        <w:t xml:space="preserve">  ท้องที่ใดมีอาคารก่อสร้างขึ้นเป็นจำนวนมากในที่ดินที่เป็นสาธารณสมบัติของแผ่นดิน</w:t>
      </w:r>
      <w:r w:rsidRPr="000B0864">
        <w:rPr>
          <w:rFonts w:ascii="TH SarabunIT๙" w:eastAsia="Cordia New" w:hAnsi="TH SarabunIT๙" w:cs="TH SarabunIT๙"/>
          <w:sz w:val="32"/>
          <w:szCs w:val="32"/>
          <w:cs/>
        </w:rPr>
        <w:t>ก่อนวันที่พระราชบัญญัตินี้ใช้บังคับ และมีสภาพหรืออาจทำให้เกิดสภาพที่ไม่เหมาะสมหรือไม่ปลอดภัยในการอยู่อาศัย การป้องกันอัคคีภัย การสาธารณสุข การรักษาคุณภาพสิ่งแวดล้อม การผังเมือง และการอำนวยความ</w:t>
      </w:r>
      <w:r w:rsidRPr="00BF4039">
        <w:rPr>
          <w:rFonts w:ascii="TH SarabunIT๙" w:eastAsia="Cordia New" w:hAnsi="TH SarabunIT๙" w:cs="TH SarabunIT๙"/>
          <w:spacing w:val="-1"/>
          <w:sz w:val="32"/>
          <w:szCs w:val="32"/>
          <w:cs/>
        </w:rPr>
        <w:t>สะดวกแก่การจราจร เมื่อมีพระราชกฤษฎีกากำหนดเขตปรับปรุงอาคารในท้องที่นั้นแล้ว ให้เจ้าพนักงานท้องถิ่น</w:t>
      </w:r>
      <w:r w:rsidRPr="000B0864">
        <w:rPr>
          <w:rFonts w:ascii="TH SarabunIT๙" w:eastAsia="Cordia New" w:hAnsi="TH SarabunIT๙" w:cs="TH SarabunIT๙"/>
          <w:sz w:val="32"/>
          <w:szCs w:val="32"/>
          <w:cs/>
        </w:rPr>
        <w:t>มีคำสั่งอย่างใดอย่างหนึ่งหรือหลายอย่าง ดังต่อไปนี้</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(๑) </w:t>
      </w:r>
      <w:r w:rsidRPr="00BF4039">
        <w:rPr>
          <w:rFonts w:ascii="TH SarabunIT๙" w:eastAsia="Cordia New" w:hAnsi="TH SarabunIT๙" w:cs="TH SarabunIT๙"/>
          <w:spacing w:val="-7"/>
          <w:sz w:val="32"/>
          <w:szCs w:val="32"/>
          <w:cs/>
        </w:rPr>
        <w:t>มีคำสั่งให้เจ้าของหรือผู้ครอบครองอาคารรื้อถอนอาคารนั้นภายในกำหนดเวลาไม่เกินหกเดือน</w:t>
      </w:r>
      <w:r w:rsidRPr="000B0864">
        <w:rPr>
          <w:rFonts w:ascii="TH SarabunIT๙" w:eastAsia="Cordia New" w:hAnsi="TH SarabunIT๙" w:cs="TH SarabunIT๙"/>
          <w:sz w:val="32"/>
          <w:szCs w:val="32"/>
          <w:cs/>
        </w:rPr>
        <w:t xml:space="preserve">นับแต่วันที่ได้รับคำสั่ง แต่การสั่งรื้อถอนอาคารจะต้องกระทำเพื่อความเป็นระเบียบเรียบร้อยของบ้านเมือง </w:t>
      </w:r>
      <w:r w:rsidR="00BF4039">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การพัฒนาท้องถิ่น หรือประโยชน์ในการใช้ที่สาธารณะของประชาชน</w:t>
      </w:r>
    </w:p>
    <w:p w:rsidR="00BA54E4" w:rsidRPr="000B0864" w:rsidRDefault="00BA54E4" w:rsidP="00BF4039">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(๒) </w:t>
      </w:r>
      <w:r w:rsidRPr="00BF4039">
        <w:rPr>
          <w:rFonts w:ascii="TH SarabunIT๙" w:eastAsia="Cordia New" w:hAnsi="TH SarabunIT๙" w:cs="TH SarabunIT๙"/>
          <w:spacing w:val="-7"/>
          <w:sz w:val="32"/>
          <w:szCs w:val="32"/>
          <w:cs/>
        </w:rPr>
        <w:t>มีคำสั่งภายในสามสิบวันนับแต่วันที่พระราชกฤษฎีกากำหนดเขตปรับปรุงอาคารมีผลใช้บังคับ</w:t>
      </w:r>
      <w:r w:rsidRPr="000B0864">
        <w:rPr>
          <w:rFonts w:ascii="TH SarabunIT๙" w:eastAsia="Cordia New" w:hAnsi="TH SarabunIT๙" w:cs="TH SarabunIT๙"/>
          <w:sz w:val="32"/>
          <w:szCs w:val="32"/>
          <w:cs/>
        </w:rPr>
        <w:t xml:space="preserve"> </w:t>
      </w:r>
      <w:r w:rsidRPr="00BF4039">
        <w:rPr>
          <w:rFonts w:ascii="TH SarabunIT๙" w:eastAsia="Cordia New" w:hAnsi="TH SarabunIT๙" w:cs="TH SarabunIT๙"/>
          <w:spacing w:val="-1"/>
          <w:sz w:val="32"/>
          <w:szCs w:val="32"/>
          <w:cs/>
        </w:rPr>
        <w:t>ให้เจ้าของหรือผู้ครอบครองอาคารแก้ไขเปลี่ยนแปลงอาคารให้ถูกต้องตามพระราชบัญญัตินี้ ภายในกำหนดเวลา</w:t>
      </w:r>
      <w:r w:rsidRPr="000B0864">
        <w:rPr>
          <w:rFonts w:ascii="TH SarabunIT๙" w:eastAsia="Cordia New" w:hAnsi="TH SarabunIT๙" w:cs="TH SarabunIT๙"/>
          <w:sz w:val="32"/>
          <w:szCs w:val="32"/>
          <w:cs/>
        </w:rPr>
        <w:t>ไม่เกินหกเดือนนับแต่วันที่ได้รับคำสั่ง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(๓) มีคำสั่งให้เจ้าของหรือผู้ครอบครองอาคารดำเนินการเพื่อขจัดหรือระงับเหตุที่ก่อให้เกิดหรืออาจก่อให้เกิดสภาพที่ไม่เหมาะสมหรือไม่ปลอดภัยในการอยู่อาศัย การป้องกันอัคคีภัย การสาธารณสุข </w:t>
      </w:r>
      <w:r w:rsidRPr="00BF4039">
        <w:rPr>
          <w:rFonts w:ascii="TH SarabunIT๙" w:eastAsia="Cordia New" w:hAnsi="TH SarabunIT๙" w:cs="TH SarabunIT๙"/>
          <w:spacing w:val="-2"/>
          <w:sz w:val="32"/>
          <w:szCs w:val="32"/>
          <w:cs/>
        </w:rPr>
        <w:t>การรักษาคุณภาพสิ่งแวดล้อม การผังเมือง และการอำนวยความสะดวกแก่การจราจร ภายในกำหนดเวลาไม่เกิน</w:t>
      </w:r>
      <w:r w:rsidRPr="000B0864">
        <w:rPr>
          <w:rFonts w:ascii="TH SarabunIT๙" w:eastAsia="Cordia New" w:hAnsi="TH SarabunIT๙" w:cs="TH SarabunIT๙"/>
          <w:sz w:val="32"/>
          <w:szCs w:val="32"/>
          <w:cs/>
        </w:rPr>
        <w:t>หกเดือนนับแต่วันที่ได้รับคำสั่ง</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มีคำสั่งให้เจ้าของอาคารทำสัญญาเช่าที่ดินกับเจ้าพนักงานท้องถิ่นตามหลักเกณฑ์ วิธีการ เงื่อนไข และอัตราค่าเช่าที่กระทรวงมหาดไทยกำหนด</w:t>
      </w:r>
    </w:p>
    <w:p w:rsidR="00BA54E4" w:rsidRPr="000B0864" w:rsidRDefault="00BA54E4" w:rsidP="00BF4039">
      <w:pPr>
        <w:ind w:firstLine="1440"/>
        <w:jc w:val="thaiDistribute"/>
        <w:rPr>
          <w:rFonts w:ascii="TH SarabunIT๙" w:eastAsia="Cordia New" w:hAnsi="TH SarabunIT๙" w:cs="TH SarabunIT๙"/>
          <w:sz w:val="32"/>
          <w:szCs w:val="32"/>
        </w:rPr>
      </w:pPr>
      <w:r w:rsidRPr="00BF4039">
        <w:rPr>
          <w:rFonts w:ascii="TH SarabunIT๙" w:eastAsia="Cordia New" w:hAnsi="TH SarabunIT๙" w:cs="TH SarabunIT๙"/>
          <w:spacing w:val="-7"/>
          <w:sz w:val="32"/>
          <w:szCs w:val="32"/>
          <w:cs/>
        </w:rPr>
        <w:t>ถ้าเจ้าของหรือผู้ครอบครองอาคารผู้ใดปฏิบัติตามคำสั่งของเจ้าพนักงานท้องถิ่นตามวรรคหนึ่งแล้ว</w:t>
      </w:r>
      <w:r w:rsidRPr="000B0864">
        <w:rPr>
          <w:rFonts w:ascii="TH SarabunIT๙" w:eastAsia="Cordia New" w:hAnsi="TH SarabunIT๙" w:cs="TH SarabunIT๙"/>
          <w:spacing w:val="6"/>
          <w:sz w:val="32"/>
          <w:szCs w:val="32"/>
          <w:cs/>
        </w:rPr>
        <w:t xml:space="preserve"> </w:t>
      </w:r>
      <w:r w:rsidRPr="00BF4039">
        <w:rPr>
          <w:rFonts w:ascii="TH SarabunIT๙" w:eastAsia="Cordia New" w:hAnsi="TH SarabunIT๙" w:cs="TH SarabunIT๙"/>
          <w:spacing w:val="-3"/>
          <w:sz w:val="32"/>
          <w:szCs w:val="32"/>
          <w:cs/>
        </w:rPr>
        <w:t>ให้ผู้นั้นได้รับยกเว้นโทษ แต่ถ้าผู้นั้นไม่ปฏิบัติตาม ผู้นั้นต้องระวางโทษปรับไม่เกินห้าหมื่นบาท และให้เจ้าพนักงาน</w:t>
      </w:r>
      <w:r w:rsidRPr="000B0864">
        <w:rPr>
          <w:rFonts w:ascii="TH SarabunIT๙" w:eastAsia="Cordia New" w:hAnsi="TH SarabunIT๙" w:cs="TH SarabunIT๙"/>
          <w:sz w:val="32"/>
          <w:szCs w:val="32"/>
          <w:cs/>
        </w:rPr>
        <w:t>ท้องถิ่นมีคำสั่งให้ผู้นั้นรื้อถอนอาคารนั้นเสียภายในระยะเวลาที่กำหนด ถ้าผู้นั้นไม่รื้อถอนอาคารให้แล้วเสร็จภายในกำหนดเวลาดังกล่าว ผู้นั้นต้องระวางโทษปรับเป็นรายวันอีกวันละหนึ่งพันบาทตลอดเวลาที่ยังฝ่าฝืนอยู่ หรือจนกว่าผู้นั้นยินยอมให้เจ้าพนักงานท้องถิ่นดำเนินการรื้อถอนอาคารนั้นเอง ในกรณีหลังนี้ให้นำมาตรา ๔๒ วรรคสี่ และวรรคห้า 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r w:rsidRPr="000B0864">
        <w:rPr>
          <w:rFonts w:ascii="TH SarabunIT๙" w:eastAsia="Cordia New" w:hAnsi="TH SarabunIT๙" w:cs="TH SarabunIT๙"/>
          <w:spacing w:val="4"/>
          <w:sz w:val="32"/>
          <w:szCs w:val="32"/>
          <w:cs/>
        </w:rPr>
        <w:t>พระราชกฤษฎีกาตามวรรคหนึ่ง ให้มีแผนที่แสดงแนวเขตบริเวณที่กำหนดนั้นแนบท้าย</w:t>
      </w:r>
      <w:r w:rsidRPr="000B0864">
        <w:rPr>
          <w:rFonts w:ascii="TH SarabunIT๙" w:eastAsia="Cordia New" w:hAnsi="TH SarabunIT๙" w:cs="TH SarabunIT๙"/>
          <w:sz w:val="32"/>
          <w:szCs w:val="32"/>
          <w:cs/>
        </w:rPr>
        <w:t>พระราชกฤษฎีกาด้วย และให้เจ้าพนักงานท้องถิ่นมีอำนาจดำเนินการให้เช่าที่ดินในบริเวณนั้น เพื่อเป็นรายได้สำหรับบำรุงท้องถิ่นได้ แต่ที่ดินนั้นยังคงเป็นสาธารณสมบัติของแผ่นดิน</w:t>
      </w:r>
    </w:p>
    <w:p w:rsidR="00BA54E4" w:rsidRPr="000B0864" w:rsidRDefault="00BA54E4" w:rsidP="00BA54E4">
      <w:pPr>
        <w:ind w:firstLine="1440"/>
        <w:jc w:val="thaiDistribute"/>
        <w:rPr>
          <w:rFonts w:ascii="TH SarabunIT๙" w:eastAsia="Cordia New" w:hAnsi="TH SarabunIT๙" w:cs="TH SarabunIT๙"/>
          <w:sz w:val="32"/>
          <w:szCs w:val="32"/>
        </w:rPr>
      </w:pPr>
      <w:r w:rsidRPr="00BF4039">
        <w:rPr>
          <w:rFonts w:ascii="TH SarabunIT๙" w:eastAsia="Cordia New" w:hAnsi="TH SarabunIT๙" w:cs="TH SarabunIT๙"/>
          <w:spacing w:val="-1"/>
          <w:sz w:val="32"/>
          <w:szCs w:val="32"/>
          <w:cs/>
        </w:rPr>
        <w:t>สัญญาเช่าที่ดินที่ทำขึ้นตามวรรคหนึ่ง (๔) ให้มีระยะเวลาเช่าตามที่ตกลงกันแต่ต้องไม่เกินสิบปี</w:t>
      </w:r>
      <w:r w:rsidRPr="000B0864">
        <w:rPr>
          <w:rFonts w:ascii="TH SarabunIT๙" w:eastAsia="Cordia New" w:hAnsi="TH SarabunIT๙" w:cs="TH SarabunIT๙"/>
          <w:sz w:val="32"/>
          <w:szCs w:val="32"/>
          <w:cs/>
        </w:rPr>
        <w:t xml:space="preserve"> </w:t>
      </w:r>
      <w:r w:rsidRPr="00BF4039">
        <w:rPr>
          <w:rFonts w:ascii="TH SarabunIT๙" w:eastAsia="Cordia New" w:hAnsi="TH SarabunIT๙" w:cs="TH SarabunIT๙"/>
          <w:spacing w:val="-4"/>
          <w:sz w:val="32"/>
          <w:szCs w:val="32"/>
          <w:cs/>
        </w:rPr>
        <w:t>การต่อระยะเวลาเช่าจะกระทำมิได้ เมื่อสิ้นกำหนดเวลาเช่าที่ดินแล้วเจ้าของหรือผู้ครอบครองอาคารผู้ใดไม่รื้อถอน</w:t>
      </w:r>
      <w:r w:rsidRPr="00BF4039">
        <w:rPr>
          <w:rFonts w:ascii="TH SarabunIT๙" w:eastAsia="Cordia New" w:hAnsi="TH SarabunIT๙" w:cs="TH SarabunIT๙"/>
          <w:spacing w:val="-2"/>
          <w:sz w:val="32"/>
          <w:szCs w:val="32"/>
          <w:cs/>
        </w:rPr>
        <w:t>ขนย้ายอาคารหรือสิ่งปลูกสร้างของตนออกจากบริเวณที่กำหนดในพระราชกฤษฎีกา ต้องระวางโทษจำคุกไม่เกินสามปี หรือปรับไม่เกินสามหมื่นบาท หรือทั้งจำทั้งปรับ และต้องระวางโทษปรับเป็นรายวันอีกวันละหนึ่งพันบาท</w:t>
      </w:r>
      <w:r w:rsidRPr="000B0864">
        <w:rPr>
          <w:rFonts w:ascii="TH SarabunIT๙" w:eastAsia="Cordia New" w:hAnsi="TH SarabunIT๙" w:cs="TH SarabunIT๙"/>
          <w:sz w:val="32"/>
          <w:szCs w:val="32"/>
          <w:cs/>
        </w:rPr>
        <w:t xml:space="preserve">ตลอดเวลาที่ยังฝ่าฝืน หรือจนกว่าผู้นั้นยินยอมให้เจ้าพนักงานท้องถิ่นเข้าดำเนินการรื้อถอนอาคารนั้นเอง </w:t>
      </w:r>
      <w:r w:rsidR="00BF4039">
        <w:rPr>
          <w:rFonts w:ascii="TH SarabunIT๙" w:eastAsia="Cordia New" w:hAnsi="TH SarabunIT๙" w:cs="TH SarabunIT๙" w:hint="cs"/>
          <w:sz w:val="32"/>
          <w:szCs w:val="32"/>
          <w:cs/>
        </w:rPr>
        <w:br/>
      </w:r>
      <w:r w:rsidRPr="000B0864">
        <w:rPr>
          <w:rFonts w:ascii="TH SarabunIT๙" w:eastAsia="Cordia New" w:hAnsi="TH SarabunIT๙" w:cs="TH SarabunIT๙"/>
          <w:sz w:val="32"/>
          <w:szCs w:val="32"/>
          <w:cs/>
        </w:rPr>
        <w:t>ในกรณีหลังนี้ให้นำมาตรา ๔๒ วรรคสี่และวรรคห้า มาใช้บังคับโดยอนุโลม</w:t>
      </w:r>
    </w:p>
    <w:p w:rsidR="00BA54E4" w:rsidRDefault="00BA54E4" w:rsidP="00BA54E4">
      <w:pPr>
        <w:ind w:firstLine="1440"/>
        <w:jc w:val="thaiDistribute"/>
        <w:rPr>
          <w:rFonts w:ascii="TH SarabunIT๙" w:eastAsia="Cordia New" w:hAnsi="TH SarabunIT๙" w:cs="TH SarabunIT๙"/>
          <w:sz w:val="32"/>
          <w:szCs w:val="32"/>
        </w:rPr>
      </w:pPr>
      <w:bookmarkStart w:id="112" w:name="S78"/>
      <w:r w:rsidRPr="000B0864">
        <w:rPr>
          <w:rFonts w:ascii="TH SarabunIT๙" w:eastAsia="Cordia New" w:hAnsi="TH SarabunIT๙" w:cs="TH SarabunIT๙"/>
          <w:spacing w:val="4"/>
          <w:sz w:val="32"/>
          <w:szCs w:val="32"/>
          <w:cs/>
        </w:rPr>
        <w:t>มาตรา ๗๘</w:t>
      </w:r>
      <w:bookmarkEnd w:id="112"/>
      <w:r w:rsidRPr="000B0864">
        <w:rPr>
          <w:rFonts w:ascii="TH SarabunIT๙" w:eastAsia="Cordia New" w:hAnsi="TH SarabunIT๙" w:cs="TH SarabunIT๙"/>
          <w:spacing w:val="4"/>
          <w:sz w:val="32"/>
          <w:szCs w:val="32"/>
          <w:cs/>
        </w:rPr>
        <w:t xml:space="preserve">  ให้ถือว่าอุทธรณ์ตามกฎหมายว่าด้วยการควบคุมการก่อสร้างอาคารที่ได้ยื่นไ</w:t>
      </w:r>
      <w:r w:rsidRPr="000B0864">
        <w:rPr>
          <w:rFonts w:ascii="TH SarabunIT๙" w:eastAsia="Cordia New" w:hAnsi="TH SarabunIT๙" w:cs="TH SarabunIT๙"/>
          <w:sz w:val="32"/>
          <w:szCs w:val="32"/>
          <w:cs/>
        </w:rPr>
        <w:t>ว้ก่อนวันที่พระราชบัญญัตินี้ใช้บังคับ เป็นอุทธรณ์คำสั่งของเจ้าพนักงานท้องถิ่นที่ได้ยื่นต่อคณะกรรมการพิจารณาอุทธรณ์ตามพระราชบัญญัตินี้</w:t>
      </w:r>
    </w:p>
    <w:p w:rsidR="00BA54E4" w:rsidRPr="00BF4039" w:rsidRDefault="00BA54E4" w:rsidP="00BF4039">
      <w:pPr>
        <w:ind w:firstLine="1440"/>
        <w:jc w:val="thaiDistribute"/>
        <w:rPr>
          <w:rFonts w:ascii="TH SarabunIT๙" w:eastAsia="Cordia New" w:hAnsi="TH SarabunIT๙" w:cs="TH SarabunIT๙"/>
          <w:sz w:val="32"/>
          <w:szCs w:val="32"/>
        </w:rPr>
      </w:pPr>
      <w:bookmarkStart w:id="113" w:name="S79"/>
      <w:r w:rsidRPr="00BF4039">
        <w:rPr>
          <w:rFonts w:ascii="TH SarabunIT๙" w:eastAsia="Cordia New" w:hAnsi="TH SarabunIT๙" w:cs="TH SarabunIT๙"/>
          <w:spacing w:val="-6"/>
          <w:sz w:val="32"/>
          <w:szCs w:val="32"/>
          <w:cs/>
        </w:rPr>
        <w:lastRenderedPageBreak/>
        <w:t>มาตรา ๗๙</w:t>
      </w:r>
      <w:bookmarkEnd w:id="113"/>
      <w:r w:rsidRPr="00BF4039">
        <w:rPr>
          <w:rFonts w:ascii="TH SarabunIT๙" w:eastAsia="Cordia New" w:hAnsi="TH SarabunIT๙" w:cs="TH SarabunIT๙"/>
          <w:spacing w:val="-6"/>
          <w:sz w:val="32"/>
          <w:szCs w:val="32"/>
          <w:cs/>
        </w:rPr>
        <w:t xml:space="preserve">  บรรดากฎกระทรวง เทศบัญญัติ ข้อบัญญัติจังหวัด กฎ ข้อบังคับ ประกาศ หรือคำสั่ง</w:t>
      </w:r>
      <w:r w:rsidRPr="00BF4039">
        <w:rPr>
          <w:rFonts w:ascii="TH SarabunIT๙" w:eastAsia="Cordia New" w:hAnsi="TH SarabunIT๙" w:cs="TH SarabunIT๙"/>
          <w:spacing w:val="-5"/>
          <w:sz w:val="32"/>
          <w:szCs w:val="32"/>
          <w:cs/>
        </w:rPr>
        <w:t>ซึ่งได้ออกโดยอาศัยอำนาจตามพระราชบัญญัติควบคุมการก่อสร้างอาคาร พุทธศักราช ๒๔๗๙ หรือพระราชบัญญัติ</w:t>
      </w:r>
      <w:r w:rsidRPr="00BF4039">
        <w:rPr>
          <w:rFonts w:ascii="TH SarabunIT๙" w:eastAsia="Cordia New" w:hAnsi="TH SarabunIT๙" w:cs="TH SarabunIT๙"/>
          <w:sz w:val="32"/>
          <w:szCs w:val="32"/>
          <w:cs/>
        </w:rPr>
        <w:t>ควบคุมการก่อสร้างในเขตเพลิงไหม้ พุทธศักราช ๒๔๗๖ ให้คงใช้บังคับได้ต่อไป  ทั้งนี้ เพียงเท่าที่ไม่ขัดหรือแย้งกับบทแห่งพระราชบัญญัตินี้</w:t>
      </w:r>
    </w:p>
    <w:p w:rsidR="00BA54E4" w:rsidRPr="000B0864" w:rsidRDefault="00BA54E4" w:rsidP="00BF4039">
      <w:pPr>
        <w:ind w:firstLine="1440"/>
        <w:jc w:val="thaiDistribute"/>
        <w:rPr>
          <w:rFonts w:ascii="TH SarabunIT๙" w:eastAsia="Cordia New" w:hAnsi="TH SarabunIT๙" w:cs="TH SarabunIT๙"/>
          <w:sz w:val="32"/>
          <w:szCs w:val="32"/>
        </w:rPr>
      </w:pPr>
      <w:bookmarkStart w:id="114" w:name="S80"/>
      <w:r w:rsidRPr="00BF4039">
        <w:rPr>
          <w:rFonts w:ascii="TH SarabunIT๙" w:eastAsia="Cordia New" w:hAnsi="TH SarabunIT๙" w:cs="TH SarabunIT๙"/>
          <w:spacing w:val="-5"/>
          <w:sz w:val="32"/>
          <w:szCs w:val="32"/>
          <w:cs/>
        </w:rPr>
        <w:t>มาตรา ๘๐</w:t>
      </w:r>
      <w:bookmarkEnd w:id="114"/>
      <w:r w:rsidRPr="00BF4039">
        <w:rPr>
          <w:rFonts w:ascii="TH SarabunIT๙" w:eastAsia="Cordia New" w:hAnsi="TH SarabunIT๙" w:cs="TH SarabunIT๙"/>
          <w:spacing w:val="-5"/>
          <w:sz w:val="32"/>
          <w:szCs w:val="32"/>
          <w:cs/>
        </w:rPr>
        <w:t xml:space="preserve">  ท้องที่ใดได้มีพระราชกฤษฎีกาให้ใช้บังคับพระราชบัญญัติควบคุมการก่อสร้างอาคาร</w:t>
      </w:r>
      <w:r w:rsidRPr="000B0864">
        <w:rPr>
          <w:rFonts w:ascii="TH SarabunIT๙" w:eastAsia="Cordia New" w:hAnsi="TH SarabunIT๙" w:cs="TH SarabunIT๙"/>
          <w:sz w:val="32"/>
          <w:szCs w:val="32"/>
          <w:cs/>
        </w:rPr>
        <w:t xml:space="preserve"> พุทธศักราช ๒๔๗๙ หรือพระราชบัญญัติควบคุมการก่อสร้างในเขตเพลิงไหม้ พุทธศักราช ๒๔๗๖ อยู่ก่อนวันที่พระราชบัญญัตินี้ใช้บังคับ ให้ถือว่าได้มีพระราชกฤษฎีกาให้ใช้บังคับพระราชบัญญัตินี้ในท้องที่นั้นแล้ว</w:t>
      </w:r>
    </w:p>
    <w:p w:rsidR="00BA54E4" w:rsidRPr="000B0864" w:rsidRDefault="00BA54E4" w:rsidP="00BA54E4">
      <w:pPr>
        <w:ind w:right="5426"/>
        <w:jc w:val="center"/>
        <w:rPr>
          <w:rFonts w:ascii="TH SarabunIT๙" w:eastAsia="Cordia New" w:hAnsi="TH SarabunIT๙" w:cs="TH SarabunIT๙"/>
          <w:sz w:val="32"/>
          <w:szCs w:val="32"/>
        </w:rPr>
      </w:pPr>
    </w:p>
    <w:p w:rsidR="00BA54E4" w:rsidRPr="000B0864" w:rsidRDefault="00BA54E4" w:rsidP="00BA54E4">
      <w:pPr>
        <w:ind w:right="5426"/>
        <w:jc w:val="center"/>
        <w:rPr>
          <w:rFonts w:ascii="TH SarabunIT๙" w:eastAsia="Cordia New" w:hAnsi="TH SarabunIT๙" w:cs="TH SarabunIT๙"/>
          <w:sz w:val="32"/>
          <w:szCs w:val="32"/>
        </w:rPr>
      </w:pPr>
    </w:p>
    <w:p w:rsidR="00BA54E4" w:rsidRPr="000B0864" w:rsidRDefault="00BA54E4" w:rsidP="00BA54E4">
      <w:pPr>
        <w:tabs>
          <w:tab w:val="left" w:pos="2880"/>
        </w:tabs>
        <w:ind w:right="5426"/>
        <w:jc w:val="center"/>
        <w:rPr>
          <w:rFonts w:ascii="TH SarabunIT๙" w:eastAsia="Cordia New" w:hAnsi="TH SarabunIT๙" w:cs="TH SarabunIT๙"/>
          <w:sz w:val="32"/>
          <w:szCs w:val="32"/>
          <w:cs/>
        </w:rPr>
      </w:pPr>
      <w:r w:rsidRPr="000B0864">
        <w:rPr>
          <w:rFonts w:ascii="TH SarabunIT๙" w:eastAsia="Cordia New" w:hAnsi="TH SarabunIT๙" w:cs="TH SarabunIT๙"/>
          <w:sz w:val="32"/>
          <w:szCs w:val="32"/>
          <w:cs/>
        </w:rPr>
        <w:t>ผู้รับสนองพระบรมราชโองการ</w:t>
      </w:r>
    </w:p>
    <w:p w:rsidR="00BA54E4" w:rsidRPr="000B0864" w:rsidRDefault="00BA54E4" w:rsidP="00BA54E4">
      <w:pPr>
        <w:tabs>
          <w:tab w:val="left" w:pos="2880"/>
        </w:tabs>
        <w:ind w:right="5426"/>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ส</w:t>
      </w:r>
      <w:r w:rsidRPr="000B0864">
        <w:rPr>
          <w:rFonts w:ascii="TH SarabunIT๙" w:eastAsia="Cordia New" w:hAnsi="TH SarabunIT๙" w:cs="TH SarabunIT๙"/>
          <w:sz w:val="32"/>
          <w:szCs w:val="32"/>
        </w:rPr>
        <w:t>.</w:t>
      </w:r>
      <w:r w:rsidRPr="000B0864">
        <w:rPr>
          <w:rFonts w:ascii="TH SarabunIT๙" w:eastAsia="Cordia New" w:hAnsi="TH SarabunIT๙" w:cs="TH SarabunIT๙"/>
          <w:sz w:val="32"/>
          <w:szCs w:val="32"/>
          <w:cs/>
        </w:rPr>
        <w:t xml:space="preserve">  โหตระกิตย์</w:t>
      </w:r>
    </w:p>
    <w:p w:rsidR="00BA54E4" w:rsidRPr="000B0864" w:rsidRDefault="00BA54E4" w:rsidP="00BA54E4">
      <w:pPr>
        <w:tabs>
          <w:tab w:val="left" w:pos="2880"/>
        </w:tabs>
        <w:ind w:right="5426"/>
        <w:jc w:val="center"/>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รองนายกรัฐมนตรี</w:t>
      </w:r>
    </w:p>
    <w:p w:rsidR="00BA54E4" w:rsidRPr="000B0864" w:rsidRDefault="00BA54E4" w:rsidP="00BA54E4">
      <w:pPr>
        <w:jc w:val="center"/>
        <w:rPr>
          <w:rFonts w:ascii="TH SarabunIT๙" w:eastAsia="Cordia New" w:hAnsi="TH SarabunIT๙" w:cs="TH SarabunIT๙"/>
          <w:sz w:val="32"/>
          <w:szCs w:val="32"/>
        </w:rPr>
      </w:pPr>
      <w:r w:rsidRPr="000B0864">
        <w:rPr>
          <w:rFonts w:ascii="TH SarabunIT๙" w:eastAsia="Cordia New" w:hAnsi="TH SarabunIT๙" w:cs="TH SarabunIT๙"/>
          <w:sz w:val="32"/>
          <w:cs/>
        </w:rPr>
        <w:br w:type="page"/>
      </w:r>
      <w:r w:rsidRPr="000B0864">
        <w:rPr>
          <w:rFonts w:ascii="TH SarabunIT๙" w:eastAsia="Cordia New" w:hAnsi="TH SarabunIT๙" w:cs="TH SarabunIT๙"/>
          <w:sz w:val="32"/>
          <w:szCs w:val="32"/>
          <w:cs/>
        </w:rPr>
        <w:lastRenderedPageBreak/>
        <w:t>อัตราค่าธรรมเนียม</w:t>
      </w:r>
    </w:p>
    <w:p w:rsidR="00BA54E4" w:rsidRPr="000B0864" w:rsidRDefault="00BA54E4" w:rsidP="00BA54E4">
      <w:pPr>
        <w:jc w:val="center"/>
        <w:rPr>
          <w:rFonts w:ascii="TH SarabunIT๙" w:eastAsia="Cordia New" w:hAnsi="TH SarabunIT๙" w:cs="TH SarabunIT๙"/>
          <w:sz w:val="32"/>
          <w:szCs w:val="32"/>
          <w:u w:val="thick"/>
        </w:rPr>
      </w:pPr>
      <w:r w:rsidRPr="000B0864">
        <w:rPr>
          <w:rFonts w:ascii="TH SarabunIT๙" w:eastAsia="Cordia New" w:hAnsi="TH SarabunIT๙" w:cs="TH SarabunIT๙"/>
          <w:sz w:val="32"/>
          <w:szCs w:val="32"/>
          <w:u w:val="thick"/>
          <w:cs/>
        </w:rPr>
        <w:tab/>
      </w:r>
      <w:r w:rsidRPr="000B0864">
        <w:rPr>
          <w:rFonts w:ascii="TH SarabunIT๙" w:eastAsia="Cordia New" w:hAnsi="TH SarabunIT๙" w:cs="TH SarabunIT๙"/>
          <w:sz w:val="32"/>
          <w:szCs w:val="32"/>
          <w:u w:val="thick"/>
          <w:cs/>
        </w:rPr>
        <w:tab/>
      </w:r>
    </w:p>
    <w:p w:rsidR="00BA54E4" w:rsidRPr="000B0864" w:rsidRDefault="00BA54E4" w:rsidP="00BA54E4">
      <w:pPr>
        <w:ind w:firstLine="720"/>
        <w:jc w:val="center"/>
        <w:rPr>
          <w:rFonts w:ascii="TH SarabunIT๙" w:eastAsia="Cordia New" w:hAnsi="TH SarabunIT๙" w:cs="TH SarabunIT๙"/>
          <w:sz w:val="32"/>
          <w:szCs w:val="32"/>
        </w:rPr>
      </w:pP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(๑) ใบอนุญาตก่อสร้าง</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๒๐๐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(๒) ใบอนุญาตดัดแปลง</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๑๐๐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(๓) ใบอนุญาตรื้อถอน</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๕๐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(๔) ใบอนุญาตเคลื่อนย้าย</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๕๐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(๕) ใบอนุญาตเปลี่ยนการใช้</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๒๐๐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w:t>
      </w:r>
      <w:r w:rsidRPr="000B0864">
        <w:rPr>
          <w:rFonts w:ascii="TH SarabunIT๙" w:eastAsia="Cordia New" w:hAnsi="TH SarabunIT๙" w:cs="TH SarabunIT๙"/>
          <w:sz w:val="32"/>
          <w:vertAlign w:val="superscript"/>
        </w:rPr>
        <w:footnoteReference w:id="95"/>
      </w:r>
      <w:r w:rsidRPr="000B0864">
        <w:rPr>
          <w:rFonts w:ascii="TH SarabunIT๙" w:eastAsia="Cordia New" w:hAnsi="TH SarabunIT๙" w:cs="TH SarabunIT๙"/>
          <w:sz w:val="32"/>
          <w:szCs w:val="32"/>
          <w:cs/>
        </w:rPr>
        <w:t xml:space="preserve"> ใบรับรอง</w:t>
      </w:r>
      <w:r w:rsidRPr="000B0864">
        <w:rPr>
          <w:rFonts w:ascii="TH SarabunIT๙" w:eastAsia="Cordia New" w:hAnsi="TH SarabunIT๙" w:cs="TH SarabunIT๙"/>
          <w:sz w:val="32"/>
          <w:szCs w:val="32"/>
          <w:cs/>
        </w:rPr>
        <w:tab/>
        <w:t>ฉบับละ</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๑๐๐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 ทวิ)</w:t>
      </w:r>
      <w:r w:rsidRPr="000B0864">
        <w:rPr>
          <w:rFonts w:ascii="TH SarabunIT๙" w:eastAsia="Cordia New" w:hAnsi="TH SarabunIT๙" w:cs="TH SarabunIT๙"/>
          <w:sz w:val="32"/>
          <w:vertAlign w:val="superscript"/>
        </w:rPr>
        <w:footnoteReference w:id="96"/>
      </w:r>
      <w:r w:rsidRPr="000B0864">
        <w:rPr>
          <w:rFonts w:ascii="TH SarabunIT๙" w:eastAsia="Cordia New" w:hAnsi="TH SarabunIT๙" w:cs="TH SarabunIT๙"/>
          <w:sz w:val="32"/>
          <w:szCs w:val="32"/>
          <w:cs/>
        </w:rPr>
        <w:t xml:space="preserve"> ใบอนุญาตให้ใช้อาคารเพื่อประกอบ</w:t>
      </w:r>
      <w:r w:rsidR="002C26BE" w:rsidRPr="000B0864">
        <w:rPr>
          <w:rFonts w:ascii="TH SarabunIT๙" w:eastAsia="Cordia New" w:hAnsi="TH SarabunIT๙" w:cs="TH SarabunIT๙"/>
          <w:sz w:val="32"/>
          <w:szCs w:val="32"/>
          <w:cs/>
        </w:rPr>
        <w:t>กิจการโรงมหรสพ</w:t>
      </w:r>
      <w:r w:rsidR="002C26BE" w:rsidRPr="000B0864">
        <w:rPr>
          <w:rFonts w:ascii="TH SarabunIT๙" w:eastAsia="Cordia New" w:hAnsi="TH SarabunIT๙" w:cs="TH SarabunIT๙"/>
          <w:sz w:val="32"/>
          <w:szCs w:val="32"/>
          <w:cs/>
        </w:rPr>
        <w:tab/>
        <w:t>ฉบับละ</w:t>
      </w:r>
      <w:r w:rsidR="002C26BE" w:rsidRPr="000B0864">
        <w:rPr>
          <w:rFonts w:ascii="TH SarabunIT๙" w:eastAsia="Cordia New" w:hAnsi="TH SarabunIT๙" w:cs="TH SarabunIT๙"/>
          <w:sz w:val="32"/>
          <w:szCs w:val="32"/>
          <w:cs/>
        </w:rPr>
        <w:tab/>
      </w:r>
      <w:r w:rsidR="002C26BE">
        <w:rPr>
          <w:rFonts w:ascii="TH SarabunIT๙" w:eastAsia="Cordia New" w:hAnsi="TH SarabunIT๙" w:cs="TH SarabunIT๙" w:hint="cs"/>
          <w:sz w:val="32"/>
          <w:szCs w:val="32"/>
          <w:cs/>
        </w:rPr>
        <w:t xml:space="preserve">  </w:t>
      </w:r>
      <w:r w:rsidR="00145112">
        <w:rPr>
          <w:rFonts w:ascii="TH SarabunIT๙" w:eastAsia="Cordia New" w:hAnsi="TH SarabunIT๙" w:cs="TH SarabunIT๙" w:hint="cs"/>
          <w:sz w:val="32"/>
          <w:szCs w:val="32"/>
          <w:cs/>
        </w:rPr>
        <w:t xml:space="preserve"> </w:t>
      </w:r>
      <w:r w:rsidR="002C26BE" w:rsidRPr="000B0864">
        <w:rPr>
          <w:rFonts w:ascii="TH SarabunIT๙" w:eastAsia="Cordia New" w:hAnsi="TH SarabunIT๙" w:cs="TH SarabunIT๙"/>
          <w:sz w:val="32"/>
          <w:szCs w:val="32"/>
          <w:cs/>
        </w:rPr>
        <w:t>๕๐๐</w:t>
      </w:r>
      <w:r w:rsidR="002C26BE" w:rsidRPr="000B0864">
        <w:rPr>
          <w:rFonts w:ascii="TH SarabunIT๙" w:eastAsia="Cordia New" w:hAnsi="TH SarabunIT๙" w:cs="TH SarabunIT๙"/>
          <w:sz w:val="32"/>
          <w:szCs w:val="32"/>
          <w:cs/>
        </w:rPr>
        <w:tab/>
      </w:r>
      <w:r w:rsidR="002C26BE">
        <w:rPr>
          <w:rFonts w:ascii="TH SarabunIT๙" w:eastAsia="Cordia New" w:hAnsi="TH SarabunIT๙" w:cs="TH SarabunIT๙" w:hint="cs"/>
          <w:sz w:val="32"/>
          <w:szCs w:val="32"/>
          <w:cs/>
        </w:rPr>
        <w:t xml:space="preserve">  </w:t>
      </w:r>
      <w:r w:rsidR="002C26BE"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(๖ ตรี)</w:t>
      </w:r>
      <w:r w:rsidRPr="000B0864">
        <w:rPr>
          <w:rFonts w:ascii="TH SarabunIT๙" w:eastAsia="Cordia New" w:hAnsi="TH SarabunIT๙" w:cs="TH SarabunIT๙"/>
          <w:sz w:val="32"/>
          <w:vertAlign w:val="superscript"/>
        </w:rPr>
        <w:footnoteReference w:id="97"/>
      </w:r>
      <w:r w:rsidRPr="000B0864">
        <w:rPr>
          <w:rFonts w:ascii="TH SarabunIT๙" w:eastAsia="Cordia New" w:hAnsi="TH SarabunIT๙" w:cs="TH SarabunIT๙"/>
          <w:sz w:val="32"/>
          <w:szCs w:val="32"/>
          <w:cs/>
        </w:rPr>
        <w:t xml:space="preserve"> ใบรับรองการตรวจสอบ</w:t>
      </w:r>
      <w:r w:rsidR="002C26BE" w:rsidRPr="000B0864">
        <w:rPr>
          <w:rFonts w:ascii="TH SarabunIT๙" w:eastAsia="Cordia New" w:hAnsi="TH SarabunIT๙" w:cs="TH SarabunIT๙"/>
          <w:sz w:val="32"/>
          <w:szCs w:val="32"/>
          <w:cs/>
        </w:rPr>
        <w:t xml:space="preserve">สภาพอาคาร </w:t>
      </w:r>
      <w:r w:rsidR="002C26BE" w:rsidRPr="000B0864">
        <w:rPr>
          <w:rFonts w:ascii="TH SarabunIT๙" w:eastAsia="Cordia New" w:hAnsi="TH SarabunIT๙" w:cs="TH SarabunIT๙"/>
          <w:sz w:val="32"/>
          <w:szCs w:val="32"/>
          <w:cs/>
        </w:rPr>
        <w:tab/>
        <w:t>ฉบับละ</w:t>
      </w:r>
      <w:r w:rsidR="002C26BE" w:rsidRPr="000B0864">
        <w:rPr>
          <w:rFonts w:ascii="TH SarabunIT๙" w:eastAsia="Cordia New" w:hAnsi="TH SarabunIT๙" w:cs="TH SarabunIT๙"/>
          <w:sz w:val="32"/>
          <w:szCs w:val="32"/>
          <w:cs/>
        </w:rPr>
        <w:tab/>
      </w:r>
      <w:r w:rsidR="002C26BE">
        <w:rPr>
          <w:rFonts w:ascii="TH SarabunIT๙" w:eastAsia="Cordia New" w:hAnsi="TH SarabunIT๙" w:cs="TH SarabunIT๙" w:hint="cs"/>
          <w:sz w:val="32"/>
          <w:szCs w:val="32"/>
          <w:cs/>
        </w:rPr>
        <w:t xml:space="preserve">   </w:t>
      </w:r>
      <w:r w:rsidR="002C26BE" w:rsidRPr="000B0864">
        <w:rPr>
          <w:rFonts w:ascii="TH SarabunIT๙" w:eastAsia="Cordia New" w:hAnsi="TH SarabunIT๙" w:cs="TH SarabunIT๙"/>
          <w:sz w:val="32"/>
          <w:szCs w:val="32"/>
          <w:cs/>
        </w:rPr>
        <w:t>๑๐๐</w:t>
      </w:r>
      <w:r w:rsidR="002C26BE"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002C26BE" w:rsidRPr="000B0864">
        <w:rPr>
          <w:rFonts w:ascii="TH SarabunIT๙" w:eastAsia="Cordia New" w:hAnsi="TH SarabunIT๙" w:cs="TH SarabunIT๙"/>
          <w:sz w:val="32"/>
          <w:szCs w:val="32"/>
          <w:cs/>
        </w:rPr>
        <w:t>บาท</w:t>
      </w:r>
    </w:p>
    <w:p w:rsidR="00BA54E4" w:rsidRPr="000B0864" w:rsidRDefault="00BA54E4" w:rsidP="00145112">
      <w:pPr>
        <w:tabs>
          <w:tab w:val="left" w:pos="6237"/>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(๗) ใบแทนใบอนุญาตหรือใบแทนใบรับรอง</w:t>
      </w:r>
      <w:r w:rsidRPr="000B0864">
        <w:rPr>
          <w:rFonts w:ascii="TH SarabunIT๙" w:eastAsia="Cordia New" w:hAnsi="TH SarabunIT๙" w:cs="TH SarabunIT๙"/>
          <w:sz w:val="32"/>
          <w:szCs w:val="32"/>
          <w:cs/>
        </w:rPr>
        <w:tab/>
        <w:t>ฉบับละ</w:t>
      </w:r>
      <w:r w:rsidR="002C26BE">
        <w:rPr>
          <w:rFonts w:ascii="TH SarabunIT๙" w:eastAsia="Cordia New" w:hAnsi="TH SarabunIT๙" w:cs="TH SarabunIT๙" w:hint="cs"/>
          <w:sz w:val="32"/>
          <w:szCs w:val="32"/>
          <w:cs/>
        </w:rPr>
        <w:t xml:space="preserve">   </w:t>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๑๐</w:t>
      </w:r>
      <w:r w:rsidRPr="000B0864">
        <w:rPr>
          <w:rFonts w:ascii="TH SarabunIT๙" w:eastAsia="Cordia New" w:hAnsi="TH SarabunIT๙" w:cs="TH SarabunIT๙"/>
          <w:sz w:val="32"/>
          <w:szCs w:val="32"/>
          <w:cs/>
        </w:rPr>
        <w:tab/>
      </w:r>
      <w:r w:rsidR="00145112">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BA54E4">
      <w:pPr>
        <w:tabs>
          <w:tab w:val="right" w:pos="5628"/>
          <w:tab w:val="right" w:pos="7560"/>
          <w:tab w:val="right" w:pos="8736"/>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(๘) การต่ออายุใบอนุญาตให้เป็นไปตามอัตราใน (๑) ถึง (๔)</w:t>
      </w:r>
    </w:p>
    <w:p w:rsidR="00BA54E4" w:rsidRPr="000B0864" w:rsidRDefault="00BA54E4" w:rsidP="00BA54E4">
      <w:pPr>
        <w:tabs>
          <w:tab w:val="right" w:pos="5628"/>
          <w:tab w:val="right" w:pos="7560"/>
          <w:tab w:val="right" w:pos="8736"/>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(๘ ทวิ)</w:t>
      </w:r>
      <w:r w:rsidRPr="000B0864">
        <w:rPr>
          <w:rFonts w:ascii="TH SarabunIT๙" w:eastAsia="Cordia New" w:hAnsi="TH SarabunIT๙" w:cs="TH SarabunIT๙"/>
          <w:sz w:val="32"/>
          <w:vertAlign w:val="superscript"/>
        </w:rPr>
        <w:footnoteReference w:id="98"/>
      </w:r>
      <w:r w:rsidRPr="000B0864">
        <w:rPr>
          <w:rFonts w:ascii="TH SarabunIT๙" w:eastAsia="Cordia New" w:hAnsi="TH SarabunIT๙" w:cs="TH SarabunIT๙"/>
          <w:sz w:val="32"/>
          <w:szCs w:val="32"/>
          <w:cs/>
        </w:rPr>
        <w:t xml:space="preserve"> </w:t>
      </w:r>
      <w:r w:rsidRPr="00BF4039">
        <w:rPr>
          <w:rFonts w:ascii="TH SarabunIT๙" w:eastAsia="Cordia New" w:hAnsi="TH SarabunIT๙" w:cs="TH SarabunIT๙"/>
          <w:spacing w:val="-4"/>
          <w:sz w:val="32"/>
          <w:szCs w:val="32"/>
          <w:cs/>
        </w:rPr>
        <w:t>การต่ออายุใบอนุญาตให้ใช้อาคารเพื่อประกอบกิจการโรงมหรสพให้เป็นไปตามอัตราใน (๖ ทวิ)</w:t>
      </w:r>
    </w:p>
    <w:p w:rsidR="00BA54E4" w:rsidRPr="000B0864" w:rsidRDefault="00BA54E4" w:rsidP="00BF4039">
      <w:pPr>
        <w:tabs>
          <w:tab w:val="right" w:pos="5628"/>
          <w:tab w:val="right" w:pos="7560"/>
          <w:tab w:val="right" w:pos="8736"/>
        </w:tabs>
        <w:ind w:firstLine="720"/>
        <w:jc w:val="thaiDistribute"/>
        <w:rPr>
          <w:rFonts w:ascii="TH SarabunIT๙" w:eastAsia="Cordia New" w:hAnsi="TH SarabunIT๙" w:cs="TH SarabunIT๙"/>
          <w:sz w:val="32"/>
          <w:szCs w:val="32"/>
          <w:cs/>
        </w:rPr>
      </w:pPr>
      <w:r w:rsidRPr="000B0864">
        <w:rPr>
          <w:rFonts w:ascii="TH SarabunIT๙" w:eastAsia="Cordia New" w:hAnsi="TH SarabunIT๙" w:cs="TH SarabunIT๙"/>
          <w:sz w:val="32"/>
          <w:szCs w:val="32"/>
          <w:cs/>
        </w:rPr>
        <w:t>(๙) การตรวจแบบแปลนก่อสร้าง หรือดัดแปลงอาคาร ให้คิดค่าธรรมเนียมสำหรับการก่อสร้าง หรือสำหรับส่วนที่มีการดัดแปลง ดังนี้</w:t>
      </w:r>
    </w:p>
    <w:p w:rsidR="00BF4039" w:rsidRDefault="00BA54E4" w:rsidP="007130BB">
      <w:pPr>
        <w:tabs>
          <w:tab w:val="left" w:pos="1560"/>
          <w:tab w:val="right" w:pos="5628"/>
          <w:tab w:val="right" w:pos="7560"/>
          <w:tab w:val="right" w:pos="8736"/>
        </w:tabs>
        <w:ind w:left="936" w:firstLine="252"/>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(ก) </w:t>
      </w:r>
      <w:r w:rsidR="00BF4039">
        <w:rPr>
          <w:rFonts w:ascii="TH SarabunIT๙" w:eastAsia="Cordia New" w:hAnsi="TH SarabunIT๙" w:cs="TH SarabunIT๙" w:hint="cs"/>
          <w:sz w:val="32"/>
          <w:szCs w:val="32"/>
          <w:cs/>
        </w:rPr>
        <w:tab/>
      </w:r>
      <w:r w:rsidRPr="00BF4039">
        <w:rPr>
          <w:rFonts w:ascii="TH SarabunIT๙" w:eastAsia="Cordia New" w:hAnsi="TH SarabunIT๙" w:cs="TH SarabunIT๙"/>
          <w:spacing w:val="-1"/>
          <w:sz w:val="32"/>
          <w:szCs w:val="32"/>
          <w:cs/>
        </w:rPr>
        <w:t>อาคารซึ่งสูงไม่เกินสามชั้นหรือไม่เกินสิบห้าเมตร</w:t>
      </w:r>
      <w:r w:rsidR="00BF4039" w:rsidRPr="00BF4039">
        <w:rPr>
          <w:rFonts w:ascii="TH SarabunIT๙" w:eastAsia="Cordia New" w:hAnsi="TH SarabunIT๙" w:cs="TH SarabunIT๙"/>
          <w:spacing w:val="-1"/>
          <w:sz w:val="32"/>
          <w:szCs w:val="32"/>
        </w:rPr>
        <w:t xml:space="preserve"> </w:t>
      </w:r>
      <w:r w:rsidRPr="00BF4039">
        <w:rPr>
          <w:rFonts w:ascii="TH SarabunIT๙" w:eastAsia="Cordia New" w:hAnsi="TH SarabunIT๙" w:cs="TH SarabunIT๙"/>
          <w:spacing w:val="-1"/>
          <w:sz w:val="32"/>
          <w:szCs w:val="32"/>
          <w:cs/>
        </w:rPr>
        <w:t>คิดตามพื้นที่ของพื้นอาคาร</w:t>
      </w:r>
      <w:r w:rsidR="00BF4039" w:rsidRPr="00BF4039">
        <w:rPr>
          <w:rFonts w:ascii="TH SarabunIT๙" w:eastAsia="Cordia New" w:hAnsi="TH SarabunIT๙" w:cs="TH SarabunIT๙"/>
          <w:spacing w:val="-1"/>
          <w:sz w:val="32"/>
          <w:szCs w:val="32"/>
          <w:cs/>
        </w:rPr>
        <w:t>แต่ละชั้นรวมกัน</w:t>
      </w:r>
    </w:p>
    <w:p w:rsidR="00BA54E4" w:rsidRPr="000B0864" w:rsidRDefault="00BF4039" w:rsidP="007130BB">
      <w:pPr>
        <w:tabs>
          <w:tab w:val="left" w:pos="1560"/>
          <w:tab w:val="right" w:pos="5628"/>
          <w:tab w:val="right" w:pos="7560"/>
          <w:tab w:val="right" w:pos="8736"/>
        </w:tabs>
        <w:ind w:left="936" w:firstLine="252"/>
        <w:jc w:val="thaiDistribute"/>
        <w:rPr>
          <w:rFonts w:ascii="TH SarabunIT๙" w:eastAsia="Cordia New" w:hAnsi="TH SarabunIT๙" w:cs="TH SarabunIT๙"/>
          <w:sz w:val="32"/>
          <w:szCs w:val="32"/>
        </w:rPr>
      </w:pPr>
      <w:r>
        <w:rPr>
          <w:rFonts w:ascii="TH SarabunIT๙" w:eastAsia="Cordia New" w:hAnsi="TH SarabunIT๙" w:cs="TH SarabunIT๙" w:hint="cs"/>
          <w:sz w:val="32"/>
          <w:szCs w:val="32"/>
          <w:cs/>
        </w:rPr>
        <w:t xml:space="preserve">     </w:t>
      </w:r>
      <w:r>
        <w:rPr>
          <w:rFonts w:ascii="TH SarabunIT๙" w:eastAsia="Cordia New" w:hAnsi="TH SarabunIT๙" w:cs="TH SarabunIT๙" w:hint="cs"/>
          <w:sz w:val="32"/>
          <w:szCs w:val="32"/>
          <w:cs/>
        </w:rPr>
        <w:tab/>
      </w:r>
      <w:r w:rsidR="00BA54E4" w:rsidRPr="000B0864">
        <w:rPr>
          <w:rFonts w:ascii="TH SarabunIT๙" w:eastAsia="Cordia New" w:hAnsi="TH SarabunIT๙" w:cs="TH SarabunIT๙"/>
          <w:sz w:val="32"/>
          <w:szCs w:val="32"/>
          <w:cs/>
        </w:rPr>
        <w:t>ตารางเมตรละ</w:t>
      </w:r>
      <w:r>
        <w:rPr>
          <w:rFonts w:ascii="TH SarabunIT๙" w:eastAsia="Cordia New" w:hAnsi="TH SarabunIT๙" w:cs="TH SarabunIT๙" w:hint="cs"/>
          <w:sz w:val="32"/>
          <w:szCs w:val="32"/>
          <w:cs/>
        </w:rPr>
        <w:t xml:space="preserve"> </w:t>
      </w:r>
      <w:r w:rsidR="00BA54E4" w:rsidRPr="000B0864">
        <w:rPr>
          <w:rFonts w:ascii="TH SarabunIT๙" w:eastAsia="Cordia New" w:hAnsi="TH SarabunIT๙" w:cs="TH SarabunIT๙"/>
          <w:sz w:val="32"/>
          <w:szCs w:val="32"/>
          <w:cs/>
        </w:rPr>
        <w:t>๒</w:t>
      </w:r>
      <w:r>
        <w:rPr>
          <w:rFonts w:ascii="TH SarabunIT๙" w:eastAsia="Cordia New" w:hAnsi="TH SarabunIT๙" w:cs="TH SarabunIT๙" w:hint="cs"/>
          <w:sz w:val="32"/>
          <w:szCs w:val="32"/>
          <w:cs/>
        </w:rPr>
        <w:t xml:space="preserve"> </w:t>
      </w:r>
      <w:r w:rsidR="00BA54E4" w:rsidRPr="000B0864">
        <w:rPr>
          <w:rFonts w:ascii="TH SarabunIT๙" w:eastAsia="Cordia New" w:hAnsi="TH SarabunIT๙" w:cs="TH SarabunIT๙"/>
          <w:sz w:val="32"/>
          <w:szCs w:val="32"/>
          <w:cs/>
        </w:rPr>
        <w:t>บาท</w:t>
      </w:r>
    </w:p>
    <w:p w:rsidR="00BF4039" w:rsidRDefault="00BA54E4" w:rsidP="007130BB">
      <w:pPr>
        <w:tabs>
          <w:tab w:val="left" w:pos="1560"/>
          <w:tab w:val="right" w:pos="5628"/>
          <w:tab w:val="right" w:pos="7560"/>
          <w:tab w:val="right" w:pos="8736"/>
        </w:tabs>
        <w:ind w:left="936" w:firstLine="252"/>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(ข) </w:t>
      </w:r>
      <w:r w:rsidR="007130BB">
        <w:rPr>
          <w:rFonts w:ascii="TH SarabunIT๙" w:eastAsia="Cordia New" w:hAnsi="TH SarabunIT๙" w:cs="TH SarabunIT๙" w:hint="cs"/>
          <w:sz w:val="32"/>
          <w:szCs w:val="32"/>
          <w:cs/>
        </w:rPr>
        <w:tab/>
      </w:r>
      <w:r w:rsidR="007130BB">
        <w:rPr>
          <w:rFonts w:ascii="TH SarabunIT๙" w:eastAsia="Cordia New" w:hAnsi="TH SarabunIT๙" w:cs="TH SarabunIT๙" w:hint="cs"/>
          <w:sz w:val="32"/>
          <w:szCs w:val="32"/>
          <w:cs/>
        </w:rPr>
        <w:tab/>
      </w:r>
      <w:r w:rsidRPr="000B0864">
        <w:rPr>
          <w:rFonts w:ascii="TH SarabunIT๙" w:eastAsia="Cordia New" w:hAnsi="TH SarabunIT๙" w:cs="TH SarabunIT๙"/>
          <w:sz w:val="32"/>
          <w:szCs w:val="32"/>
          <w:cs/>
        </w:rPr>
        <w:t>อาคารซึ่งสูงเกินสามชั้นหรือเกินสิบห้าเมตร คิดตามพื้นที่ของพื้นอาคารแต่ละชั้นรวมกัน</w:t>
      </w:r>
    </w:p>
    <w:p w:rsidR="00BA54E4" w:rsidRPr="000B0864" w:rsidRDefault="00BF4039" w:rsidP="007130BB">
      <w:pPr>
        <w:tabs>
          <w:tab w:val="left" w:pos="1560"/>
          <w:tab w:val="right" w:pos="5628"/>
          <w:tab w:val="right" w:pos="7560"/>
          <w:tab w:val="right" w:pos="8736"/>
        </w:tabs>
        <w:ind w:left="936" w:firstLine="252"/>
        <w:jc w:val="thaiDistribute"/>
        <w:rPr>
          <w:rFonts w:ascii="TH SarabunIT๙" w:eastAsia="Cordia New" w:hAnsi="TH SarabunIT๙" w:cs="TH SarabunIT๙"/>
          <w:sz w:val="32"/>
          <w:szCs w:val="32"/>
        </w:rPr>
      </w:pPr>
      <w:r>
        <w:rPr>
          <w:rFonts w:ascii="TH SarabunIT๙" w:eastAsia="Cordia New" w:hAnsi="TH SarabunIT๙" w:cs="TH SarabunIT๙" w:hint="cs"/>
          <w:sz w:val="32"/>
          <w:szCs w:val="32"/>
          <w:cs/>
        </w:rPr>
        <w:tab/>
      </w:r>
      <w:r w:rsidR="00BA54E4" w:rsidRPr="000B0864">
        <w:rPr>
          <w:rFonts w:ascii="TH SarabunIT๙" w:eastAsia="Cordia New" w:hAnsi="TH SarabunIT๙" w:cs="TH SarabunIT๙"/>
          <w:sz w:val="32"/>
          <w:szCs w:val="32"/>
          <w:cs/>
        </w:rPr>
        <w:t>ตารางเมตรละ</w:t>
      </w:r>
      <w:r w:rsidR="007130BB">
        <w:rPr>
          <w:rFonts w:ascii="TH SarabunIT๙" w:eastAsia="Cordia New" w:hAnsi="TH SarabunIT๙" w:cs="TH SarabunIT๙" w:hint="cs"/>
          <w:sz w:val="32"/>
          <w:szCs w:val="32"/>
          <w:cs/>
        </w:rPr>
        <w:t xml:space="preserve"> </w:t>
      </w:r>
      <w:r w:rsidR="00BA54E4" w:rsidRPr="000B0864">
        <w:rPr>
          <w:rFonts w:ascii="TH SarabunIT๙" w:eastAsia="Cordia New" w:hAnsi="TH SarabunIT๙" w:cs="TH SarabunIT๙"/>
          <w:sz w:val="32"/>
          <w:szCs w:val="32"/>
          <w:cs/>
        </w:rPr>
        <w:t>๔</w:t>
      </w:r>
      <w:r w:rsidR="007130BB">
        <w:rPr>
          <w:rFonts w:ascii="TH SarabunIT๙" w:eastAsia="Cordia New" w:hAnsi="TH SarabunIT๙" w:cs="TH SarabunIT๙" w:hint="cs"/>
          <w:sz w:val="32"/>
          <w:szCs w:val="32"/>
          <w:cs/>
        </w:rPr>
        <w:t xml:space="preserve"> </w:t>
      </w:r>
      <w:r w:rsidR="00BA54E4" w:rsidRPr="000B0864">
        <w:rPr>
          <w:rFonts w:ascii="TH SarabunIT๙" w:eastAsia="Cordia New" w:hAnsi="TH SarabunIT๙" w:cs="TH SarabunIT๙"/>
          <w:sz w:val="32"/>
          <w:szCs w:val="32"/>
          <w:cs/>
        </w:rPr>
        <w:t>บาท</w:t>
      </w:r>
    </w:p>
    <w:p w:rsidR="00BA54E4" w:rsidRPr="000B0864" w:rsidRDefault="00BA54E4" w:rsidP="007130BB">
      <w:pPr>
        <w:tabs>
          <w:tab w:val="left" w:pos="1560"/>
          <w:tab w:val="right" w:pos="7200"/>
          <w:tab w:val="right" w:pos="7740"/>
          <w:tab w:val="right" w:pos="8280"/>
        </w:tabs>
        <w:ind w:left="1560" w:hanging="372"/>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(ค) </w:t>
      </w:r>
      <w:r w:rsidR="007130BB">
        <w:rPr>
          <w:rFonts w:ascii="TH SarabunIT๙" w:eastAsia="Cordia New" w:hAnsi="TH SarabunIT๙" w:cs="TH SarabunIT๙" w:hint="cs"/>
          <w:sz w:val="32"/>
          <w:szCs w:val="32"/>
          <w:cs/>
        </w:rPr>
        <w:tab/>
      </w:r>
      <w:r w:rsidRPr="000B0864">
        <w:rPr>
          <w:rFonts w:ascii="TH SarabunIT๙" w:eastAsia="Cordia New" w:hAnsi="TH SarabunIT๙" w:cs="TH SarabunIT๙"/>
          <w:sz w:val="32"/>
          <w:szCs w:val="32"/>
          <w:cs/>
        </w:rPr>
        <w:t>อาคารประเภทซึ่งจะต้องมีพื้นรับน้ำหนักบรรทุก</w:t>
      </w:r>
      <w:r w:rsidR="007130BB">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 xml:space="preserve">ชั้นใดชั้นหนึ่งเกินห้าร้อยกิโลกรัมต่อหนึ่งตารางเมตร </w:t>
      </w:r>
      <w:r w:rsidR="007130BB">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คิดตามพื้นที่ของพื้นอาคารแต่ละชั้นรวมกัน</w:t>
      </w:r>
      <w:r w:rsidRPr="000B0864">
        <w:rPr>
          <w:rFonts w:ascii="TH SarabunIT๙" w:eastAsia="Cordia New" w:hAnsi="TH SarabunIT๙" w:cs="TH SarabunIT๙"/>
          <w:sz w:val="32"/>
          <w:szCs w:val="32"/>
          <w:cs/>
        </w:rPr>
        <w:tab/>
        <w:t>ตารางเมตรละ</w:t>
      </w:r>
      <w:r w:rsidR="007130BB">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๔</w:t>
      </w:r>
      <w:r w:rsidRPr="000B0864">
        <w:rPr>
          <w:rFonts w:ascii="TH SarabunIT๙" w:eastAsia="Cordia New" w:hAnsi="TH SarabunIT๙" w:cs="TH SarabunIT๙"/>
          <w:sz w:val="32"/>
          <w:szCs w:val="32"/>
          <w:cs/>
        </w:rPr>
        <w:tab/>
      </w:r>
      <w:r w:rsidR="007130BB">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7130BB">
      <w:pPr>
        <w:tabs>
          <w:tab w:val="left" w:pos="1560"/>
          <w:tab w:val="right" w:pos="7200"/>
          <w:tab w:val="right" w:pos="7740"/>
          <w:tab w:val="right" w:pos="8280"/>
        </w:tabs>
        <w:ind w:firstLine="1188"/>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(ง) </w:t>
      </w:r>
      <w:r w:rsidR="007130BB">
        <w:rPr>
          <w:rFonts w:ascii="TH SarabunIT๙" w:eastAsia="Cordia New" w:hAnsi="TH SarabunIT๙" w:cs="TH SarabunIT๙" w:hint="cs"/>
          <w:sz w:val="32"/>
          <w:szCs w:val="32"/>
          <w:cs/>
        </w:rPr>
        <w:tab/>
      </w:r>
      <w:r w:rsidRPr="007130BB">
        <w:rPr>
          <w:rFonts w:ascii="TH SarabunIT๙" w:eastAsia="Cordia New" w:hAnsi="TH SarabunIT๙" w:cs="TH SarabunIT๙"/>
          <w:spacing w:val="-2"/>
          <w:sz w:val="32"/>
          <w:szCs w:val="32"/>
          <w:cs/>
        </w:rPr>
        <w:t>ป้าย คิดตามพื้นที่ของป้ายโดยเอาส่วนกว้างที่สุด</w:t>
      </w:r>
      <w:r w:rsidR="007130BB" w:rsidRPr="007130BB">
        <w:rPr>
          <w:rFonts w:ascii="TH SarabunIT๙" w:eastAsia="Cordia New" w:hAnsi="TH SarabunIT๙" w:cs="TH SarabunIT๙"/>
          <w:spacing w:val="-2"/>
          <w:sz w:val="32"/>
          <w:szCs w:val="32"/>
        </w:rPr>
        <w:t xml:space="preserve"> </w:t>
      </w:r>
      <w:r w:rsidRPr="007130BB">
        <w:rPr>
          <w:rFonts w:ascii="TH SarabunIT๙" w:eastAsia="Cordia New" w:hAnsi="TH SarabunIT๙" w:cs="TH SarabunIT๙"/>
          <w:spacing w:val="-2"/>
          <w:sz w:val="32"/>
          <w:szCs w:val="32"/>
          <w:cs/>
        </w:rPr>
        <w:t>คูณด้วยส่วนยาวที่สุด</w:t>
      </w:r>
      <w:r w:rsidRPr="007130BB">
        <w:rPr>
          <w:rFonts w:ascii="TH SarabunIT๙" w:eastAsia="Cordia New" w:hAnsi="TH SarabunIT๙" w:cs="TH SarabunIT๙"/>
          <w:spacing w:val="-2"/>
          <w:sz w:val="32"/>
          <w:szCs w:val="32"/>
          <w:cs/>
        </w:rPr>
        <w:tab/>
        <w:t>ตารางเมตรละ</w:t>
      </w:r>
      <w:r w:rsidR="007130BB" w:rsidRPr="007130BB">
        <w:rPr>
          <w:rFonts w:ascii="TH SarabunIT๙" w:eastAsia="Cordia New" w:hAnsi="TH SarabunIT๙" w:cs="TH SarabunIT๙" w:hint="cs"/>
          <w:spacing w:val="-2"/>
          <w:sz w:val="32"/>
          <w:szCs w:val="32"/>
          <w:cs/>
        </w:rPr>
        <w:t xml:space="preserve"> </w:t>
      </w:r>
      <w:r w:rsidR="007130BB" w:rsidRPr="007130BB">
        <w:rPr>
          <w:rFonts w:ascii="TH SarabunIT๙" w:eastAsia="Cordia New" w:hAnsi="TH SarabunIT๙" w:cs="TH SarabunIT๙"/>
          <w:spacing w:val="-2"/>
          <w:sz w:val="32"/>
          <w:szCs w:val="32"/>
          <w:cs/>
        </w:rPr>
        <w:t>๔</w:t>
      </w:r>
      <w:r w:rsidR="007130BB" w:rsidRPr="007130BB">
        <w:rPr>
          <w:rFonts w:ascii="TH SarabunIT๙" w:eastAsia="Cordia New" w:hAnsi="TH SarabunIT๙" w:cs="TH SarabunIT๙" w:hint="cs"/>
          <w:spacing w:val="-2"/>
          <w:sz w:val="32"/>
          <w:szCs w:val="32"/>
          <w:cs/>
        </w:rPr>
        <w:t xml:space="preserve"> </w:t>
      </w:r>
      <w:r w:rsidRPr="007130BB">
        <w:rPr>
          <w:rFonts w:ascii="TH SarabunIT๙" w:eastAsia="Cordia New" w:hAnsi="TH SarabunIT๙" w:cs="TH SarabunIT๙"/>
          <w:spacing w:val="-2"/>
          <w:sz w:val="32"/>
          <w:szCs w:val="32"/>
          <w:cs/>
        </w:rPr>
        <w:t>บาท</w:t>
      </w:r>
    </w:p>
    <w:p w:rsidR="00BA54E4" w:rsidRPr="000B0864" w:rsidRDefault="00BA54E4" w:rsidP="007130BB">
      <w:pPr>
        <w:tabs>
          <w:tab w:val="left" w:pos="1560"/>
          <w:tab w:val="right" w:pos="7200"/>
          <w:tab w:val="right" w:pos="7740"/>
          <w:tab w:val="right" w:pos="8280"/>
        </w:tabs>
        <w:ind w:left="1560" w:hanging="372"/>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 xml:space="preserve">(จ) </w:t>
      </w:r>
      <w:r w:rsidR="007130BB">
        <w:rPr>
          <w:rFonts w:ascii="TH SarabunIT๙" w:eastAsia="Cordia New" w:hAnsi="TH SarabunIT๙" w:cs="TH SarabunIT๙" w:hint="cs"/>
          <w:sz w:val="32"/>
          <w:szCs w:val="32"/>
          <w:cs/>
        </w:rPr>
        <w:tab/>
      </w:r>
      <w:r w:rsidRPr="000B0864">
        <w:rPr>
          <w:rFonts w:ascii="TH SarabunIT๙" w:eastAsia="Cordia New" w:hAnsi="TH SarabunIT๙" w:cs="TH SarabunIT๙"/>
          <w:sz w:val="32"/>
          <w:szCs w:val="32"/>
          <w:cs/>
        </w:rPr>
        <w:t>อาคารประเภทซึ่งต้องวัดความยาว เช่น เขื่อน ทางหรือท่อระบายน้ำ รั้ว หรือกำแพง</w:t>
      </w:r>
      <w:r w:rsidR="007130BB">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รวมทั้งประตูรั้วหรือกำแพง</w:t>
      </w:r>
      <w:r w:rsidR="007130BB">
        <w:rPr>
          <w:rFonts w:ascii="TH SarabunIT๙" w:eastAsia="Cordia New" w:hAnsi="TH SarabunIT๙" w:cs="TH SarabunIT๙"/>
          <w:sz w:val="32"/>
          <w:szCs w:val="32"/>
        </w:rPr>
        <w:t xml:space="preserve"> </w:t>
      </w:r>
      <w:r w:rsidRPr="000B0864">
        <w:rPr>
          <w:rFonts w:ascii="TH SarabunIT๙" w:eastAsia="Cordia New" w:hAnsi="TH SarabunIT๙" w:cs="TH SarabunIT๙"/>
          <w:sz w:val="32"/>
          <w:szCs w:val="32"/>
          <w:cs/>
        </w:rPr>
        <w:t>คิดตามความยาวเมตรละ</w:t>
      </w:r>
      <w:r w:rsidR="007130BB">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๑</w:t>
      </w:r>
      <w:r w:rsidR="007130BB">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บาท</w:t>
      </w:r>
    </w:p>
    <w:p w:rsidR="00BA54E4" w:rsidRPr="000B0864" w:rsidRDefault="00BA54E4" w:rsidP="00BA54E4">
      <w:pPr>
        <w:tabs>
          <w:tab w:val="right" w:pos="5628"/>
          <w:tab w:val="right" w:pos="7560"/>
          <w:tab w:val="right" w:pos="8736"/>
        </w:tabs>
        <w:ind w:firstLine="720"/>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ในการคิดค่าธรรมเนียมการตรวจแบบแปลน เศษของตารางเมตรหรือเมตรตั้งแต่กึ่งหนึ่งขึ้นไปให้ถือเป็นหน่วยเต็ม ถ้าต่ำกว่ากึ่งหนึ่งให้ปัดทิ้ง</w:t>
      </w:r>
    </w:p>
    <w:p w:rsidR="00BA54E4" w:rsidRDefault="00BA54E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D3FB4" w:rsidRDefault="00BD3FB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D3FB4" w:rsidRDefault="00BD3FB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D3FB4" w:rsidRDefault="00BD3FB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D3FB4" w:rsidRDefault="00BD3FB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D3FB4" w:rsidRPr="000B0864" w:rsidRDefault="00BD3FB4" w:rsidP="00BA54E4">
      <w:pPr>
        <w:tabs>
          <w:tab w:val="right" w:pos="5628"/>
          <w:tab w:val="right" w:pos="7560"/>
          <w:tab w:val="right" w:pos="8736"/>
        </w:tabs>
        <w:ind w:firstLine="1440"/>
        <w:jc w:val="thaiDistribute"/>
        <w:rPr>
          <w:rFonts w:ascii="TH SarabunIT๙" w:eastAsia="Cordia New" w:hAnsi="TH SarabunIT๙" w:cs="TH SarabunIT๙"/>
          <w:sz w:val="32"/>
          <w:szCs w:val="32"/>
        </w:rPr>
      </w:pPr>
    </w:p>
    <w:p w:rsidR="00BA54E4" w:rsidRPr="000B0864" w:rsidRDefault="00BA54E4" w:rsidP="007130BB">
      <w:pPr>
        <w:autoSpaceDE w:val="0"/>
        <w:autoSpaceDN w:val="0"/>
        <w:adjustRightInd w:val="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lastRenderedPageBreak/>
        <w:t>หมายเหตุ :- เหตุผลในการประกาศใช้พระราชบัญญัติฉบับนี้ คือ เนื่องจากพระราชบัญญัติควบคุมการก่อสร้างอาคาร พุทธศักราช ๒๔๗๙ และพระราชบัญญัติควบคุมการก่อสร้างในเขตเพลิงไหม้ พุทธศักราช ๒๔๗๖ ได้ประกาศใช้มานานแล้ว แม้ว่าได้มีการแก้ไขเพิ่มเติมกันอยู่ตลอดมา แต่ปัจจุบันบ้านเมืองได้เจริญก้าวหน้าและขยายตัวมากขึ้น  ฉะนั้น เพื่อให้เหมาะสมและสอดคล้องกับสถานการณ์ปัจจุบัน และเพื่อเพิ่มประสิทธิภาพในด้านการควบคุมเกี่ยวกับความมั่นคงแข็งแรง ความปลอดภัย การป้องกันอัคคีภัย การสาธารณสุข การรักษาคุณภาพสิ่งแวดล้อม การผังเมือง การสถาปัตยกรรม และการอำนวยความสะดวกแก่การจราจร สมควรปรับปรุงกฎหมายว่าด้วยการควบคุมการก่อสร้างอาคารและกฎหมายว่าด้วยการควบคุมการก่อสร้างในเขตเพลิงไหม้เสียใหม่ และสมควรรวมกฎหมายทั้งสองฉบับดังกล่าวเข้าเป็นฉบับเดียวกัน  จึงจำเป็นต้องตราพระราชบัญญัตินี้ขึ้น</w:t>
      </w:r>
    </w:p>
    <w:p w:rsidR="00BA54E4" w:rsidRDefault="00BA54E4" w:rsidP="00BA54E4">
      <w:pPr>
        <w:autoSpaceDE w:val="0"/>
        <w:autoSpaceDN w:val="0"/>
        <w:adjustRightInd w:val="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 xml:space="preserve">  </w:t>
      </w:r>
      <w:r w:rsidRPr="000B0864">
        <w:rPr>
          <w:rFonts w:ascii="TH SarabunIT๙" w:eastAsia="SimSun" w:hAnsi="TH SarabunIT๙" w:cs="TH SarabunIT๙"/>
          <w:sz w:val="32"/>
          <w:szCs w:val="32"/>
          <w:cs/>
          <w:lang w:eastAsia="zh-CN"/>
        </w:rPr>
        <w:tab/>
      </w:r>
      <w:r w:rsidRPr="000B0864">
        <w:rPr>
          <w:rFonts w:ascii="TH SarabunIT๙" w:eastAsia="SimSun" w:hAnsi="TH SarabunIT๙" w:cs="TH SarabunIT๙"/>
          <w:sz w:val="32"/>
          <w:szCs w:val="32"/>
          <w:cs/>
          <w:lang w:eastAsia="zh-CN"/>
        </w:rPr>
        <w:tab/>
        <w:t xml:space="preserve">  </w:t>
      </w:r>
    </w:p>
    <w:p w:rsidR="00BA54E4" w:rsidRPr="000B0864" w:rsidRDefault="00BA54E4" w:rsidP="00BA54E4">
      <w:pPr>
        <w:widowControl w:val="0"/>
        <w:autoSpaceDE w:val="0"/>
        <w:autoSpaceDN w:val="0"/>
        <w:adjustRightInd w:val="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val="th-TH" w:eastAsia="zh-CN"/>
        </w:rPr>
        <w:t>ประกาศคณะรักษาความสงบเรียบร้อยแห่งชาติ</w:t>
      </w:r>
      <w:r w:rsidRPr="000B0864">
        <w:rPr>
          <w:rFonts w:ascii="TH SarabunIT๙" w:eastAsia="SimSun" w:hAnsi="TH SarabunIT๙" w:cs="TH SarabunIT๙"/>
          <w:sz w:val="32"/>
          <w:szCs w:val="32"/>
          <w:cs/>
          <w:lang w:eastAsia="zh-CN"/>
        </w:rPr>
        <w:t xml:space="preserve"> </w:t>
      </w:r>
      <w:r w:rsidRPr="000B0864">
        <w:rPr>
          <w:rFonts w:ascii="TH SarabunIT๙" w:eastAsia="SimSun" w:hAnsi="TH SarabunIT๙" w:cs="TH SarabunIT๙"/>
          <w:sz w:val="32"/>
          <w:szCs w:val="32"/>
          <w:cs/>
          <w:lang w:val="th-TH" w:eastAsia="zh-CN"/>
        </w:rPr>
        <w:t>ฉบับที่ ๔๗</w:t>
      </w:r>
      <w:r w:rsidRPr="000B0864">
        <w:rPr>
          <w:rFonts w:ascii="TH SarabunIT๙" w:eastAsia="SimSun" w:hAnsi="TH SarabunIT๙" w:cs="TH SarabunIT๙"/>
          <w:sz w:val="32"/>
          <w:szCs w:val="32"/>
          <w:cs/>
          <w:lang w:eastAsia="zh-CN"/>
        </w:rPr>
        <w:t xml:space="preserve"> </w:t>
      </w:r>
      <w:r w:rsidRPr="000B0864">
        <w:rPr>
          <w:rFonts w:ascii="TH SarabunIT๙" w:eastAsia="SimSun" w:hAnsi="TH SarabunIT๙" w:cs="TH SarabunIT๙"/>
          <w:sz w:val="32"/>
          <w:szCs w:val="32"/>
          <w:cs/>
          <w:lang w:val="th-TH" w:eastAsia="zh-CN"/>
        </w:rPr>
        <w:t>เรื่อง การแก้ไขเพิ่มเติมประกาศของคณะปฏิวัติ ฉบับที่ ๒๑๖</w:t>
      </w:r>
      <w:r w:rsidRPr="000B0864">
        <w:rPr>
          <w:rFonts w:ascii="TH SarabunIT๙" w:eastAsia="SimSun" w:hAnsi="TH SarabunIT๙" w:cs="TH SarabunIT๙"/>
          <w:sz w:val="32"/>
          <w:szCs w:val="32"/>
          <w:cs/>
          <w:lang w:eastAsia="zh-CN"/>
        </w:rPr>
        <w:t xml:space="preserve"> </w:t>
      </w:r>
      <w:r w:rsidRPr="000B0864">
        <w:rPr>
          <w:rFonts w:ascii="TH SarabunIT๙" w:eastAsia="SimSun" w:hAnsi="TH SarabunIT๙" w:cs="TH SarabunIT๙"/>
          <w:sz w:val="32"/>
          <w:szCs w:val="32"/>
          <w:cs/>
          <w:lang w:val="th-TH" w:eastAsia="zh-CN"/>
        </w:rPr>
        <w:t>ลงวันที่ ๒๙ กันยายน พ.ศ. ๒๕๑๕</w:t>
      </w:r>
      <w:r w:rsidRPr="000B0864">
        <w:rPr>
          <w:rFonts w:ascii="TH SarabunIT๙" w:eastAsia="SimSun" w:hAnsi="TH SarabunIT๙" w:cs="TH SarabunIT๙"/>
          <w:szCs w:val="32"/>
          <w:vertAlign w:val="superscript"/>
          <w:cs/>
          <w:lang w:val="th-TH" w:eastAsia="zh-CN"/>
        </w:rPr>
        <w:footnoteReference w:id="99"/>
      </w:r>
    </w:p>
    <w:p w:rsidR="00BA54E4" w:rsidRPr="000B0864" w:rsidRDefault="00BA54E4" w:rsidP="00BA54E4">
      <w:pPr>
        <w:widowControl w:val="0"/>
        <w:autoSpaceDE w:val="0"/>
        <w:autoSpaceDN w:val="0"/>
        <w:adjustRightInd w:val="0"/>
        <w:ind w:firstLine="1440"/>
        <w:jc w:val="thaiDistribute"/>
        <w:rPr>
          <w:rFonts w:ascii="TH SarabunIT๙" w:eastAsia="SimSun" w:hAnsi="TH SarabunIT๙" w:cs="TH SarabunIT๙"/>
          <w:sz w:val="32"/>
          <w:szCs w:val="32"/>
          <w:cs/>
          <w:lang w:val="th-TH" w:eastAsia="zh-CN"/>
        </w:rPr>
      </w:pPr>
      <w:bookmarkStart w:id="115" w:name="NS6"/>
      <w:r w:rsidRPr="000B0864">
        <w:rPr>
          <w:rFonts w:ascii="TH SarabunIT๙" w:eastAsia="SimSun" w:hAnsi="TH SarabunIT๙" w:cs="TH SarabunIT๙"/>
          <w:spacing w:val="-6"/>
          <w:sz w:val="32"/>
          <w:szCs w:val="32"/>
          <w:cs/>
          <w:lang w:val="th-TH" w:eastAsia="zh-CN"/>
        </w:rPr>
        <w:t>ข้อ ๖</w:t>
      </w:r>
      <w:bookmarkEnd w:id="115"/>
      <w:r w:rsidRPr="000B0864">
        <w:rPr>
          <w:rFonts w:ascii="TH SarabunIT๙" w:eastAsia="SimSun" w:hAnsi="TH SarabunIT๙" w:cs="TH SarabunIT๙"/>
          <w:spacing w:val="-6"/>
          <w:sz w:val="32"/>
          <w:szCs w:val="32"/>
          <w:cs/>
          <w:lang w:val="th-TH" w:eastAsia="zh-CN"/>
        </w:rPr>
        <w:t xml:space="preserve">  บทบัญญัติแห่งกฎหมาย กฎ ข้อบังคับ ระเบียบ หรือคำสั่งใดอ้างถึงกรมอัยกา</w:t>
      </w:r>
      <w:r w:rsidRPr="000B0864">
        <w:rPr>
          <w:rFonts w:ascii="TH SarabunIT๙" w:eastAsia="SimSun" w:hAnsi="TH SarabunIT๙" w:cs="TH SarabunIT๙"/>
          <w:sz w:val="32"/>
          <w:szCs w:val="32"/>
          <w:cs/>
          <w:lang w:val="th-TH" w:eastAsia="zh-CN"/>
        </w:rPr>
        <w:t xml:space="preserve">ร </w:t>
      </w:r>
      <w:r w:rsidRPr="000B0864">
        <w:rPr>
          <w:rFonts w:ascii="TH SarabunIT๙" w:eastAsia="SimSun" w:hAnsi="TH SarabunIT๙" w:cs="TH SarabunIT๙"/>
          <w:spacing w:val="4"/>
          <w:sz w:val="32"/>
          <w:szCs w:val="32"/>
          <w:cs/>
          <w:lang w:val="th-TH" w:eastAsia="zh-CN"/>
        </w:rPr>
        <w:t>รัฐมนตรีว่าการกระทรวงมหาดไทยในส่วนที่เกี่ยวกับการปฏิบัติตามกฎหมาย ระเบียบหรือข้อบังคับซึ่งกรม</w:t>
      </w:r>
      <w:r w:rsidRPr="000B0864">
        <w:rPr>
          <w:rFonts w:ascii="TH SarabunIT๙" w:eastAsia="SimSun" w:hAnsi="TH SarabunIT๙" w:cs="TH SarabunIT๙"/>
          <w:sz w:val="32"/>
          <w:szCs w:val="32"/>
          <w:cs/>
          <w:lang w:val="th-TH" w:eastAsia="zh-CN"/>
        </w:rPr>
        <w:t>อัยการ กระทรวงมหาดไทยเป็นเจ้าหน้าที่ อธิบดีกรมอัยการ รองอธิบดีกรมอัยการ ให้ถือว่าบทบัญญัติแห่งกฎหมาย กฎ ข้อบังคับ ระเบียบ หรือคำสั่งนั้นอ้างถึงสำนักงานอัยการสูงสุด นายกรัฐมนตรี อัยการสูงสุด และรองอัยการสูงสุด</w:t>
      </w:r>
    </w:p>
    <w:p w:rsidR="00BA54E4" w:rsidRPr="000B0864" w:rsidRDefault="00BA54E4" w:rsidP="00BA54E4">
      <w:pPr>
        <w:widowControl w:val="0"/>
        <w:autoSpaceDE w:val="0"/>
        <w:autoSpaceDN w:val="0"/>
        <w:adjustRightInd w:val="0"/>
        <w:ind w:firstLine="1440"/>
        <w:jc w:val="thaiDistribute"/>
        <w:rPr>
          <w:rFonts w:ascii="TH SarabunIT๙" w:eastAsia="SimSun" w:hAnsi="TH SarabunIT๙" w:cs="TH SarabunIT๙"/>
          <w:sz w:val="32"/>
          <w:szCs w:val="32"/>
          <w:cs/>
          <w:lang w:val="th-TH" w:eastAsia="zh-CN"/>
        </w:rPr>
      </w:pPr>
      <w:bookmarkStart w:id="116" w:name="NS7"/>
      <w:r w:rsidRPr="000B0864">
        <w:rPr>
          <w:rFonts w:ascii="TH SarabunIT๙" w:eastAsia="SimSun" w:hAnsi="TH SarabunIT๙" w:cs="TH SarabunIT๙"/>
          <w:sz w:val="32"/>
          <w:szCs w:val="32"/>
          <w:cs/>
          <w:lang w:val="th-TH" w:eastAsia="zh-CN"/>
        </w:rPr>
        <w:t>ข้อ ๗</w:t>
      </w:r>
      <w:bookmarkEnd w:id="116"/>
      <w:r w:rsidRPr="000B0864">
        <w:rPr>
          <w:rFonts w:ascii="TH SarabunIT๙" w:eastAsia="SimSun" w:hAnsi="TH SarabunIT๙" w:cs="TH SarabunIT๙"/>
          <w:sz w:val="32"/>
          <w:szCs w:val="32"/>
          <w:cs/>
          <w:lang w:val="th-TH" w:eastAsia="zh-CN"/>
        </w:rPr>
        <w:t xml:space="preserve">  ให้นายกรัฐมนตรีรักษาการตามประกาศคณะรักษาความสงบเรียบร้อยแห่งชาติฉบับนี้</w:t>
      </w:r>
    </w:p>
    <w:p w:rsidR="00BA54E4" w:rsidRPr="000B0864" w:rsidRDefault="00BA54E4" w:rsidP="00BA54E4">
      <w:pPr>
        <w:widowControl w:val="0"/>
        <w:autoSpaceDE w:val="0"/>
        <w:autoSpaceDN w:val="0"/>
        <w:adjustRightInd w:val="0"/>
        <w:ind w:firstLine="1440"/>
        <w:jc w:val="thaiDistribute"/>
        <w:rPr>
          <w:rFonts w:ascii="TH SarabunIT๙" w:eastAsia="SimSun" w:hAnsi="TH SarabunIT๙" w:cs="TH SarabunIT๙"/>
          <w:sz w:val="32"/>
          <w:szCs w:val="32"/>
          <w:cs/>
          <w:lang w:eastAsia="zh-CN"/>
        </w:rPr>
      </w:pPr>
      <w:bookmarkStart w:id="117" w:name="NS8"/>
      <w:r w:rsidRPr="000B0864">
        <w:rPr>
          <w:rFonts w:ascii="TH SarabunIT๙" w:eastAsia="SimSun" w:hAnsi="TH SarabunIT๙" w:cs="TH SarabunIT๙"/>
          <w:sz w:val="32"/>
          <w:szCs w:val="32"/>
          <w:cs/>
          <w:lang w:val="th-TH" w:eastAsia="zh-CN"/>
        </w:rPr>
        <w:t>ข้อ ๘</w:t>
      </w:r>
      <w:bookmarkEnd w:id="117"/>
      <w:r w:rsidRPr="000B0864">
        <w:rPr>
          <w:rFonts w:ascii="TH SarabunIT๙" w:eastAsia="SimSun" w:hAnsi="TH SarabunIT๙" w:cs="TH SarabunIT๙"/>
          <w:sz w:val="32"/>
          <w:szCs w:val="32"/>
          <w:cs/>
          <w:lang w:val="th-TH" w:eastAsia="zh-CN"/>
        </w:rPr>
        <w:t xml:space="preserve">  ประกาศคณะรักษาความสงบเรียบร้อยแห่งชาติฉบับนี้ ให้ใช้บังคับตั้งแต่วันถัดจากวันประกาศในราชกิจจานุเบกษาเป็นต้นไป</w:t>
      </w:r>
    </w:p>
    <w:p w:rsidR="00BA54E4" w:rsidRDefault="00BA54E4" w:rsidP="00BA54E4">
      <w:pPr>
        <w:jc w:val="thaiDistribute"/>
        <w:rPr>
          <w:rFonts w:ascii="TH SarabunIT๙" w:eastAsia="Cordia New" w:hAnsi="TH SarabunIT๙" w:cs="TH SarabunIT๙"/>
          <w:sz w:val="32"/>
          <w:szCs w:val="32"/>
        </w:rPr>
      </w:pPr>
    </w:p>
    <w:p w:rsidR="00BA54E4" w:rsidRPr="000B0864" w:rsidRDefault="00BA54E4" w:rsidP="00BA54E4">
      <w:pPr>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พระราชบัญญัติควบคุมอาคาร (ฉบับที่ ๒) พ.ศ. ๒๕๓๕</w:t>
      </w:r>
      <w:r w:rsidRPr="000B0864">
        <w:rPr>
          <w:rFonts w:ascii="TH SarabunIT๙" w:eastAsia="Cordia New" w:hAnsi="TH SarabunIT๙" w:cs="TH SarabunIT๙"/>
          <w:sz w:val="32"/>
          <w:vertAlign w:val="superscript"/>
        </w:rPr>
        <w:footnoteReference w:id="100"/>
      </w:r>
    </w:p>
    <w:p w:rsidR="00BA54E4" w:rsidRPr="000B0864" w:rsidRDefault="00BA54E4" w:rsidP="00BA54E4">
      <w:pPr>
        <w:ind w:firstLine="1440"/>
        <w:jc w:val="thaiDistribute"/>
        <w:rPr>
          <w:rFonts w:ascii="TH SarabunIT๙" w:eastAsia="Cordia New" w:hAnsi="TH SarabunIT๙" w:cs="TH SarabunIT๙"/>
          <w:sz w:val="32"/>
          <w:szCs w:val="32"/>
        </w:rPr>
      </w:pPr>
      <w:bookmarkStart w:id="118" w:name="CS27"/>
      <w:r w:rsidRPr="000B0864">
        <w:rPr>
          <w:rFonts w:ascii="TH SarabunIT๙" w:eastAsia="Cordia New" w:hAnsi="TH SarabunIT๙" w:cs="TH SarabunIT๙"/>
          <w:sz w:val="32"/>
          <w:szCs w:val="32"/>
          <w:cs/>
        </w:rPr>
        <w:t>มาตรา ๒๗</w:t>
      </w:r>
      <w:bookmarkEnd w:id="118"/>
      <w:r w:rsidRPr="000B0864">
        <w:rPr>
          <w:rFonts w:ascii="TH SarabunIT๙" w:eastAsia="Cordia New" w:hAnsi="TH SarabunIT๙" w:cs="TH SarabunIT๙"/>
          <w:sz w:val="32"/>
          <w:szCs w:val="32"/>
          <w:cs/>
        </w:rPr>
        <w:t xml:space="preserve">  ให้คณะกรรมการพิจารณาอุทธรณ์ซึ่งดำรงตำแหน่งอยู่ในวันที่พระราชบัญญัตินี้ใช้บังคับยังคงปฏิบัติหน้าที่ต่อไปจนกว่าจะมีการแต่งตั้งคณะกรรมการพิจารณาอุทธรณ์ขึ้นใหม่ตามพระราชบัญญัตินี้</w:t>
      </w:r>
    </w:p>
    <w:p w:rsidR="00BA54E4" w:rsidRPr="000B0864" w:rsidRDefault="00BA54E4" w:rsidP="007130BB">
      <w:pPr>
        <w:ind w:firstLine="1440"/>
        <w:jc w:val="thaiDistribute"/>
        <w:rPr>
          <w:rFonts w:ascii="TH SarabunIT๙" w:eastAsia="Cordia New" w:hAnsi="TH SarabunIT๙" w:cs="TH SarabunIT๙"/>
          <w:sz w:val="32"/>
          <w:szCs w:val="32"/>
        </w:rPr>
      </w:pPr>
      <w:bookmarkStart w:id="119" w:name="CS28"/>
      <w:r w:rsidRPr="000B0864">
        <w:rPr>
          <w:rFonts w:ascii="TH SarabunIT๙" w:eastAsia="Cordia New" w:hAnsi="TH SarabunIT๙" w:cs="TH SarabunIT๙"/>
          <w:sz w:val="32"/>
          <w:szCs w:val="32"/>
          <w:cs/>
        </w:rPr>
        <w:t>มาตรา ๒๘</w:t>
      </w:r>
      <w:bookmarkEnd w:id="119"/>
      <w:r w:rsidRPr="000B0864">
        <w:rPr>
          <w:rFonts w:ascii="TH SarabunIT๙" w:eastAsia="Cordia New" w:hAnsi="TH SarabunIT๙" w:cs="TH SarabunIT๙"/>
          <w:sz w:val="32"/>
          <w:szCs w:val="32"/>
          <w:cs/>
        </w:rPr>
        <w:t xml:space="preserve">  บรรดาคำขออนุญาตใด ๆ ที่ได้ยื่นไว้ก่อนวันที่พระราชบัญญัตินี้ใช้บังคับ และยัง</w:t>
      </w:r>
      <w:r w:rsidRPr="007130BB">
        <w:rPr>
          <w:rFonts w:ascii="TH SarabunIT๙" w:eastAsia="Cordia New" w:hAnsi="TH SarabunIT๙" w:cs="TH SarabunIT๙"/>
          <w:spacing w:val="-2"/>
          <w:sz w:val="32"/>
          <w:szCs w:val="32"/>
          <w:cs/>
        </w:rPr>
        <w:t>อยู่ในระหว่างการพิจารณาของเจ้าพนักงานท้องถิ่น ถ้าผู้ขอรับใบอนุญาตมิได้มาขอรับคืนจากเจ้าพนักงานท้องถิ่น</w:t>
      </w:r>
      <w:r w:rsidRPr="007130BB">
        <w:rPr>
          <w:rFonts w:ascii="TH SarabunIT๙" w:eastAsia="Cordia New" w:hAnsi="TH SarabunIT๙" w:cs="TH SarabunIT๙"/>
          <w:spacing w:val="-5"/>
          <w:sz w:val="32"/>
          <w:szCs w:val="32"/>
          <w:cs/>
        </w:rPr>
        <w:t>ภายในสามสิบวันนับแต่วันที่พระราชบัญญัตินี้ใช้บังคับ ให้เจ้าพนักงานท้องถิ่นพิจารณาคำขออนุญาตดังกล่าวต่อไป</w:t>
      </w:r>
      <w:r w:rsidRPr="000B0864">
        <w:rPr>
          <w:rFonts w:ascii="TH SarabunIT๙" w:eastAsia="Cordia New" w:hAnsi="TH SarabunIT๙" w:cs="TH SarabunIT๙"/>
          <w:sz w:val="32"/>
          <w:szCs w:val="32"/>
          <w:cs/>
        </w:rPr>
        <w:t>ตามบทบัญญัติแห่งพระราชบัญญัติควบคุมอาคาร พ.ศ. ๒๕๒๒ ซึ่งแก้ไขเพิ่มเติมโดยพระราชบัญญัตินี้</w:t>
      </w:r>
    </w:p>
    <w:p w:rsidR="00BA54E4" w:rsidRPr="007130BB" w:rsidRDefault="00BA54E4" w:rsidP="007130BB">
      <w:pPr>
        <w:ind w:firstLine="1440"/>
        <w:jc w:val="thaiDistribute"/>
        <w:rPr>
          <w:rFonts w:ascii="TH SarabunIT๙" w:eastAsia="Cordia New" w:hAnsi="TH SarabunIT๙" w:cs="TH SarabunIT๙"/>
          <w:sz w:val="32"/>
          <w:szCs w:val="32"/>
        </w:rPr>
      </w:pPr>
      <w:bookmarkStart w:id="120" w:name="CS29"/>
      <w:r w:rsidRPr="007130BB">
        <w:rPr>
          <w:rFonts w:ascii="TH SarabunIT๙" w:eastAsia="Cordia New" w:hAnsi="TH SarabunIT๙" w:cs="TH SarabunIT๙"/>
          <w:sz w:val="32"/>
          <w:szCs w:val="32"/>
          <w:cs/>
        </w:rPr>
        <w:t>มาตรา ๒๙</w:t>
      </w:r>
      <w:bookmarkEnd w:id="120"/>
      <w:r w:rsidRPr="007130BB">
        <w:rPr>
          <w:rFonts w:ascii="TH SarabunIT๙" w:eastAsia="Cordia New" w:hAnsi="TH SarabunIT๙" w:cs="TH SarabunIT๙"/>
          <w:sz w:val="32"/>
          <w:szCs w:val="32"/>
          <w:cs/>
        </w:rPr>
        <w:t xml:space="preserve">  บรรดาเขตเพลิงไหม้ที่ได้มีประกาศใช้บังคับแผนผังปรับปรุงเขตเพลิงไหม้ตาม</w:t>
      </w:r>
      <w:r w:rsidRPr="007130BB">
        <w:rPr>
          <w:rFonts w:ascii="TH SarabunIT๙" w:eastAsia="Cordia New" w:hAnsi="TH SarabunIT๙" w:cs="TH SarabunIT๙"/>
          <w:spacing w:val="-5"/>
          <w:sz w:val="32"/>
          <w:szCs w:val="32"/>
          <w:cs/>
        </w:rPr>
        <w:t>มาตรา ๖๐ แห่งพระราชบัญญัติควบคุมอาคาร พ.ศ. ๒๕๒๒ อยู่ก่อนวันที่พระราชบัญญัตินี้ใช้บังคับ ให้เจ้าพนักงาน</w:t>
      </w:r>
      <w:r w:rsidRPr="007130BB">
        <w:rPr>
          <w:rFonts w:ascii="TH SarabunIT๙" w:eastAsia="Cordia New" w:hAnsi="TH SarabunIT๙" w:cs="TH SarabunIT๙"/>
          <w:sz w:val="32"/>
          <w:szCs w:val="32"/>
          <w:cs/>
        </w:rPr>
        <w:t>ท้องถิ่นเริ่มต้นดำเนินการปรับปรุงภายในสองปีนับแต่วันที่พระราชบัญญัตินี้ใช้บังคับและให้นำมาตรา ๖๐ ทวิ มาใช้บังคับโดยอนุโลม</w:t>
      </w:r>
    </w:p>
    <w:p w:rsidR="00BA54E4" w:rsidRPr="000B0864" w:rsidRDefault="00BA54E4" w:rsidP="00BA54E4">
      <w:pPr>
        <w:ind w:firstLine="1440"/>
        <w:jc w:val="thaiDistribute"/>
        <w:rPr>
          <w:rFonts w:ascii="TH SarabunIT๙" w:eastAsia="Cordia New" w:hAnsi="TH SarabunIT๙" w:cs="TH SarabunIT๙"/>
          <w:sz w:val="32"/>
          <w:szCs w:val="32"/>
        </w:rPr>
      </w:pPr>
      <w:bookmarkStart w:id="121" w:name="CS30"/>
      <w:r w:rsidRPr="000B0864">
        <w:rPr>
          <w:rFonts w:ascii="TH SarabunIT๙" w:eastAsia="Cordia New" w:hAnsi="TH SarabunIT๙" w:cs="TH SarabunIT๙"/>
          <w:sz w:val="32"/>
          <w:szCs w:val="32"/>
          <w:cs/>
        </w:rPr>
        <w:t>มาตรา ๓๐</w:t>
      </w:r>
      <w:bookmarkEnd w:id="121"/>
      <w:r w:rsidRPr="000B0864">
        <w:rPr>
          <w:rFonts w:ascii="TH SarabunIT๙" w:eastAsia="Cordia New" w:hAnsi="TH SarabunIT๙" w:cs="TH SarabunIT๙"/>
          <w:sz w:val="32"/>
          <w:szCs w:val="32"/>
          <w:cs/>
        </w:rPr>
        <w:t xml:space="preserve">  บรรดากฎกระทรวง ข้อบัญญัติท้องถิ่น หรือคำสั่งที่ได้ออกตาม</w:t>
      </w:r>
      <w:r w:rsidRPr="000B0864">
        <w:rPr>
          <w:rFonts w:ascii="TH SarabunIT๙" w:eastAsia="Cordia New" w:hAnsi="TH SarabunIT๙" w:cs="TH SarabunIT๙"/>
          <w:spacing w:val="6"/>
          <w:sz w:val="32"/>
          <w:szCs w:val="32"/>
          <w:cs/>
        </w:rPr>
        <w:t>พระราชบัญญัติ</w:t>
      </w:r>
      <w:r w:rsidRPr="007130BB">
        <w:rPr>
          <w:rFonts w:ascii="TH SarabunIT๙" w:eastAsia="Cordia New" w:hAnsi="TH SarabunIT๙" w:cs="TH SarabunIT๙"/>
          <w:spacing w:val="-2"/>
          <w:sz w:val="32"/>
          <w:szCs w:val="32"/>
          <w:cs/>
        </w:rPr>
        <w:t>ควบคุมอาคาร พ.ศ. ๒๕๒๒ ก่อนการแก้ไขเพิ่มเติมโดยพระราชบัญญัตินี้ ให้ยังคงใช้บังคับได้ต่อไปเท่าที่ไม่ขัด</w:t>
      </w:r>
      <w:r w:rsidRPr="000B0864">
        <w:rPr>
          <w:rFonts w:ascii="TH SarabunIT๙" w:eastAsia="Cordia New" w:hAnsi="TH SarabunIT๙" w:cs="TH SarabunIT๙"/>
          <w:sz w:val="32"/>
          <w:szCs w:val="32"/>
          <w:cs/>
        </w:rPr>
        <w:t>หรือแย้งกับบทบัญญัติที่ได้รับการแก้ไขเพิ่มเติมโดยพระราชบัญญัตินี้</w:t>
      </w:r>
    </w:p>
    <w:p w:rsidR="00BA54E4" w:rsidRPr="000B0864" w:rsidRDefault="00BA54E4" w:rsidP="00BA54E4">
      <w:pPr>
        <w:jc w:val="thaiDistribute"/>
        <w:rPr>
          <w:rFonts w:ascii="TH SarabunIT๙" w:eastAsia="Cordia New" w:hAnsi="TH SarabunIT๙" w:cs="TH SarabunIT๙"/>
          <w:sz w:val="32"/>
          <w:szCs w:val="32"/>
        </w:rPr>
      </w:pPr>
    </w:p>
    <w:p w:rsidR="00BA54E4" w:rsidRPr="007130BB" w:rsidRDefault="00BA54E4" w:rsidP="007130BB">
      <w:pPr>
        <w:jc w:val="thaiDistribute"/>
        <w:rPr>
          <w:rFonts w:ascii="TH SarabunIT๙" w:eastAsia="Cordia New" w:hAnsi="TH SarabunIT๙" w:cs="TH SarabunIT๙"/>
          <w:sz w:val="32"/>
          <w:szCs w:val="32"/>
        </w:rPr>
      </w:pPr>
      <w:r w:rsidRPr="007130BB">
        <w:rPr>
          <w:rFonts w:ascii="TH SarabunIT๙" w:eastAsia="Cordia New" w:hAnsi="TH SarabunIT๙" w:cs="TH SarabunIT๙"/>
          <w:sz w:val="32"/>
          <w:szCs w:val="32"/>
          <w:cs/>
        </w:rPr>
        <w:t>หมายเหตุ :- เหตุผลในการประกาศใช้พระราชบัญญัติฉบับนี้ คือ โดยที่เป็นการสมควรปรับปรุงบทบัญญัติในพระราชบัญญัติควบคุมอาคาร พ.ศ. ๒๕๒๒ ว่าด้วยการออกอนุบัญญัติตามพระราชบัญญัตินี้ให้เหมาะสมและคล่องตัวมากยิ่งขึ้น เพิ่มเติมบทบัญญัติว่าด้วยการแจ้งให้เจ้าพนักงานท้องถิ่นทราบก่อนการ</w:t>
      </w:r>
      <w:r w:rsidRPr="000B0864">
        <w:rPr>
          <w:rFonts w:ascii="TH SarabunIT๙" w:eastAsia="Cordia New" w:hAnsi="TH SarabunIT๙" w:cs="TH SarabunIT๙"/>
          <w:sz w:val="32"/>
          <w:szCs w:val="32"/>
          <w:cs/>
        </w:rPr>
        <w:t xml:space="preserve">ดำเนินการก่อสร้าง </w:t>
      </w:r>
      <w:r w:rsidRPr="007130BB">
        <w:rPr>
          <w:rFonts w:ascii="TH SarabunIT๙" w:eastAsia="Cordia New" w:hAnsi="TH SarabunIT๙" w:cs="TH SarabunIT๙"/>
          <w:spacing w:val="-1"/>
          <w:sz w:val="32"/>
          <w:szCs w:val="32"/>
          <w:cs/>
        </w:rPr>
        <w:t>ดัดแปลง รื้อถอน หรือเคลื่อนย้ายอาคาร แทนการขออนุญาต เพื่อให้เกิดความสะดวก และรวดเร็วแก่ประชาชน</w:t>
      </w:r>
      <w:r w:rsidRPr="007130BB">
        <w:rPr>
          <w:rFonts w:ascii="TH SarabunIT๙" w:eastAsia="Cordia New" w:hAnsi="TH SarabunIT๙" w:cs="TH SarabunIT๙"/>
          <w:spacing w:val="-3"/>
          <w:sz w:val="32"/>
          <w:szCs w:val="32"/>
          <w:cs/>
        </w:rPr>
        <w:t>มากยิ่งขึ้น ปรับปรุงอำนาจหน้าที่ของเจ้าพนักงานท้องถิ่นในการบังคับการตามพระราชบัญญัตินี้ให้มีประสิทธิภาพ</w:t>
      </w:r>
      <w:r w:rsidRPr="007130BB">
        <w:rPr>
          <w:rFonts w:ascii="TH SarabunIT๙" w:eastAsia="Cordia New" w:hAnsi="TH SarabunIT๙" w:cs="TH SarabunIT๙"/>
          <w:sz w:val="32"/>
          <w:szCs w:val="32"/>
          <w:cs/>
        </w:rPr>
        <w:t>มากยิ่งขึ้น ปรับปรุงบทกำหนดโทษ อัตราโทษ และอำนาจหน้าที่ของคณะกรรมการเปรียบเทียบคดีให้เหมาะสม</w:t>
      </w:r>
      <w:r w:rsidRPr="007130BB">
        <w:rPr>
          <w:rFonts w:ascii="TH SarabunIT๙" w:eastAsia="Cordia New" w:hAnsi="TH SarabunIT๙" w:cs="TH SarabunIT๙"/>
          <w:spacing w:val="-3"/>
          <w:sz w:val="32"/>
          <w:szCs w:val="32"/>
          <w:cs/>
        </w:rPr>
        <w:t>กับสภาวะทางเศรษฐกิจ และลักษณะของการกระทำความผิด และปรับปรุงบทบัญญัติอื่นที่เกี่ยวข้องให้สอดคล้อง</w:t>
      </w:r>
      <w:r w:rsidRPr="007130BB">
        <w:rPr>
          <w:rFonts w:ascii="TH SarabunIT๙" w:eastAsia="Cordia New" w:hAnsi="TH SarabunIT๙" w:cs="TH SarabunIT๙"/>
          <w:spacing w:val="-4"/>
          <w:sz w:val="32"/>
          <w:szCs w:val="32"/>
          <w:cs/>
        </w:rPr>
        <w:t>กับการปรับปรุงบทบัญญัติดังกล่าวข้างต้นหรือให้เหมาะสม และชัดเจนยิ่งขึ้น  จึงจำเป็นต้องตราพระราชบัญญัตินี้</w:t>
      </w:r>
    </w:p>
    <w:p w:rsidR="00BA54E4" w:rsidRDefault="00BA54E4" w:rsidP="00BA54E4">
      <w:pPr>
        <w:jc w:val="thaiDistribute"/>
        <w:rPr>
          <w:rFonts w:ascii="TH SarabunIT๙" w:eastAsia="Cordia New" w:hAnsi="TH SarabunIT๙" w:cs="TH SarabunIT๙"/>
          <w:sz w:val="32"/>
          <w:szCs w:val="32"/>
        </w:rPr>
      </w:pPr>
    </w:p>
    <w:p w:rsidR="00BA54E4" w:rsidRPr="000B0864" w:rsidRDefault="00BA54E4" w:rsidP="00BA54E4">
      <w:pPr>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พระราชบัญญัติควบคุมอาคาร (ฉบับที่ ๓) พ.ศ. ๒๕๔๓</w:t>
      </w:r>
      <w:r w:rsidRPr="000B0864">
        <w:rPr>
          <w:rFonts w:ascii="TH SarabunIT๙" w:eastAsia="Cordia New" w:hAnsi="TH SarabunIT๙" w:cs="TH SarabunIT๙"/>
          <w:sz w:val="32"/>
          <w:vertAlign w:val="superscript"/>
        </w:rPr>
        <w:footnoteReference w:id="101"/>
      </w:r>
    </w:p>
    <w:p w:rsidR="00BA54E4" w:rsidRPr="000B0864" w:rsidRDefault="00BA54E4" w:rsidP="007130BB">
      <w:pPr>
        <w:ind w:firstLine="1440"/>
        <w:jc w:val="thaiDistribute"/>
        <w:rPr>
          <w:rFonts w:ascii="TH SarabunIT๙" w:eastAsia="Cordia New" w:hAnsi="TH SarabunIT๙" w:cs="TH SarabunIT๙"/>
          <w:sz w:val="32"/>
          <w:szCs w:val="32"/>
        </w:rPr>
      </w:pPr>
      <w:bookmarkStart w:id="122" w:name="CS31"/>
      <w:r w:rsidRPr="007130BB">
        <w:rPr>
          <w:rFonts w:ascii="TH SarabunIT๙" w:eastAsia="Cordia New" w:hAnsi="TH SarabunIT๙" w:cs="TH SarabunIT๙"/>
          <w:spacing w:val="-12"/>
          <w:sz w:val="32"/>
          <w:szCs w:val="32"/>
          <w:cs/>
        </w:rPr>
        <w:t>มาตรา ๓๑</w:t>
      </w:r>
      <w:bookmarkEnd w:id="122"/>
      <w:r w:rsidRPr="007130BB">
        <w:rPr>
          <w:rFonts w:ascii="TH SarabunIT๙" w:eastAsia="Cordia New" w:hAnsi="TH SarabunIT๙" w:cs="TH SarabunIT๙"/>
          <w:spacing w:val="-12"/>
          <w:sz w:val="32"/>
          <w:szCs w:val="32"/>
          <w:cs/>
        </w:rPr>
        <w:t xml:space="preserve">  กฎหมาย กฎ ระเบียบ ข้อบังคับ มติ หรือคำสั่งใดที่อ้างถึงโรงมหรสพตามพระราชบัญญัติ</w:t>
      </w:r>
      <w:r w:rsidRPr="000B0864">
        <w:rPr>
          <w:rFonts w:ascii="TH SarabunIT๙" w:eastAsia="Cordia New" w:hAnsi="TH SarabunIT๙" w:cs="TH SarabunIT๙"/>
          <w:sz w:val="32"/>
          <w:szCs w:val="32"/>
          <w:cs/>
        </w:rPr>
        <w:t>ป้องกันภยันตรายอันเกิดแต่การเล่นมหรสพ พระพุทธศักราช ๒๔๖๔ ให้ถือว่ากฎหมาย กฎ ระเบียบ ข้อบังคับ มติ หรือคำสั่งนั้น อ้างถึงโรงมหรสพตามพระราชบัญญัติควบคุมอาคาร พ.ศ. ๒๕๒๒ ซึ่งแก้ไขเพิ่มเติมโดยพระราชบัญญัตินี้</w:t>
      </w:r>
    </w:p>
    <w:p w:rsidR="00BA54E4" w:rsidRPr="000B0864" w:rsidRDefault="00BA54E4" w:rsidP="007130BB">
      <w:pPr>
        <w:ind w:firstLine="1440"/>
        <w:jc w:val="thaiDistribute"/>
        <w:rPr>
          <w:rFonts w:ascii="TH SarabunIT๙" w:eastAsia="Cordia New" w:hAnsi="TH SarabunIT๙" w:cs="TH SarabunIT๙"/>
          <w:sz w:val="32"/>
          <w:szCs w:val="32"/>
        </w:rPr>
      </w:pPr>
      <w:bookmarkStart w:id="123" w:name="CS32"/>
      <w:r w:rsidRPr="007130BB">
        <w:rPr>
          <w:rFonts w:ascii="TH SarabunIT๙" w:eastAsia="Cordia New" w:hAnsi="TH SarabunIT๙" w:cs="TH SarabunIT๙"/>
          <w:spacing w:val="-6"/>
          <w:sz w:val="32"/>
          <w:szCs w:val="32"/>
          <w:cs/>
        </w:rPr>
        <w:t>มาตรา ๓๒</w:t>
      </w:r>
      <w:bookmarkEnd w:id="123"/>
      <w:r w:rsidRPr="007130BB">
        <w:rPr>
          <w:rFonts w:ascii="TH SarabunIT๙" w:eastAsia="Cordia New" w:hAnsi="TH SarabunIT๙" w:cs="TH SarabunIT๙"/>
          <w:spacing w:val="-6"/>
          <w:sz w:val="32"/>
          <w:szCs w:val="32"/>
          <w:cs/>
        </w:rPr>
        <w:t xml:space="preserve">  บรรดาคำขออนุญาตตามพระราชบัญญัติป้องกันภยันตรายอันเกิดแต่การเล่นมหรสพ</w:t>
      </w:r>
      <w:r w:rsidRPr="000B0864">
        <w:rPr>
          <w:rFonts w:ascii="TH SarabunIT๙" w:eastAsia="Cordia New" w:hAnsi="TH SarabunIT๙" w:cs="TH SarabunIT๙"/>
          <w:sz w:val="32"/>
          <w:szCs w:val="32"/>
          <w:cs/>
        </w:rPr>
        <w:t xml:space="preserve"> พระพุทธศักราช ๒๔๖๔ ที่ได้ยื่นไว้ก่อนวันที่พระราชบัญญัตินี้ใช้บังคับ และยังอยู่ในระหว่างการพิจารณาของ</w:t>
      </w:r>
      <w:r w:rsidRPr="007130BB">
        <w:rPr>
          <w:rFonts w:ascii="TH SarabunIT๙" w:eastAsia="Cordia New" w:hAnsi="TH SarabunIT๙" w:cs="TH SarabunIT๙"/>
          <w:spacing w:val="-4"/>
          <w:sz w:val="32"/>
          <w:szCs w:val="32"/>
          <w:cs/>
        </w:rPr>
        <w:t>เจ้าพนักงานซึ่งรัฐมนตรีแต่งตั้ง ให้ถือว่าเป็นคำขออนุญาตตามพระราชบัญญัติควบคุมอาคาร พ.ศ. ๒๕๒๒ ซึ่งแก้ไข</w:t>
      </w:r>
      <w:r w:rsidRPr="000B0864">
        <w:rPr>
          <w:rFonts w:ascii="TH SarabunIT๙" w:eastAsia="Cordia New" w:hAnsi="TH SarabunIT๙" w:cs="TH SarabunIT๙"/>
          <w:sz w:val="32"/>
          <w:szCs w:val="32"/>
          <w:cs/>
        </w:rPr>
        <w:t>เพิ่มเติมโดยพระราชบัญญัตินี้</w:t>
      </w:r>
    </w:p>
    <w:p w:rsidR="00BA54E4" w:rsidRPr="007130BB" w:rsidRDefault="00BA54E4" w:rsidP="007130BB">
      <w:pPr>
        <w:ind w:firstLine="1440"/>
        <w:jc w:val="thaiDistribute"/>
        <w:rPr>
          <w:rFonts w:ascii="TH SarabunIT๙" w:eastAsia="Cordia New" w:hAnsi="TH SarabunIT๙" w:cs="TH SarabunIT๙"/>
          <w:sz w:val="32"/>
          <w:szCs w:val="32"/>
        </w:rPr>
      </w:pPr>
      <w:bookmarkStart w:id="124" w:name="CS33"/>
      <w:r w:rsidRPr="007130BB">
        <w:rPr>
          <w:rFonts w:ascii="TH SarabunIT๙" w:eastAsia="Cordia New" w:hAnsi="TH SarabunIT๙" w:cs="TH SarabunIT๙"/>
          <w:spacing w:val="-3"/>
          <w:sz w:val="32"/>
          <w:szCs w:val="32"/>
          <w:cs/>
        </w:rPr>
        <w:t>มาตรา ๓๓</w:t>
      </w:r>
      <w:bookmarkEnd w:id="124"/>
      <w:r w:rsidRPr="007130BB">
        <w:rPr>
          <w:rFonts w:ascii="TH SarabunIT๙" w:eastAsia="Cordia New" w:hAnsi="TH SarabunIT๙" w:cs="TH SarabunIT๙"/>
          <w:spacing w:val="-3"/>
          <w:sz w:val="32"/>
          <w:szCs w:val="32"/>
          <w:cs/>
        </w:rPr>
        <w:t xml:space="preserve">  ใบอนุญาตให้ก่อสร้างโรงมหรสพ และใบอนุญาตให้เปลี่ยนแปลงแก้ไข หรือเพิ่มเติม</w:t>
      </w:r>
      <w:r w:rsidRPr="007130BB">
        <w:rPr>
          <w:rFonts w:ascii="TH SarabunIT๙" w:eastAsia="Cordia New" w:hAnsi="TH SarabunIT๙" w:cs="TH SarabunIT๙"/>
          <w:sz w:val="32"/>
          <w:szCs w:val="32"/>
          <w:cs/>
        </w:rPr>
        <w:t>โรงมหรสพที่ออกให้ตามพระราชบัญญัติป้องกันภยันตรายอันเกิดแต่การเล่นมหรสพ พระพุทธศักราช ๒๔๖๔ ก่อนวันที่พระราชบัญญัตินี้ใช้บังคับ ให้ใช้ได้ต่อไปโดยให้ถือเป็นใบอนุญาตก่อสร้างโรงมหรสพ หรือใบอนุญาตดัดแปลงโรงมหรสพตามพระราชบัญญัติควบคุมอาคาร พ.ศ. ๒๕๒๒ ซึ่งแก้ไขเพิ่มเติมโดยพระราชบัญญัตินี้ แล้วแต่กรณี</w:t>
      </w:r>
    </w:p>
    <w:p w:rsidR="00BA54E4" w:rsidRDefault="00BA54E4" w:rsidP="007130BB">
      <w:pPr>
        <w:ind w:firstLine="1440"/>
        <w:jc w:val="thaiDistribute"/>
        <w:rPr>
          <w:rFonts w:ascii="TH SarabunIT๙" w:eastAsia="Cordia New" w:hAnsi="TH SarabunIT๙" w:cs="TH SarabunIT๙"/>
          <w:sz w:val="32"/>
          <w:szCs w:val="32"/>
        </w:rPr>
      </w:pPr>
      <w:bookmarkStart w:id="125" w:name="CS34"/>
      <w:r w:rsidRPr="007130BB">
        <w:rPr>
          <w:rFonts w:ascii="TH SarabunIT๙" w:eastAsia="Cordia New" w:hAnsi="TH SarabunIT๙" w:cs="TH SarabunIT๙"/>
          <w:spacing w:val="-1"/>
          <w:sz w:val="32"/>
          <w:szCs w:val="32"/>
          <w:cs/>
        </w:rPr>
        <w:t>มาตรา ๓๔</w:t>
      </w:r>
      <w:bookmarkEnd w:id="125"/>
      <w:r w:rsidRPr="007130BB">
        <w:rPr>
          <w:rFonts w:ascii="TH SarabunIT๙" w:eastAsia="Cordia New" w:hAnsi="TH SarabunIT๙" w:cs="TH SarabunIT๙"/>
          <w:spacing w:val="-1"/>
          <w:sz w:val="32"/>
          <w:szCs w:val="32"/>
          <w:cs/>
        </w:rPr>
        <w:t xml:space="preserve">  ใบอนุญาตให้ใช้เป็นสถานที่แสดงการมหรสพที่ออกให้ตามพระราชบัญญัติป้องกัน</w:t>
      </w:r>
      <w:r w:rsidRPr="007130BB">
        <w:rPr>
          <w:rFonts w:ascii="TH SarabunIT๙" w:eastAsia="Cordia New" w:hAnsi="TH SarabunIT๙" w:cs="TH SarabunIT๙"/>
          <w:sz w:val="32"/>
          <w:szCs w:val="32"/>
          <w:cs/>
        </w:rPr>
        <w:t>ภยันตรายอันเกิดแต่การเล่นมหรสพ พระพุทธศักราช ๒๔๖๔ ก่อนวันที่พระราชบัญญัตินี้ใช้บังคับ ให้ใช้ได้ต่อไป</w:t>
      </w:r>
      <w:r w:rsidRPr="007130BB">
        <w:rPr>
          <w:rFonts w:ascii="TH SarabunIT๙" w:eastAsia="Cordia New" w:hAnsi="TH SarabunIT๙" w:cs="TH SarabunIT๙"/>
          <w:spacing w:val="-2"/>
          <w:sz w:val="32"/>
          <w:szCs w:val="32"/>
          <w:cs/>
        </w:rPr>
        <w:t>จนกว่าจะสิ้นอายุ ถ้าผู้ขอรับใบอนุญาตดังกล่าวประสงค์จะใช้สถานที่นั้นเป็นโรงมหรสพต่อไปหลังจากใบอนุญาต</w:t>
      </w:r>
      <w:r w:rsidRPr="007130BB">
        <w:rPr>
          <w:rFonts w:ascii="TH SarabunIT๙" w:eastAsia="Cordia New" w:hAnsi="TH SarabunIT๙" w:cs="TH SarabunIT๙"/>
          <w:sz w:val="32"/>
          <w:szCs w:val="32"/>
          <w:cs/>
        </w:rPr>
        <w:t>สิ้นอายุ และได้ยื่นคำขออนุญาตใช้สถานที่ดังกล่าวเพื่อประกอบกิจ</w:t>
      </w:r>
      <w:r w:rsidR="007130BB">
        <w:rPr>
          <w:rFonts w:ascii="TH SarabunIT๙" w:eastAsia="Cordia New" w:hAnsi="TH SarabunIT๙" w:cs="TH SarabunIT๙"/>
          <w:sz w:val="32"/>
          <w:szCs w:val="32"/>
          <w:cs/>
        </w:rPr>
        <w:t>การ</w:t>
      </w:r>
      <w:r w:rsidRPr="007130BB">
        <w:rPr>
          <w:rFonts w:ascii="TH SarabunIT๙" w:eastAsia="Cordia New" w:hAnsi="TH SarabunIT๙" w:cs="TH SarabunIT๙"/>
          <w:sz w:val="32"/>
          <w:szCs w:val="32"/>
          <w:cs/>
        </w:rPr>
        <w:t>โรงมหรสพต่อไปก่อนวันที่ใบอนุญาตเดิมสิ้นอายุ ให้ผู้ขอรับใบอนุญาตใช้โรงมหรสพนั้นต่อไปได้ตามใบอนุญาตเดิม เว้นแต่ผู้มีอำนาจอนุญาตตามมาตรา ๓๙ เบญจ แห่งพระราชบัญญัติควบคุมอาคาร พ.ศ. ๒๕๒๒ ซึ่งแก้ไขเพิ่มเติมโดยพระราชบัญญัตินี้ จะมีคำสั่งไม่อนุญาตให้ใช้สถานที่นั้นเพื่อประกอบกิจการโรงมหรสพตามพระราชบัญญัตินี้</w:t>
      </w:r>
    </w:p>
    <w:p w:rsidR="00BA54E4" w:rsidRPr="000B0864" w:rsidRDefault="00BA54E4" w:rsidP="00DB4EF1">
      <w:pPr>
        <w:ind w:firstLine="1440"/>
        <w:jc w:val="thaiDistribute"/>
        <w:rPr>
          <w:rFonts w:ascii="TH SarabunIT๙" w:eastAsia="Cordia New" w:hAnsi="TH SarabunIT๙" w:cs="TH SarabunIT๙"/>
          <w:sz w:val="32"/>
          <w:szCs w:val="32"/>
        </w:rPr>
      </w:pPr>
      <w:bookmarkStart w:id="126" w:name="CS35"/>
      <w:r w:rsidRPr="000B0864">
        <w:rPr>
          <w:rFonts w:ascii="TH SarabunIT๙" w:eastAsia="Cordia New" w:hAnsi="TH SarabunIT๙" w:cs="TH SarabunIT๙"/>
          <w:sz w:val="32"/>
          <w:szCs w:val="32"/>
          <w:cs/>
        </w:rPr>
        <w:t>มาตรา ๓๕</w:t>
      </w:r>
      <w:bookmarkEnd w:id="126"/>
      <w:r w:rsidRPr="000B0864">
        <w:rPr>
          <w:rFonts w:ascii="TH SarabunIT๙" w:eastAsia="Cordia New" w:hAnsi="TH SarabunIT๙" w:cs="TH SarabunIT๙"/>
          <w:sz w:val="32"/>
          <w:szCs w:val="32"/>
          <w:cs/>
        </w:rPr>
        <w:t xml:space="preserve">  บรรดาคำขออนุญาตที่ได้ยื่นไว้ก่อนวันที่พระราชบัญญัตินี้ใช้บังคับ และยังอยู่ในระหว่างการพิจารณาของเจ้าพนักงานท้องถิ่น ให้ถือว่าเป็นคำขออนุญาตตามพระราชบัญญัติควบคุมอาคาร พ.ศ. ๒๕๒๒ ซึ่งแก้ไขเพิ่มเติมโดยพระราชบัญญัตินี้ ในกรณีที่คำขออนุญาตดังกล่าวมีข้อความแตกต่างไปจาก</w:t>
      </w:r>
      <w:r w:rsidR="007130BB">
        <w:rPr>
          <w:rFonts w:ascii="TH SarabunIT๙" w:eastAsia="Cordia New" w:hAnsi="TH SarabunIT๙" w:cs="TH SarabunIT๙" w:hint="cs"/>
          <w:sz w:val="32"/>
          <w:szCs w:val="32"/>
          <w:cs/>
        </w:rPr>
        <w:br/>
      </w:r>
      <w:r w:rsidRPr="00DB4EF1">
        <w:rPr>
          <w:rFonts w:ascii="TH SarabunIT๙" w:eastAsia="Cordia New" w:hAnsi="TH SarabunIT๙" w:cs="TH SarabunIT๙"/>
          <w:spacing w:val="-6"/>
          <w:sz w:val="32"/>
          <w:szCs w:val="32"/>
          <w:cs/>
        </w:rPr>
        <w:t>คำขออนุญาตตามพระราชบัญญัติควบคุมอาคาร พ.ศ. ๒๕๒๒ ซึ่งแก้ไขเพิ่มเติมโดยพระราชบัญญัตินี้ ให้เจ้าพนักงาน</w:t>
      </w:r>
      <w:r w:rsidRPr="000B0864">
        <w:rPr>
          <w:rFonts w:ascii="TH SarabunIT๙" w:eastAsia="Cordia New" w:hAnsi="TH SarabunIT๙" w:cs="TH SarabunIT๙"/>
          <w:sz w:val="32"/>
          <w:szCs w:val="32"/>
          <w:cs/>
        </w:rPr>
        <w:t>ท้องถิ่นมีอำนาจสั่งให้แก้ไขเพิ่มเติมได้ตามความจำเป็นเพื่อให้การเป็นไปตามพระราชบัญญัติควบคุมอาคาร พ.ศ. ๒๕๒๒ ซึ่งแก้ไขเพิ่มเติมโดยพระราชบัญญัตินี้</w:t>
      </w:r>
    </w:p>
    <w:p w:rsidR="00BA54E4" w:rsidRDefault="00BA54E4" w:rsidP="00BA54E4">
      <w:pPr>
        <w:ind w:firstLine="1440"/>
        <w:jc w:val="thaiDistribute"/>
        <w:rPr>
          <w:rFonts w:ascii="TH SarabunIT๙" w:eastAsia="Cordia New" w:hAnsi="TH SarabunIT๙" w:cs="TH SarabunIT๙"/>
          <w:sz w:val="32"/>
          <w:szCs w:val="32"/>
        </w:rPr>
      </w:pPr>
      <w:bookmarkStart w:id="127" w:name="CS36"/>
      <w:r w:rsidRPr="000B0864">
        <w:rPr>
          <w:rFonts w:ascii="TH SarabunIT๙" w:eastAsia="Cordia New" w:hAnsi="TH SarabunIT๙" w:cs="TH SarabunIT๙"/>
          <w:spacing w:val="6"/>
          <w:sz w:val="32"/>
          <w:szCs w:val="32"/>
          <w:cs/>
        </w:rPr>
        <w:lastRenderedPageBreak/>
        <w:t>มาตรา ๓๖</w:t>
      </w:r>
      <w:bookmarkEnd w:id="127"/>
      <w:r w:rsidRPr="000B0864">
        <w:rPr>
          <w:rFonts w:ascii="TH SarabunIT๙" w:eastAsia="Cordia New" w:hAnsi="TH SarabunIT๙" w:cs="TH SarabunIT๙"/>
          <w:spacing w:val="6"/>
          <w:sz w:val="32"/>
          <w:szCs w:val="32"/>
          <w:cs/>
        </w:rPr>
        <w:t xml:space="preserve">  บรรดาใบอนุญาตที่ออกให้แก่บุคคลใดก่อนวันที่พระราชบัญญัตินี้ใช้</w:t>
      </w:r>
      <w:r w:rsidRPr="000B0864">
        <w:rPr>
          <w:rFonts w:ascii="TH SarabunIT๙" w:eastAsia="Cordia New" w:hAnsi="TH SarabunIT๙" w:cs="TH SarabunIT๙"/>
          <w:sz w:val="32"/>
          <w:szCs w:val="32"/>
          <w:cs/>
        </w:rPr>
        <w:t>บังคับให้คงใช้ได้ต่อไปจนกว่าจะสิ้นอายุใบอนุญาตนั้น</w:t>
      </w:r>
    </w:p>
    <w:p w:rsidR="00BA54E4" w:rsidRPr="00DB4EF1" w:rsidRDefault="00BA54E4" w:rsidP="00DB4EF1">
      <w:pPr>
        <w:ind w:firstLine="1440"/>
        <w:jc w:val="thaiDistribute"/>
        <w:rPr>
          <w:rFonts w:ascii="TH SarabunIT๙" w:eastAsia="Cordia New" w:hAnsi="TH SarabunIT๙" w:cs="TH SarabunIT๙"/>
          <w:sz w:val="32"/>
          <w:szCs w:val="32"/>
        </w:rPr>
      </w:pPr>
      <w:bookmarkStart w:id="128" w:name="CS37"/>
      <w:r w:rsidRPr="000B0864">
        <w:rPr>
          <w:rFonts w:ascii="TH SarabunIT๙" w:eastAsia="Cordia New" w:hAnsi="TH SarabunIT๙" w:cs="TH SarabunIT๙"/>
          <w:sz w:val="32"/>
          <w:szCs w:val="32"/>
          <w:cs/>
        </w:rPr>
        <w:t>มาตรา ๓๗</w:t>
      </w:r>
      <w:bookmarkEnd w:id="128"/>
      <w:r w:rsidRPr="000B0864">
        <w:rPr>
          <w:rFonts w:ascii="TH SarabunIT๙" w:eastAsia="Cordia New" w:hAnsi="TH SarabunIT๙" w:cs="TH SarabunIT๙"/>
          <w:sz w:val="32"/>
          <w:szCs w:val="32"/>
          <w:cs/>
        </w:rPr>
        <w:t xml:space="preserve">  บรรดากฎกระทรวง ข้อบัญญัติท้องถิ่น หรือคำสั่งที่ได้ออกตามพระราชบัญญัติ</w:t>
      </w:r>
      <w:r w:rsidRPr="00DB4EF1">
        <w:rPr>
          <w:rFonts w:ascii="TH SarabunIT๙" w:eastAsia="Cordia New" w:hAnsi="TH SarabunIT๙" w:cs="TH SarabunIT๙"/>
          <w:spacing w:val="-3"/>
          <w:sz w:val="32"/>
          <w:szCs w:val="32"/>
          <w:cs/>
        </w:rPr>
        <w:t>ควบคุมอาคาร พ.ศ. ๒๕๒๒ และพระราชบัญญัติควบคุมอาคาร พ.ศ. ๒๕๒๒ ซึ่งแก้ไขเพิ่มเติมโดยพระราชบัญญัติ</w:t>
      </w:r>
      <w:r w:rsidRPr="00DB4EF1">
        <w:rPr>
          <w:rFonts w:ascii="TH SarabunIT๙" w:eastAsia="Cordia New" w:hAnsi="TH SarabunIT๙" w:cs="TH SarabunIT๙"/>
          <w:sz w:val="32"/>
          <w:szCs w:val="32"/>
          <w:cs/>
        </w:rPr>
        <w:t>ควบคุมอาคาร (ฉบับที่ ๒) พ.ศ. ๒๕๓๕ ที่ใช้บังคับอยู่ก่อนวันที่พระราชบัญญัตินี้ใช้บังคับให้ยังคงใช้บังคับต่อไป</w:t>
      </w:r>
      <w:r w:rsidRPr="00DB4EF1">
        <w:rPr>
          <w:rFonts w:ascii="TH SarabunIT๙" w:eastAsia="Cordia New" w:hAnsi="TH SarabunIT๙" w:cs="TH SarabunIT๙"/>
          <w:spacing w:val="-7"/>
          <w:sz w:val="32"/>
          <w:szCs w:val="32"/>
          <w:cs/>
        </w:rPr>
        <w:t>เท่าที่ไม่ขัดหรือแย้งกับบทบัญญัติที่ได้รับการแก้ไขเพิ่มเติมโดยพระราชบัญญัตินี้ จนกว่าจะมีกฎกระทรวง ข้อบัญญัติ</w:t>
      </w:r>
      <w:r w:rsidRPr="00DB4EF1">
        <w:rPr>
          <w:rFonts w:ascii="TH SarabunIT๙" w:eastAsia="Cordia New" w:hAnsi="TH SarabunIT๙" w:cs="TH SarabunIT๙"/>
          <w:sz w:val="32"/>
          <w:szCs w:val="32"/>
          <w:cs/>
        </w:rPr>
        <w:t>ท้องถิ่น หรือคำสั่งที่ออกตามพระราชบัญญัติควบคุมอาคาร พ.ศ. ๒๕๒๒ ซึ่งแก้ไขเพิ่มเติมโดยพระราชบัญญัตินี้ในเรื่องนั้นๆ ใช้บังคับ</w:t>
      </w:r>
    </w:p>
    <w:p w:rsidR="00BA54E4" w:rsidRPr="000B0864" w:rsidRDefault="00BA54E4" w:rsidP="00BA54E4">
      <w:pPr>
        <w:jc w:val="thaiDistribute"/>
        <w:rPr>
          <w:rFonts w:ascii="TH SarabunIT๙" w:eastAsia="Cordia New" w:hAnsi="TH SarabunIT๙" w:cs="TH SarabunIT๙"/>
          <w:sz w:val="32"/>
          <w:szCs w:val="32"/>
        </w:rPr>
      </w:pPr>
    </w:p>
    <w:p w:rsidR="00BA54E4" w:rsidRPr="000B0864" w:rsidRDefault="00BA54E4" w:rsidP="00DB4EF1">
      <w:pPr>
        <w:jc w:val="thaiDistribute"/>
        <w:rPr>
          <w:rFonts w:ascii="TH SarabunIT๙" w:eastAsia="Cordia New" w:hAnsi="TH SarabunIT๙" w:cs="TH SarabunIT๙"/>
          <w:sz w:val="32"/>
          <w:szCs w:val="32"/>
        </w:rPr>
      </w:pPr>
      <w:r w:rsidRPr="000B0864">
        <w:rPr>
          <w:rFonts w:ascii="TH SarabunIT๙" w:eastAsia="Cordia New" w:hAnsi="TH SarabunIT๙" w:cs="TH SarabunIT๙"/>
          <w:sz w:val="32"/>
          <w:szCs w:val="32"/>
          <w:cs/>
        </w:rPr>
        <w:t>หมายเหตุ :- เหตุผลในการประกาศใช้พระราชบัญญัติฉบับนี้ คือ เนื่องจากปัจจุบันการพัฒนาประเทศได้มีความ</w:t>
      </w:r>
      <w:r w:rsidRPr="00DB4EF1">
        <w:rPr>
          <w:rFonts w:ascii="TH SarabunIT๙" w:eastAsia="Cordia New" w:hAnsi="TH SarabunIT๙" w:cs="TH SarabunIT๙"/>
          <w:spacing w:val="-1"/>
          <w:sz w:val="32"/>
          <w:szCs w:val="32"/>
          <w:cs/>
        </w:rPr>
        <w:t>เจริญก้าวหน้าอย่างรวดเร็ว โดยเฉพาะได้มีการขยายตัวของเมืองในด้านการก่อสร้างอาคารเพิ่มมากขึ้น กฎหมาย</w:t>
      </w:r>
      <w:r w:rsidRPr="000B0864">
        <w:rPr>
          <w:rFonts w:ascii="TH SarabunIT๙" w:eastAsia="Cordia New" w:hAnsi="TH SarabunIT๙" w:cs="TH SarabunIT๙"/>
          <w:sz w:val="32"/>
          <w:szCs w:val="32"/>
          <w:cs/>
        </w:rPr>
        <w:t xml:space="preserve">ว่าด้วยการควบคุมอาคารที่ใช้บังคับอยู่ไม่เหมาะสม และสอดคล้องกับสภาพการณ์ปัจจุบัน สมควรแก้ไขเพิ่มเติมกฎหมายว่าด้วยการควบคุมอาคารเสียใหม่ โดยกำหนดมาตรการในด้านการควบคุมเกี่ยวกับความมั่นคงแข็งแรง </w:t>
      </w:r>
      <w:r w:rsidRPr="00DB4EF1">
        <w:rPr>
          <w:rFonts w:ascii="TH SarabunIT๙" w:eastAsia="Cordia New" w:hAnsi="TH SarabunIT๙" w:cs="TH SarabunIT๙"/>
          <w:spacing w:val="-4"/>
          <w:sz w:val="32"/>
          <w:szCs w:val="32"/>
          <w:cs/>
        </w:rPr>
        <w:t>ความปลอดภัย การป้องกันอัคคีภัย การสาธารณสุข การรักษาคุณภาพสิ่งแวดล้อม การผังเมือง การสถาปัตยกรรม</w:t>
      </w:r>
      <w:r w:rsidRPr="000B0864">
        <w:rPr>
          <w:rFonts w:ascii="TH SarabunIT๙" w:eastAsia="Cordia New" w:hAnsi="TH SarabunIT๙" w:cs="TH SarabunIT๙"/>
          <w:sz w:val="32"/>
          <w:szCs w:val="32"/>
          <w:cs/>
        </w:rPr>
        <w:t xml:space="preserve"> และการอำนวยความสะดวกแก่การจราจร นอกจากนี้ กฎหมายว่าด้วยการป้องกันภยันตรายอันเกิดแต่การเล่นมหรสพได้ใช้บังคับมาเป็นเวลานานแล้ว ไม่เหมาะสมกับสภาพการณ์ในปัจจุบัน ประกอบกับโรงมหรสพก็เป็นอาคารอย่างหนึ่ง สมควรที่จะนำหลักการเกี่ยวกับการอนุญาตให้ใช้โรงมหรสพมาบัญญัติรวมเป็นฉบับเดียวกันกับกฎหมายว่าด้วยการควบคุมอาคารเพื่อสะดวกต่อการใช้กฎหมาย และสมควรกำหนดให้สิ่งที่สร้างขึ้นเพื่อใช้ในการขนส่งบุคคลในลักษณะกระเช้าไฟฟ้าหรือสิ่งที่สร้างขึ้นโดยมีวัตถุประสงค์เพื่อใช้เป็นเครื่องเล่นในสวนสนุก </w:t>
      </w:r>
      <w:r w:rsidRPr="00DB4EF1">
        <w:rPr>
          <w:rFonts w:ascii="TH SarabunIT๙" w:eastAsia="Cordia New" w:hAnsi="TH SarabunIT๙" w:cs="TH SarabunIT๙"/>
          <w:spacing w:val="-5"/>
          <w:sz w:val="32"/>
          <w:szCs w:val="32"/>
          <w:cs/>
        </w:rPr>
        <w:t>หรือสถานที่อื่นใดเพื่อประโยชน์ในลักษณะเดียวกันเป็นอาคารตามกฎหมายว่าด้วยการควบคุมอาคารด้วย จึงจำเป็น</w:t>
      </w:r>
      <w:r w:rsidR="00DB4EF1">
        <w:rPr>
          <w:rFonts w:ascii="TH SarabunIT๙" w:eastAsia="Cordia New" w:hAnsi="TH SarabunIT๙" w:cs="TH SarabunIT๙" w:hint="cs"/>
          <w:sz w:val="32"/>
          <w:szCs w:val="32"/>
          <w:cs/>
        </w:rPr>
        <w:t xml:space="preserve"> </w:t>
      </w:r>
      <w:r w:rsidRPr="000B0864">
        <w:rPr>
          <w:rFonts w:ascii="TH SarabunIT๙" w:eastAsia="Cordia New" w:hAnsi="TH SarabunIT๙" w:cs="TH SarabunIT๙"/>
          <w:sz w:val="32"/>
          <w:szCs w:val="32"/>
          <w:cs/>
        </w:rPr>
        <w:t>ต้องตราพระราชบัญญัตินี้</w:t>
      </w:r>
    </w:p>
    <w:p w:rsidR="00DB4EF1" w:rsidRDefault="00DB4EF1" w:rsidP="00BA54E4">
      <w:pPr>
        <w:jc w:val="thaiDistribute"/>
        <w:rPr>
          <w:rFonts w:ascii="TH SarabunIT๙" w:eastAsia="SimSun" w:hAnsi="TH SarabunIT๙" w:cs="TH SarabunIT๙"/>
          <w:sz w:val="32"/>
          <w:szCs w:val="32"/>
          <w:lang w:eastAsia="zh-CN"/>
        </w:rPr>
      </w:pPr>
    </w:p>
    <w:p w:rsidR="00BA54E4" w:rsidRPr="000B0864" w:rsidRDefault="00BA54E4" w:rsidP="00BA54E4">
      <w:pPr>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พระราชกฤษฎีกาแก้ไขบทบัญญัติให้สอดคล้องกับการโอนอำนาจหน้าที่ของส่วนราชการให้เป็นไปตามพระราชบัญญัติปรับปรุงกระทรวง ทบวง กรม พ.ศ. ๒๕๔๕ พ.ศ. ๒๕๔๕</w:t>
      </w:r>
      <w:r w:rsidRPr="000B0864">
        <w:rPr>
          <w:rFonts w:ascii="TH SarabunIT๙" w:eastAsia="SimSun" w:hAnsi="TH SarabunIT๙" w:cs="TH SarabunIT๙"/>
          <w:szCs w:val="32"/>
          <w:vertAlign w:val="superscript"/>
          <w:cs/>
          <w:lang w:eastAsia="zh-CN"/>
        </w:rPr>
        <w:footnoteReference w:id="102"/>
      </w:r>
    </w:p>
    <w:p w:rsidR="00BA54E4" w:rsidRPr="000B0864" w:rsidRDefault="00BA54E4" w:rsidP="00BA54E4">
      <w:pPr>
        <w:ind w:firstLine="1440"/>
        <w:jc w:val="thaiDistribute"/>
        <w:rPr>
          <w:rFonts w:ascii="TH SarabunIT๙" w:eastAsia="SimSun" w:hAnsi="TH SarabunIT๙" w:cs="TH SarabunIT๙"/>
          <w:sz w:val="32"/>
          <w:szCs w:val="32"/>
          <w:lang w:eastAsia="zh-CN"/>
        </w:rPr>
      </w:pPr>
      <w:bookmarkStart w:id="129" w:name="CS47"/>
      <w:r w:rsidRPr="000B0864">
        <w:rPr>
          <w:rFonts w:ascii="TH SarabunIT๙" w:eastAsia="SimSun" w:hAnsi="TH SarabunIT๙" w:cs="TH SarabunIT๙"/>
          <w:sz w:val="32"/>
          <w:szCs w:val="32"/>
          <w:cs/>
          <w:lang w:eastAsia="zh-CN"/>
        </w:rPr>
        <w:t>มาตรา ๔๗</w:t>
      </w:r>
      <w:bookmarkEnd w:id="129"/>
      <w:r w:rsidRPr="000B0864">
        <w:rPr>
          <w:rFonts w:ascii="TH SarabunIT๙" w:eastAsia="SimSun" w:hAnsi="TH SarabunIT๙" w:cs="TH SarabunIT๙"/>
          <w:sz w:val="32"/>
          <w:szCs w:val="32"/>
          <w:cs/>
          <w:lang w:eastAsia="zh-CN"/>
        </w:rPr>
        <w:t xml:space="preserve">  ในพระราชบัญญัติควบคุมอาคาร พ.ศ. ๒๕๒๒</w:t>
      </w:r>
    </w:p>
    <w:p w:rsidR="00BA54E4" w:rsidRPr="000B0864" w:rsidRDefault="00BA54E4" w:rsidP="00DB4EF1">
      <w:pPr>
        <w:ind w:firstLine="144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 xml:space="preserve">(๑) ให้แก้ไขคำว่า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กรมโยธาธิการ</w:t>
      </w:r>
      <w:r w:rsidRPr="000B0864">
        <w:rPr>
          <w:rFonts w:ascii="TH SarabunIT๙" w:eastAsia="SimSun" w:hAnsi="TH SarabunIT๙" w:cs="TH SarabunIT๙"/>
          <w:sz w:val="32"/>
          <w:szCs w:val="32"/>
          <w:lang w:eastAsia="zh-CN"/>
        </w:rPr>
        <w:t xml:space="preserve">” </w:t>
      </w:r>
      <w:r w:rsidRPr="000B0864">
        <w:rPr>
          <w:rFonts w:ascii="TH SarabunIT๙" w:eastAsia="SimSun" w:hAnsi="TH SarabunIT๙" w:cs="TH SarabunIT๙"/>
          <w:sz w:val="32"/>
          <w:szCs w:val="32"/>
          <w:cs/>
          <w:lang w:eastAsia="zh-CN"/>
        </w:rPr>
        <w:t xml:space="preserve">เป็น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กรมโยธาธิการและผังเมือง</w:t>
      </w:r>
      <w:r w:rsidRPr="000B0864">
        <w:rPr>
          <w:rFonts w:ascii="TH SarabunIT๙" w:eastAsia="SimSun" w:hAnsi="TH SarabunIT๙" w:cs="TH SarabunIT๙"/>
          <w:sz w:val="32"/>
          <w:szCs w:val="32"/>
          <w:lang w:eastAsia="zh-CN"/>
        </w:rPr>
        <w:t xml:space="preserve">” </w:t>
      </w:r>
      <w:r w:rsidRPr="000B0864">
        <w:rPr>
          <w:rFonts w:ascii="TH SarabunIT๙" w:eastAsia="SimSun" w:hAnsi="TH SarabunIT๙" w:cs="TH SarabunIT๙"/>
          <w:sz w:val="32"/>
          <w:szCs w:val="32"/>
          <w:cs/>
          <w:lang w:eastAsia="zh-CN"/>
        </w:rPr>
        <w:t xml:space="preserve">คำว่า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อธิบดีกรม</w:t>
      </w:r>
      <w:r w:rsidRPr="00DB4EF1">
        <w:rPr>
          <w:rFonts w:ascii="TH SarabunIT๙" w:eastAsia="SimSun" w:hAnsi="TH SarabunIT๙" w:cs="TH SarabunIT๙"/>
          <w:spacing w:val="-2"/>
          <w:sz w:val="32"/>
          <w:szCs w:val="32"/>
          <w:cs/>
          <w:lang w:eastAsia="zh-CN"/>
        </w:rPr>
        <w:t>โยธาธิการ</w:t>
      </w:r>
      <w:r w:rsidRPr="00DB4EF1">
        <w:rPr>
          <w:rFonts w:ascii="TH SarabunIT๙" w:eastAsia="SimSun" w:hAnsi="TH SarabunIT๙" w:cs="TH SarabunIT๙"/>
          <w:spacing w:val="-2"/>
          <w:sz w:val="32"/>
          <w:szCs w:val="32"/>
          <w:lang w:eastAsia="zh-CN"/>
        </w:rPr>
        <w:t xml:space="preserve">” </w:t>
      </w:r>
      <w:r w:rsidRPr="00DB4EF1">
        <w:rPr>
          <w:rFonts w:ascii="TH SarabunIT๙" w:eastAsia="SimSun" w:hAnsi="TH SarabunIT๙" w:cs="TH SarabunIT๙"/>
          <w:spacing w:val="-2"/>
          <w:sz w:val="32"/>
          <w:szCs w:val="32"/>
          <w:cs/>
          <w:lang w:eastAsia="zh-CN"/>
        </w:rPr>
        <w:t xml:space="preserve">เป็น </w:t>
      </w:r>
      <w:r w:rsidRPr="00DB4EF1">
        <w:rPr>
          <w:rFonts w:ascii="TH SarabunIT๙" w:eastAsia="SimSun" w:hAnsi="TH SarabunIT๙" w:cs="TH SarabunIT๙"/>
          <w:spacing w:val="-2"/>
          <w:sz w:val="32"/>
          <w:szCs w:val="32"/>
          <w:lang w:eastAsia="zh-CN"/>
        </w:rPr>
        <w:t>“</w:t>
      </w:r>
      <w:r w:rsidRPr="00DB4EF1">
        <w:rPr>
          <w:rFonts w:ascii="TH SarabunIT๙" w:eastAsia="SimSun" w:hAnsi="TH SarabunIT๙" w:cs="TH SarabunIT๙"/>
          <w:spacing w:val="-2"/>
          <w:sz w:val="32"/>
          <w:szCs w:val="32"/>
          <w:cs/>
          <w:lang w:eastAsia="zh-CN"/>
        </w:rPr>
        <w:t>อธิบดีกรมโยธาธิการและผังเมือง</w:t>
      </w:r>
      <w:r w:rsidRPr="00DB4EF1">
        <w:rPr>
          <w:rFonts w:ascii="TH SarabunIT๙" w:eastAsia="SimSun" w:hAnsi="TH SarabunIT๙" w:cs="TH SarabunIT๙"/>
          <w:spacing w:val="-2"/>
          <w:sz w:val="32"/>
          <w:szCs w:val="32"/>
          <w:lang w:eastAsia="zh-CN"/>
        </w:rPr>
        <w:t xml:space="preserve">” </w:t>
      </w:r>
      <w:r w:rsidRPr="00DB4EF1">
        <w:rPr>
          <w:rFonts w:ascii="TH SarabunIT๙" w:eastAsia="SimSun" w:hAnsi="TH SarabunIT๙" w:cs="TH SarabunIT๙"/>
          <w:spacing w:val="-2"/>
          <w:sz w:val="32"/>
          <w:szCs w:val="32"/>
          <w:cs/>
          <w:lang w:eastAsia="zh-CN"/>
        </w:rPr>
        <w:t xml:space="preserve">และคำว่า </w:t>
      </w:r>
      <w:r w:rsidRPr="00DB4EF1">
        <w:rPr>
          <w:rFonts w:ascii="TH SarabunIT๙" w:eastAsia="SimSun" w:hAnsi="TH SarabunIT๙" w:cs="TH SarabunIT๙"/>
          <w:spacing w:val="-2"/>
          <w:sz w:val="32"/>
          <w:szCs w:val="32"/>
          <w:lang w:eastAsia="zh-CN"/>
        </w:rPr>
        <w:t>“</w:t>
      </w:r>
      <w:r w:rsidRPr="00DB4EF1">
        <w:rPr>
          <w:rFonts w:ascii="TH SarabunIT๙" w:eastAsia="SimSun" w:hAnsi="TH SarabunIT๙" w:cs="TH SarabunIT๙"/>
          <w:spacing w:val="-2"/>
          <w:sz w:val="32"/>
          <w:szCs w:val="32"/>
          <w:cs/>
          <w:lang w:eastAsia="zh-CN"/>
        </w:rPr>
        <w:t>ผู้แทนสำนักงานนโยบายและแผนสิ่งแวดล้อม</w:t>
      </w:r>
      <w:r w:rsidRPr="00DB4EF1">
        <w:rPr>
          <w:rFonts w:ascii="TH SarabunIT๙" w:eastAsia="SimSun" w:hAnsi="TH SarabunIT๙" w:cs="TH SarabunIT๙"/>
          <w:spacing w:val="-2"/>
          <w:sz w:val="32"/>
          <w:szCs w:val="32"/>
          <w:lang w:eastAsia="zh-CN"/>
        </w:rPr>
        <w:t>”</w:t>
      </w:r>
      <w:r w:rsidRPr="000B0864">
        <w:rPr>
          <w:rFonts w:ascii="TH SarabunIT๙" w:eastAsia="SimSun" w:hAnsi="TH SarabunIT๙" w:cs="TH SarabunIT๙"/>
          <w:sz w:val="32"/>
          <w:szCs w:val="32"/>
          <w:lang w:eastAsia="zh-CN"/>
        </w:rPr>
        <w:t xml:space="preserve"> </w:t>
      </w:r>
      <w:r w:rsidRPr="000B0864">
        <w:rPr>
          <w:rFonts w:ascii="TH SarabunIT๙" w:eastAsia="SimSun" w:hAnsi="TH SarabunIT๙" w:cs="TH SarabunIT๙"/>
          <w:sz w:val="32"/>
          <w:szCs w:val="32"/>
          <w:cs/>
          <w:lang w:eastAsia="zh-CN"/>
        </w:rPr>
        <w:t xml:space="preserve">เป็น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ผู้แทนสำนักงานนโยบายและแผนทรัพยากรธรรมชาติและสิ่งแวดล้อม</w:t>
      </w:r>
      <w:r w:rsidRPr="000B0864">
        <w:rPr>
          <w:rFonts w:ascii="TH SarabunIT๙" w:eastAsia="SimSun" w:hAnsi="TH SarabunIT๙" w:cs="TH SarabunIT๙"/>
          <w:sz w:val="32"/>
          <w:szCs w:val="32"/>
          <w:lang w:eastAsia="zh-CN"/>
        </w:rPr>
        <w:t xml:space="preserve">” </w:t>
      </w:r>
      <w:r w:rsidRPr="000B0864">
        <w:rPr>
          <w:rFonts w:ascii="TH SarabunIT๙" w:eastAsia="SimSun" w:hAnsi="TH SarabunIT๙" w:cs="TH SarabunIT๙"/>
          <w:sz w:val="32"/>
          <w:szCs w:val="32"/>
          <w:cs/>
          <w:lang w:eastAsia="zh-CN"/>
        </w:rPr>
        <w:t xml:space="preserve">และคำว่า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โยธาธิการจังหวัด</w:t>
      </w:r>
      <w:r w:rsidRPr="000B0864">
        <w:rPr>
          <w:rFonts w:ascii="TH SarabunIT๙" w:eastAsia="SimSun" w:hAnsi="TH SarabunIT๙" w:cs="TH SarabunIT๙"/>
          <w:sz w:val="32"/>
          <w:szCs w:val="32"/>
          <w:lang w:eastAsia="zh-CN"/>
        </w:rPr>
        <w:t xml:space="preserve">” </w:t>
      </w:r>
      <w:r w:rsidRPr="000B0864">
        <w:rPr>
          <w:rFonts w:ascii="TH SarabunIT๙" w:eastAsia="SimSun" w:hAnsi="TH SarabunIT๙" w:cs="TH SarabunIT๙"/>
          <w:sz w:val="32"/>
          <w:szCs w:val="32"/>
          <w:cs/>
          <w:lang w:eastAsia="zh-CN"/>
        </w:rPr>
        <w:t xml:space="preserve">เป็น </w:t>
      </w:r>
      <w:r w:rsidRPr="000B0864">
        <w:rPr>
          <w:rFonts w:ascii="TH SarabunIT๙" w:eastAsia="SimSun" w:hAnsi="TH SarabunIT๙" w:cs="TH SarabunIT๙"/>
          <w:sz w:val="32"/>
          <w:szCs w:val="32"/>
          <w:lang w:eastAsia="zh-CN"/>
        </w:rPr>
        <w:t>“</w:t>
      </w:r>
      <w:r w:rsidRPr="000B0864">
        <w:rPr>
          <w:rFonts w:ascii="TH SarabunIT๙" w:eastAsia="SimSun" w:hAnsi="TH SarabunIT๙" w:cs="TH SarabunIT๙"/>
          <w:sz w:val="32"/>
          <w:szCs w:val="32"/>
          <w:cs/>
          <w:lang w:eastAsia="zh-CN"/>
        </w:rPr>
        <w:t>โยธาธิการและผังเมืองจังหวัด</w:t>
      </w:r>
      <w:r w:rsidRPr="000B0864">
        <w:rPr>
          <w:rFonts w:ascii="TH SarabunIT๙" w:eastAsia="SimSun" w:hAnsi="TH SarabunIT๙" w:cs="TH SarabunIT๙"/>
          <w:sz w:val="32"/>
          <w:szCs w:val="32"/>
          <w:lang w:eastAsia="zh-CN"/>
        </w:rPr>
        <w:t>”</w:t>
      </w:r>
    </w:p>
    <w:p w:rsidR="00BA54E4" w:rsidRPr="000B0864" w:rsidRDefault="00BA54E4" w:rsidP="00DB4EF1">
      <w:pPr>
        <w:ind w:firstLine="1440"/>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 xml:space="preserve">(๒) </w:t>
      </w:r>
      <w:r w:rsidRPr="00DB4EF1">
        <w:rPr>
          <w:rFonts w:ascii="TH SarabunIT๙" w:eastAsia="SimSun" w:hAnsi="TH SarabunIT๙" w:cs="TH SarabunIT๙"/>
          <w:spacing w:val="-9"/>
          <w:sz w:val="32"/>
          <w:szCs w:val="32"/>
          <w:cs/>
          <w:lang w:eastAsia="zh-CN"/>
        </w:rPr>
        <w:t xml:space="preserve">ให้ตัดคำว่า </w:t>
      </w:r>
      <w:r w:rsidRPr="00DB4EF1">
        <w:rPr>
          <w:rFonts w:ascii="TH SarabunIT๙" w:eastAsia="SimSun" w:hAnsi="TH SarabunIT๙" w:cs="TH SarabunIT๙"/>
          <w:spacing w:val="-9"/>
          <w:sz w:val="32"/>
          <w:szCs w:val="32"/>
          <w:lang w:eastAsia="zh-CN"/>
        </w:rPr>
        <w:t>“</w:t>
      </w:r>
      <w:r w:rsidRPr="00DB4EF1">
        <w:rPr>
          <w:rFonts w:ascii="TH SarabunIT๙" w:eastAsia="SimSun" w:hAnsi="TH SarabunIT๙" w:cs="TH SarabunIT๙"/>
          <w:spacing w:val="-9"/>
          <w:sz w:val="32"/>
          <w:szCs w:val="32"/>
          <w:cs/>
          <w:lang w:eastAsia="zh-CN"/>
        </w:rPr>
        <w:t>ผู้อำนวยการสำนักผังเมือง</w:t>
      </w:r>
      <w:r w:rsidRPr="00DB4EF1">
        <w:rPr>
          <w:rFonts w:ascii="TH SarabunIT๙" w:eastAsia="SimSun" w:hAnsi="TH SarabunIT๙" w:cs="TH SarabunIT๙"/>
          <w:spacing w:val="-9"/>
          <w:sz w:val="32"/>
          <w:szCs w:val="32"/>
          <w:lang w:eastAsia="zh-CN"/>
        </w:rPr>
        <w:t xml:space="preserve">” </w:t>
      </w:r>
      <w:r w:rsidRPr="00DB4EF1">
        <w:rPr>
          <w:rFonts w:ascii="TH SarabunIT๙" w:eastAsia="SimSun" w:hAnsi="TH SarabunIT๙" w:cs="TH SarabunIT๙"/>
          <w:spacing w:val="-9"/>
          <w:sz w:val="32"/>
          <w:szCs w:val="32"/>
          <w:cs/>
          <w:lang w:eastAsia="zh-CN"/>
        </w:rPr>
        <w:t>ออก เพื่อให้สอดคล้องกับการยุบเลิกกรมการผังเมือง</w:t>
      </w:r>
    </w:p>
    <w:p w:rsidR="00BA54E4" w:rsidRPr="000B0864" w:rsidRDefault="00BA54E4" w:rsidP="00DB4EF1">
      <w:pPr>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 xml:space="preserve">หมายเหตุ :- </w:t>
      </w:r>
      <w:r w:rsidRPr="00DB4EF1">
        <w:rPr>
          <w:rFonts w:ascii="TH SarabunIT๙" w:eastAsia="SimSun" w:hAnsi="TH SarabunIT๙" w:cs="TH SarabunIT๙"/>
          <w:spacing w:val="-3"/>
          <w:sz w:val="32"/>
          <w:szCs w:val="32"/>
          <w:cs/>
          <w:lang w:eastAsia="zh-CN"/>
        </w:rPr>
        <w:t>เหตุผลในการประกาศใช้พระราชกฤษฎีกาฉบับนี้ คือ โดยที่พระราชบัญญัติปรับปรุงกระทรวง ทบวง</w:t>
      </w:r>
      <w:r w:rsidRPr="000B0864">
        <w:rPr>
          <w:rFonts w:ascii="TH SarabunIT๙" w:eastAsia="SimSun" w:hAnsi="TH SarabunIT๙" w:cs="TH SarabunIT๙"/>
          <w:sz w:val="32"/>
          <w:szCs w:val="32"/>
          <w:cs/>
          <w:lang w:eastAsia="zh-CN"/>
        </w:rPr>
        <w:t xml:space="preserve"> กรม พ.ศ. ๒๕๔๕ ได้บัญญัติให้จัดตั้งส่วนราชการขึ้นใหม่โดยมีภารกิจใหม่ ซึ่งได้มีการตราพระราชกฤษฎีกาโอน</w:t>
      </w:r>
      <w:r w:rsidRPr="00DB4EF1">
        <w:rPr>
          <w:rFonts w:ascii="TH SarabunIT๙" w:eastAsia="SimSun" w:hAnsi="TH SarabunIT๙" w:cs="TH SarabunIT๙"/>
          <w:spacing w:val="-8"/>
          <w:sz w:val="32"/>
          <w:szCs w:val="32"/>
          <w:cs/>
          <w:lang w:eastAsia="zh-CN"/>
        </w:rPr>
        <w:t>กิจการบริหาร และอำนาจหน้าที่ของส่วนราชการให้เป็นไปตามพระราชบัญญัติปรับปรุงกระทรวง ทบวง กรม นั้นแล้ว</w:t>
      </w:r>
      <w:r w:rsidRPr="000B0864">
        <w:rPr>
          <w:rFonts w:ascii="TH SarabunIT๙" w:eastAsia="SimSun" w:hAnsi="TH SarabunIT๙" w:cs="TH SarabunIT๙"/>
          <w:sz w:val="32"/>
          <w:szCs w:val="32"/>
          <w:cs/>
          <w:lang w:eastAsia="zh-CN"/>
        </w:rPr>
        <w:t xml:space="preserve"> และเนื่องจากพระราชบัญญัติดังกล่าวได้บัญญัติให้โอนอำนาจหน้าที่ของส่วนราชการ รัฐมนตรีผู้ดำรงตำแหน่ง หรือผู้ซึ่งปฏิบัติหน้าที่ในส่วนราชการเดิมมาเป็นของส่วนราชการใหม่ โดยให้มีการแก้ไขบทบัญญัติต่าง ๆ ให้สอดคล้องกับอำนาจหน้าที่ที่โอนไปด้วย  ฉะนั้น เพื่ออนุวัติให้เป็นไปตามหลักการที่ปรากฏในพระราชบัญญัติและพระราชกฤษฎีกาดังกล่าว จึงสมควรแก้ไขบทบัญญัติของกฎหมายให้สอดคล้องกับการโอนส่วนราชการ </w:t>
      </w:r>
      <w:r w:rsidRPr="000B0864">
        <w:rPr>
          <w:rFonts w:ascii="TH SarabunIT๙" w:eastAsia="SimSun" w:hAnsi="TH SarabunIT๙" w:cs="TH SarabunIT๙"/>
          <w:sz w:val="32"/>
          <w:szCs w:val="32"/>
          <w:cs/>
          <w:lang w:eastAsia="zh-CN"/>
        </w:rPr>
        <w:lastRenderedPageBreak/>
        <w:t>เพื่อให้ผู้เกี่ยวข้องมีความชัดเจนในการใช้กฎหมายโดยไม่ต้องไปค้นหาในกฎหมายโอนอำนาจหน้าที่ว่าตามกฎหมายใดได้มีการโอนภารกิจของส่วนราชการ หรือผู้รับผิดชอบตามกฎหมายนั้นไปเป็นของหน่วยงานใด หรือผู้ใดแล้ว โดยแก้ไขบทบัญญัติของกฎหมายให้มีการเปลี่ยนชื่อส่วนราชการ รัฐมนตรี ผู้ดำรงตำแหน่ง หรือผู้ซึ่งปฏิบัติหน้าที่ของส่วนราชการให้ตรงกับการโอนอำนาจหน้าที่ และเพิ่มผู้แทนส่วนราชการในคณะกรรมการให้ตรงตามภารกิจที่มีการตัดโอนจากส่วนราชการเดิมมาเป็นของส่วนราชการใหม่ รวมทั้งตัดส่วนราชการเดิมที่มีการยุบเลิกแล้ว ซึ่งเป็นการแก้ไขให้ตรงตามพระราชบัญญัติ และพระราชกฤษฎีกาดังกล่าว  จึงจำเป็นต้องตราพระราชกฤษฎีกานี้</w:t>
      </w:r>
    </w:p>
    <w:p w:rsidR="00BA54E4" w:rsidRDefault="00BA54E4" w:rsidP="00BA54E4">
      <w:pPr>
        <w:jc w:val="thaiDistribute"/>
        <w:rPr>
          <w:rFonts w:ascii="TH SarabunIT๙" w:eastAsia="SimSun" w:hAnsi="TH SarabunIT๙" w:cs="TH SarabunIT๙"/>
          <w:sz w:val="32"/>
          <w:szCs w:val="32"/>
          <w:lang w:eastAsia="zh-CN"/>
        </w:rPr>
      </w:pPr>
    </w:p>
    <w:p w:rsidR="00BA54E4" w:rsidRPr="000B0864" w:rsidRDefault="00BA54E4" w:rsidP="00BA54E4">
      <w:pPr>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พระราชบัญญัติควบคุมอาคาร (ฉบับที่ ๔) พ.ศ. ๒๕๕๐</w:t>
      </w:r>
      <w:r w:rsidRPr="000B0864">
        <w:rPr>
          <w:rFonts w:ascii="TH SarabunIT๙" w:eastAsia="SimSun" w:hAnsi="TH SarabunIT๙" w:cs="TH SarabunIT๙"/>
          <w:szCs w:val="32"/>
          <w:vertAlign w:val="superscript"/>
          <w:cs/>
          <w:lang w:eastAsia="zh-CN"/>
        </w:rPr>
        <w:footnoteReference w:id="103"/>
      </w:r>
    </w:p>
    <w:p w:rsidR="00BA54E4" w:rsidRPr="000B0864" w:rsidRDefault="00BA54E4" w:rsidP="00BA54E4">
      <w:pPr>
        <w:jc w:val="thaiDistribute"/>
        <w:rPr>
          <w:rFonts w:ascii="TH SarabunIT๙" w:eastAsia="SimSun" w:hAnsi="TH SarabunIT๙" w:cs="TH SarabunIT๙"/>
          <w:sz w:val="32"/>
          <w:szCs w:val="32"/>
          <w:lang w:eastAsia="zh-CN"/>
        </w:rPr>
      </w:pPr>
    </w:p>
    <w:p w:rsidR="00BA54E4" w:rsidRPr="00DB4EF1" w:rsidRDefault="00BA54E4" w:rsidP="00546A8D">
      <w:pPr>
        <w:jc w:val="thaiDistribute"/>
        <w:rPr>
          <w:rFonts w:ascii="TH SarabunIT๙" w:eastAsia="SimSun" w:hAnsi="TH SarabunIT๙" w:cs="TH SarabunIT๙"/>
          <w:sz w:val="32"/>
          <w:szCs w:val="32"/>
          <w:lang w:eastAsia="zh-CN"/>
        </w:rPr>
      </w:pPr>
      <w:r w:rsidRPr="00DB4EF1">
        <w:rPr>
          <w:rFonts w:ascii="TH SarabunIT๙" w:eastAsia="SimSun" w:hAnsi="TH SarabunIT๙" w:cs="TH SarabunIT๙"/>
          <w:sz w:val="32"/>
          <w:szCs w:val="32"/>
          <w:cs/>
          <w:lang w:eastAsia="zh-CN"/>
        </w:rPr>
        <w:t>หมายเหตุ :- เหตุผลในการประกาศใช้พระราชบัญญัติฉบับนี้ คือ โดยที่ปัจจุบันรัฐบาลมีนโยบายแก้ไขปัญหาความยากจน และขยายโอกาสให้คนยากจนและคนด้อยโอกาส ซึ่งนโยบายประการหนึ่งคือการส่งเสริมให้ผู้มี</w:t>
      </w:r>
      <w:r w:rsidRPr="00F06F3A">
        <w:rPr>
          <w:rFonts w:ascii="TH SarabunIT๙" w:eastAsia="SimSun" w:hAnsi="TH SarabunIT๙" w:cs="TH SarabunIT๙"/>
          <w:spacing w:val="-2"/>
          <w:sz w:val="32"/>
          <w:szCs w:val="32"/>
          <w:cs/>
          <w:lang w:eastAsia="zh-CN"/>
        </w:rPr>
        <w:t>รายได้น้อยมีที่อยู่อาศัย รวมทั้งได้รับการพัฒนา และปรับปรุงคุณภาพชีวิตได้ดีขึ้น  ดังนั้น เพื่อให้กระทรวง ทบวง</w:t>
      </w:r>
      <w:r w:rsidRPr="00DB4EF1">
        <w:rPr>
          <w:rFonts w:ascii="TH SarabunIT๙" w:eastAsia="SimSun" w:hAnsi="TH SarabunIT๙" w:cs="TH SarabunIT๙"/>
          <w:sz w:val="32"/>
          <w:szCs w:val="32"/>
          <w:cs/>
          <w:lang w:eastAsia="zh-CN"/>
        </w:rPr>
        <w:t xml:space="preserve"> </w:t>
      </w:r>
      <w:r w:rsidRPr="00F06F3A">
        <w:rPr>
          <w:rFonts w:ascii="TH SarabunIT๙" w:eastAsia="SimSun" w:hAnsi="TH SarabunIT๙" w:cs="TH SarabunIT๙"/>
          <w:spacing w:val="-1"/>
          <w:sz w:val="32"/>
          <w:szCs w:val="32"/>
          <w:cs/>
          <w:lang w:eastAsia="zh-CN"/>
        </w:rPr>
        <w:t>กรม ราชการ ส่วนท้องถิ่น รัฐวิสาหกิจ องค์การของรัฐที่จัดตั้งขึ้นตามกฎหมาย หรือหน่วยงานอื่นของรัฐสามารถ</w:t>
      </w:r>
      <w:r w:rsidRPr="00F06F3A">
        <w:rPr>
          <w:rFonts w:ascii="TH SarabunIT๙" w:eastAsia="SimSun" w:hAnsi="TH SarabunIT๙" w:cs="TH SarabunIT๙"/>
          <w:spacing w:val="-2"/>
          <w:sz w:val="32"/>
          <w:szCs w:val="32"/>
          <w:cs/>
          <w:lang w:eastAsia="zh-CN"/>
        </w:rPr>
        <w:t>ดำเนินการจัดให้มีหรือพัฒนาที่อยู่อาศัยต้นทุนต่ำสำหรับประชาชนผู้มีรายได้น้อย โดยไม่มีปัญหาอุปสรรคในด้าน</w:t>
      </w:r>
      <w:r w:rsidRPr="00DB4EF1">
        <w:rPr>
          <w:rFonts w:ascii="TH SarabunIT๙" w:eastAsia="SimSun" w:hAnsi="TH SarabunIT๙" w:cs="TH SarabunIT๙"/>
          <w:sz w:val="32"/>
          <w:szCs w:val="32"/>
          <w:cs/>
          <w:lang w:eastAsia="zh-CN"/>
        </w:rPr>
        <w:t>การขออนุญาตก่อสร้าง หรือด้านข้อกำหนดมาตรฐานอาคารในบางเรื่องที่ไม่เกี่ยวข้องโดยตรงกับความมั่นคงแข็งแรงหรือความปลอดภัยของอาคาร เช่น ระยะถอยร่น เนื้อที่ของที่ว่างภายนอกอาคาร หรือระยะห่างจากแนวเขตที่ดิน เป็นต้น สมควรยกเว้น ผ่อนผัน หรือกำหนดเงื่อนไขในการปฏิบัติตามกฎหมายว่าด้วยการควบคุมอาคารบางประการ โดยออกเป็นกฎกระทรวง เพื่อให้อาคารที่หน่วยงานของรัฐดังกล่าวจัดให้มีหรือพัฒนานั้น</w:t>
      </w:r>
      <w:r w:rsidRPr="00546A8D">
        <w:rPr>
          <w:rFonts w:ascii="TH SarabunIT๙" w:eastAsia="SimSun" w:hAnsi="TH SarabunIT๙" w:cs="TH SarabunIT๙"/>
          <w:spacing w:val="-9"/>
          <w:sz w:val="32"/>
          <w:szCs w:val="32"/>
          <w:cs/>
          <w:lang w:eastAsia="zh-CN"/>
        </w:rPr>
        <w:t>สอดคล้องกับความต้องการและฐานะทางเศรษฐกิจของผู้มีรายไ</w:t>
      </w:r>
      <w:r w:rsidR="00F06F3A" w:rsidRPr="00546A8D">
        <w:rPr>
          <w:rFonts w:ascii="TH SarabunIT๙" w:eastAsia="SimSun" w:hAnsi="TH SarabunIT๙" w:cs="TH SarabunIT๙"/>
          <w:spacing w:val="-9"/>
          <w:sz w:val="32"/>
          <w:szCs w:val="32"/>
          <w:cs/>
          <w:lang w:eastAsia="zh-CN"/>
        </w:rPr>
        <w:t xml:space="preserve">ด้น้อยอย่างแท้จริง </w:t>
      </w:r>
      <w:r w:rsidRPr="00546A8D">
        <w:rPr>
          <w:rFonts w:ascii="TH SarabunIT๙" w:eastAsia="SimSun" w:hAnsi="TH SarabunIT๙" w:cs="TH SarabunIT๙"/>
          <w:spacing w:val="-9"/>
          <w:sz w:val="32"/>
          <w:szCs w:val="32"/>
          <w:cs/>
          <w:lang w:eastAsia="zh-CN"/>
        </w:rPr>
        <w:t>จึงจำเป็นต้องตราพระราชบัญญัตินี้</w:t>
      </w:r>
    </w:p>
    <w:p w:rsidR="00BA54E4" w:rsidRDefault="00BA54E4" w:rsidP="00BA54E4">
      <w:pPr>
        <w:jc w:val="thaiDistribute"/>
        <w:rPr>
          <w:rFonts w:ascii="TH SarabunIT๙" w:eastAsia="SimSun" w:hAnsi="TH SarabunIT๙" w:cs="TH SarabunIT๙"/>
          <w:sz w:val="32"/>
          <w:szCs w:val="32"/>
          <w:lang w:eastAsia="zh-CN"/>
        </w:rPr>
      </w:pPr>
    </w:p>
    <w:p w:rsidR="00BA54E4" w:rsidRPr="000B0864" w:rsidRDefault="00BA54E4" w:rsidP="00BA54E4">
      <w:pPr>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พระราชบัญญัติควบคุมอาคาร (ฉบับที่ ๕) พ.ศ. ๒๕๕๘</w:t>
      </w:r>
      <w:r w:rsidRPr="000B0864">
        <w:rPr>
          <w:rFonts w:ascii="TH SarabunIT๙" w:eastAsia="SimSun" w:hAnsi="TH SarabunIT๙" w:cs="TH SarabunIT๙"/>
          <w:sz w:val="32"/>
          <w:vertAlign w:val="superscript"/>
          <w:lang w:eastAsia="zh-CN"/>
        </w:rPr>
        <w:footnoteReference w:id="104"/>
      </w:r>
    </w:p>
    <w:p w:rsidR="00BA54E4" w:rsidRPr="00546A8D" w:rsidRDefault="00BA54E4" w:rsidP="00BA54E4">
      <w:pPr>
        <w:ind w:firstLine="1440"/>
        <w:jc w:val="thaiDistribute"/>
        <w:rPr>
          <w:rFonts w:ascii="TH SarabunIT๙" w:eastAsia="SimSun" w:hAnsi="TH SarabunIT๙" w:cs="TH SarabunIT๙"/>
          <w:spacing w:val="-7"/>
          <w:sz w:val="32"/>
          <w:szCs w:val="32"/>
          <w:lang w:eastAsia="zh-CN"/>
        </w:rPr>
      </w:pPr>
      <w:bookmarkStart w:id="130" w:name="CS2"/>
      <w:r w:rsidRPr="00546A8D">
        <w:rPr>
          <w:rFonts w:ascii="TH SarabunIT๙" w:eastAsia="SimSun" w:hAnsi="TH SarabunIT๙" w:cs="TH SarabunIT๙"/>
          <w:spacing w:val="-7"/>
          <w:sz w:val="32"/>
          <w:szCs w:val="32"/>
          <w:cs/>
          <w:lang w:eastAsia="zh-CN"/>
        </w:rPr>
        <w:t>มาตรา ๒</w:t>
      </w:r>
      <w:bookmarkEnd w:id="130"/>
      <w:r w:rsidRPr="00546A8D">
        <w:rPr>
          <w:rFonts w:ascii="TH SarabunIT๙" w:eastAsia="SimSun" w:hAnsi="TH SarabunIT๙" w:cs="TH SarabunIT๙"/>
          <w:spacing w:val="-7"/>
          <w:sz w:val="32"/>
          <w:szCs w:val="32"/>
          <w:cs/>
          <w:lang w:eastAsia="zh-CN"/>
        </w:rPr>
        <w:t xml:space="preserve">  พระราชบัญญัตินี้ให้ใช้บังคับตั้งแต่วันถัดจากวันประกาศในราชกิจจานุเบกษาเป็นต้นไป</w:t>
      </w:r>
      <w:bookmarkStart w:id="131" w:name="CS8"/>
    </w:p>
    <w:p w:rsidR="00BA54E4" w:rsidRPr="000B0864" w:rsidRDefault="00BA54E4" w:rsidP="00546A8D">
      <w:pPr>
        <w:ind w:firstLine="144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มาตรา ๘</w:t>
      </w:r>
      <w:bookmarkEnd w:id="131"/>
      <w:r w:rsidRPr="000B0864">
        <w:rPr>
          <w:rFonts w:ascii="TH SarabunIT๙" w:eastAsia="SimSun" w:hAnsi="TH SarabunIT๙" w:cs="TH SarabunIT๙"/>
          <w:sz w:val="32"/>
          <w:szCs w:val="32"/>
          <w:cs/>
          <w:lang w:eastAsia="zh-CN"/>
        </w:rPr>
        <w:t xml:space="preserve">  แบบการแจ้งและใบรับแจ้งที่ใช้อยู่ในวันก่อนวันที่พระราชบัญญัตินี้ใช้</w:t>
      </w:r>
      <w:r w:rsidRPr="000B0864">
        <w:rPr>
          <w:rFonts w:ascii="TH SarabunIT๙" w:eastAsia="SimSun" w:hAnsi="TH SarabunIT๙" w:cs="TH SarabunIT๙"/>
          <w:spacing w:val="6"/>
          <w:sz w:val="32"/>
          <w:szCs w:val="32"/>
          <w:cs/>
          <w:lang w:eastAsia="zh-CN"/>
        </w:rPr>
        <w:t>บังคับให้ยังคงใช้ได้ต่อไปจนกว่าจะได้มีการกำหนดขึ้นใหม่ตามพระราชบัญญัติควบคุมอาคาร พ.ศ.</w:t>
      </w:r>
      <w:r w:rsidRPr="000B0864">
        <w:rPr>
          <w:rFonts w:ascii="TH SarabunIT๙" w:eastAsia="SimSun" w:hAnsi="TH SarabunIT๙" w:cs="TH SarabunIT๙"/>
          <w:sz w:val="32"/>
          <w:szCs w:val="32"/>
          <w:cs/>
          <w:lang w:eastAsia="zh-CN"/>
        </w:rPr>
        <w:t xml:space="preserve"> ๒๕๒๒ ซึ่งแก้ไขเพิ่มเติมโดยพระราชบัญญัตินี้</w:t>
      </w:r>
    </w:p>
    <w:p w:rsidR="00BA54E4" w:rsidRPr="000B0864" w:rsidRDefault="00BA54E4" w:rsidP="00BA54E4">
      <w:pPr>
        <w:ind w:firstLine="144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ให้เจ้าพนักงานท้องถิ่นกำหนดแบบหนังสือแจ้งข้อทักท้วงเพื่อใช้ไปพลางก่อนจนกว่าจะได้มีการกำหนดขึ้นตามพระราชบัญญัติควบคุมอาคาร พ.ศ. ๒๕๒๒ ซึ่งแก้ไขเพิ่มเติมโดยพระราชบัญญัตินี้</w:t>
      </w:r>
    </w:p>
    <w:p w:rsidR="00BA54E4" w:rsidRPr="000B0864" w:rsidRDefault="00BA54E4" w:rsidP="00546A8D">
      <w:pPr>
        <w:ind w:firstLine="1440"/>
        <w:jc w:val="thaiDistribute"/>
        <w:rPr>
          <w:rFonts w:ascii="TH SarabunIT๙" w:eastAsia="SimSun" w:hAnsi="TH SarabunIT๙" w:cs="TH SarabunIT๙"/>
          <w:sz w:val="32"/>
          <w:szCs w:val="32"/>
          <w:lang w:eastAsia="zh-CN"/>
        </w:rPr>
      </w:pPr>
      <w:bookmarkStart w:id="132" w:name="CS9"/>
      <w:r w:rsidRPr="000B0864">
        <w:rPr>
          <w:rFonts w:ascii="TH SarabunIT๙" w:eastAsia="SimSun" w:hAnsi="TH SarabunIT๙" w:cs="TH SarabunIT๙"/>
          <w:sz w:val="32"/>
          <w:szCs w:val="32"/>
          <w:cs/>
          <w:lang w:eastAsia="zh-CN"/>
        </w:rPr>
        <w:t>มาตรา ๙</w:t>
      </w:r>
      <w:bookmarkEnd w:id="132"/>
      <w:r w:rsidRPr="000B0864">
        <w:rPr>
          <w:rFonts w:ascii="TH SarabunIT๙" w:eastAsia="SimSun" w:hAnsi="TH SarabunIT๙" w:cs="TH SarabunIT๙"/>
          <w:sz w:val="32"/>
          <w:szCs w:val="32"/>
          <w:cs/>
          <w:lang w:eastAsia="zh-CN"/>
        </w:rPr>
        <w:t xml:space="preserve">  ผู้แจ้งซึ่งได้รับใบรับแจ้งตามมาตรา ๓๙ ทวิ แห่งพระราชบัญญัติควบคุม</w:t>
      </w:r>
      <w:r w:rsidRPr="000B0864">
        <w:rPr>
          <w:rFonts w:ascii="TH SarabunIT๙" w:eastAsia="SimSun" w:hAnsi="TH SarabunIT๙" w:cs="TH SarabunIT๙"/>
          <w:spacing w:val="-4"/>
          <w:sz w:val="32"/>
          <w:szCs w:val="32"/>
          <w:cs/>
          <w:lang w:eastAsia="zh-CN"/>
        </w:rPr>
        <w:t>อาคาร พ.ศ. ๒๕๒๒ ซึ่งแก้ไขเพิ่มเติมโดยพระราชบัญญัติควบคุมอาคาร (ฉบับที่ ๒) พ.ศ. ๒๕๓๕ ไว้แล้ว</w:t>
      </w:r>
      <w:r w:rsidRPr="000B0864">
        <w:rPr>
          <w:rFonts w:ascii="TH SarabunIT๙" w:eastAsia="SimSun" w:hAnsi="TH SarabunIT๙" w:cs="TH SarabunIT๙"/>
          <w:sz w:val="32"/>
          <w:szCs w:val="32"/>
          <w:cs/>
          <w:lang w:eastAsia="zh-CN"/>
        </w:rPr>
        <w:t>ก่อนวันที่พระราชบัญญัตินี้ใช้บังคับ ให้ก่อสร้าง ดัดแปลง รื้อถอน หรือเคลื่อนย้ายอาคารตามที่ได้มีการแจ้งไว้ต่อไปได้จนกว่าระยะเวลาตามที่ระบุไว้ในใบรับแจ้งจะสิ้นสุดลง และให้ถือว่าใบรับแจ้งดังกล่าวเป็นใบรับแจ้งตามพระราชบัญญัติควบคุมอาคาร พ.ศ. ๒๕๒๒ ซึ่งแก้ไขเพิ่มเติมโดยพระราชบัญญัตินี้</w:t>
      </w:r>
    </w:p>
    <w:p w:rsidR="00BA54E4" w:rsidRPr="000B0864" w:rsidRDefault="00BA54E4" w:rsidP="00200DD0">
      <w:pPr>
        <w:ind w:firstLine="1440"/>
        <w:jc w:val="thaiDistribute"/>
        <w:rPr>
          <w:rFonts w:ascii="TH SarabunIT๙" w:eastAsia="SimSun" w:hAnsi="TH SarabunIT๙" w:cs="TH SarabunIT๙"/>
          <w:sz w:val="32"/>
          <w:szCs w:val="32"/>
          <w:lang w:eastAsia="zh-CN"/>
        </w:rPr>
      </w:pPr>
      <w:r w:rsidRPr="00546A8D">
        <w:rPr>
          <w:rFonts w:ascii="TH SarabunIT๙" w:eastAsia="SimSun" w:hAnsi="TH SarabunIT๙" w:cs="TH SarabunIT๙"/>
          <w:spacing w:val="-4"/>
          <w:sz w:val="32"/>
          <w:szCs w:val="32"/>
          <w:cs/>
          <w:lang w:eastAsia="zh-CN"/>
        </w:rPr>
        <w:t>ในกรณีที่ผู้แจ้งตามวรรคหนึ่งได้ก่อสร้าง ดัดแปลง รื้อถอน หรือเคลื่อนย้ายอาคารตามที่ได้แจ้งไว้</w:t>
      </w:r>
      <w:r w:rsidRPr="000B0864">
        <w:rPr>
          <w:rFonts w:ascii="TH SarabunIT๙" w:eastAsia="SimSun" w:hAnsi="TH SarabunIT๙" w:cs="TH SarabunIT๙"/>
          <w:sz w:val="32"/>
          <w:szCs w:val="32"/>
          <w:cs/>
          <w:lang w:eastAsia="zh-CN"/>
        </w:rPr>
        <w:t>แต่ยังไม่แล้วเสร็จ และระยะเวลาตามที่ระบุไว้ในใบรับแจ้งสิ้นสุดลง เจ้าพนักงานท้องถิ่นจะขยายระยะเวลาก่อสร้าง ดัดแปลง รื้อถอน หรือเคลื่อนย้ายอาคาร โดยนำหลักเกณฑ์การต่ออายุใบอนุญาตตามที่กำหนดใน</w:t>
      </w:r>
      <w:r w:rsidRPr="000B0864">
        <w:rPr>
          <w:rFonts w:ascii="TH SarabunIT๙" w:eastAsia="SimSun" w:hAnsi="TH SarabunIT๙" w:cs="TH SarabunIT๙"/>
          <w:sz w:val="32"/>
          <w:szCs w:val="32"/>
          <w:cs/>
          <w:lang w:eastAsia="zh-CN"/>
        </w:rPr>
        <w:lastRenderedPageBreak/>
        <w:t>กฎกระทรวงที่ออกตามความในมาตรา ๘ (๑๒) แห่งพระราชบัญญัติ</w:t>
      </w:r>
      <w:r w:rsidRPr="000B0864">
        <w:rPr>
          <w:rFonts w:ascii="TH SarabunIT๙" w:eastAsia="SimSun" w:hAnsi="TH SarabunIT๙" w:cs="TH SarabunIT๙"/>
          <w:spacing w:val="-4"/>
          <w:sz w:val="32"/>
          <w:szCs w:val="32"/>
          <w:cs/>
          <w:lang w:eastAsia="zh-CN"/>
        </w:rPr>
        <w:t>ควบคุมอาคาร พ.ศ. ๒๕๒๒ ซึ่งแก้ไขเพิ่มเติมโดยพระราชบัญญัติควบคุมอาคาร (ฉบับที่ ๓) พ.ศ. ๒๕๔๓</w:t>
      </w:r>
      <w:r w:rsidRPr="000B0864">
        <w:rPr>
          <w:rFonts w:ascii="TH SarabunIT๙" w:eastAsia="SimSun" w:hAnsi="TH SarabunIT๙" w:cs="TH SarabunIT๙"/>
          <w:sz w:val="32"/>
          <w:szCs w:val="32"/>
          <w:cs/>
          <w:lang w:eastAsia="zh-CN"/>
        </w:rPr>
        <w:t xml:space="preserve"> มาใช้บังคับโดยอนุโลมก็ได้</w:t>
      </w:r>
    </w:p>
    <w:p w:rsidR="00BA54E4" w:rsidRPr="000B0864" w:rsidRDefault="00BA54E4" w:rsidP="00200DD0">
      <w:pPr>
        <w:ind w:firstLine="1440"/>
        <w:jc w:val="thaiDistribute"/>
        <w:rPr>
          <w:rFonts w:ascii="TH SarabunIT๙" w:eastAsia="SimSun" w:hAnsi="TH SarabunIT๙" w:cs="TH SarabunIT๙"/>
          <w:sz w:val="32"/>
          <w:szCs w:val="32"/>
          <w:lang w:eastAsia="zh-CN"/>
        </w:rPr>
      </w:pPr>
      <w:r w:rsidRPr="00200DD0">
        <w:rPr>
          <w:rFonts w:ascii="TH SarabunIT๙" w:eastAsia="SimSun" w:hAnsi="TH SarabunIT๙" w:cs="TH SarabunIT๙"/>
          <w:spacing w:val="-3"/>
          <w:sz w:val="32"/>
          <w:szCs w:val="32"/>
          <w:cs/>
          <w:lang w:eastAsia="zh-CN"/>
        </w:rPr>
        <w:t>ในกรณีที่เจ้าพนักงานท้องถิ่นได้มีหนังสือแจ้งข้อทักท้วงตามมาตรา ๓๙ ตรี แห่งพระราชบัญญัติ</w:t>
      </w:r>
      <w:r w:rsidRPr="00200DD0">
        <w:rPr>
          <w:rFonts w:ascii="TH SarabunIT๙" w:eastAsia="SimSun" w:hAnsi="TH SarabunIT๙" w:cs="TH SarabunIT๙"/>
          <w:spacing w:val="-2"/>
          <w:sz w:val="32"/>
          <w:szCs w:val="32"/>
          <w:cs/>
          <w:lang w:eastAsia="zh-CN"/>
        </w:rPr>
        <w:t>ควบคุมอาคาร พ.ศ. ๒๕๒๒ ซึ่งแก้ไขเพิ่มเติมโดยพระราชบัญญัติควบคุมอาคาร (ฉบับที่ ๒) พ.ศ. ๒๕๓๕ ไว้ก่อนวันที่พระราชบัญญัตินี้ใช้บังคับ ให้เจ้าพนักงานท้องถิ่นและผู้ได้รับการแจ้งข้อทักท้วงปฏิบัติตามความในวรรคสาม</w:t>
      </w:r>
      <w:r w:rsidRPr="000B0864">
        <w:rPr>
          <w:rFonts w:ascii="TH SarabunIT๙" w:eastAsia="SimSun" w:hAnsi="TH SarabunIT๙" w:cs="TH SarabunIT๙"/>
          <w:sz w:val="32"/>
          <w:szCs w:val="32"/>
          <w:cs/>
          <w:lang w:eastAsia="zh-CN"/>
        </w:rPr>
        <w:t xml:space="preserve"> วรรคสี่ และวรรคห้า ของมาตรา ๓๙ ตรี แห่งพระราชบัญญัติควบคุมอาคาร พ.ศ. ๒๕๒๒ ซึ่งแก้ไขเพิ่มเติมโดยพระราชบัญญัตินี้</w:t>
      </w:r>
    </w:p>
    <w:p w:rsidR="00BA54E4" w:rsidRPr="000B0864" w:rsidRDefault="00BA54E4" w:rsidP="00BA54E4">
      <w:pPr>
        <w:ind w:firstLine="1440"/>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มาตรา ๑๐  ให้รัฐมนตรีว่าการกระทรวงมหาดไทยรักษาการตามพระราชบัญญัตินี้</w:t>
      </w:r>
    </w:p>
    <w:p w:rsidR="00BA54E4" w:rsidRPr="000B0864" w:rsidRDefault="00BA54E4" w:rsidP="00BA54E4">
      <w:pPr>
        <w:ind w:firstLine="1440"/>
        <w:jc w:val="thaiDistribute"/>
        <w:rPr>
          <w:rFonts w:ascii="TH SarabunIT๙" w:eastAsia="SimSun" w:hAnsi="TH SarabunIT๙" w:cs="TH SarabunIT๙"/>
          <w:sz w:val="32"/>
          <w:szCs w:val="32"/>
          <w:lang w:eastAsia="zh-CN"/>
        </w:rPr>
      </w:pPr>
    </w:p>
    <w:p w:rsidR="00BA54E4" w:rsidRPr="000B0864" w:rsidRDefault="00BA54E4" w:rsidP="00940D8C">
      <w:pPr>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 xml:space="preserve">หมายเหตุ :- </w:t>
      </w:r>
      <w:r w:rsidRPr="00200DD0">
        <w:rPr>
          <w:rFonts w:ascii="TH SarabunIT๙" w:eastAsia="SimSun" w:hAnsi="TH SarabunIT๙" w:cs="TH SarabunIT๙"/>
          <w:spacing w:val="-6"/>
          <w:sz w:val="32"/>
          <w:szCs w:val="32"/>
          <w:cs/>
          <w:lang w:eastAsia="zh-CN"/>
        </w:rPr>
        <w:t>เหตุผลในการประกาศใช้พระราชบัญญัติฉบับนี้ คือ โดยที่เป็นการสมควรแก้ไขเพิ่มเติมกฎหมายว่าด้วย</w:t>
      </w:r>
      <w:r w:rsidRPr="00200DD0">
        <w:rPr>
          <w:rFonts w:ascii="TH SarabunIT๙" w:eastAsia="SimSun" w:hAnsi="TH SarabunIT๙" w:cs="TH SarabunIT๙"/>
          <w:spacing w:val="-2"/>
          <w:sz w:val="32"/>
          <w:szCs w:val="32"/>
          <w:cs/>
          <w:lang w:eastAsia="zh-CN"/>
        </w:rPr>
        <w:t>การควบคุมอาคาร ให้รัฐมนตรีโดยคำแนะนำของคณะกรรมการควบคุมอาคารสามารถออกกฎกระทรวงกำหนด</w:t>
      </w:r>
      <w:r w:rsidR="00200DD0">
        <w:rPr>
          <w:rFonts w:ascii="TH SarabunIT๙" w:eastAsia="SimSun" w:hAnsi="TH SarabunIT๙" w:cs="TH SarabunIT๙" w:hint="cs"/>
          <w:sz w:val="32"/>
          <w:szCs w:val="32"/>
          <w:cs/>
          <w:lang w:eastAsia="zh-CN"/>
        </w:rPr>
        <w:t xml:space="preserve"> </w:t>
      </w:r>
      <w:r w:rsidRPr="000B0864">
        <w:rPr>
          <w:rFonts w:ascii="TH SarabunIT๙" w:eastAsia="SimSun" w:hAnsi="TH SarabunIT๙" w:cs="TH SarabunIT๙"/>
          <w:sz w:val="32"/>
          <w:szCs w:val="32"/>
          <w:cs/>
          <w:lang w:eastAsia="zh-CN"/>
        </w:rPr>
        <w:t>ให้เรื่องที่เป็นรายละเอียดทางด้านเทคนิคเกี่ยวกับการก่อสร้าง ดัดแปลง รื้อถอน หรือเคลื่อนย้ายอาคารที่มีการ</w:t>
      </w:r>
      <w:r w:rsidRPr="00940D8C">
        <w:rPr>
          <w:rFonts w:ascii="TH SarabunIT๙" w:eastAsia="SimSun" w:hAnsi="TH SarabunIT๙" w:cs="TH SarabunIT๙"/>
          <w:spacing w:val="-2"/>
          <w:sz w:val="32"/>
          <w:szCs w:val="32"/>
          <w:cs/>
          <w:lang w:eastAsia="zh-CN"/>
        </w:rPr>
        <w:t>เปลี่ยนแปลงรวดเร็ว ให้เป็นไปตามหลักเกณฑ์ที่รัฐมนตรีโดยคำแนะนำของคณะกรรมการควบคุมอาคารประกาศ</w:t>
      </w:r>
      <w:r w:rsidRPr="000B0864">
        <w:rPr>
          <w:rFonts w:ascii="TH SarabunIT๙" w:eastAsia="SimSun" w:hAnsi="TH SarabunIT๙" w:cs="TH SarabunIT๙"/>
          <w:sz w:val="32"/>
          <w:szCs w:val="32"/>
          <w:cs/>
          <w:lang w:eastAsia="zh-CN"/>
        </w:rPr>
        <w:t>กำหนดได้ เพื่อใช้เป็นข้อปฏิบัติในการก่อสร้าง ดัดแปลง รื้อถอน หรือเคลื่อนย้ายอาคารให้เป็นไปอย่างถูกต้องและเหมาะสมตามมาตรฐานสากลซึ่งมีการเปลี่ยนแปลงอยู่ตลอดเวลาตามพัฒนาการของเทคโนโลยีเกี่ยวกับ</w:t>
      </w:r>
      <w:r w:rsidR="00940D8C">
        <w:rPr>
          <w:rFonts w:ascii="TH SarabunIT๙" w:eastAsia="SimSun" w:hAnsi="TH SarabunIT๙" w:cs="TH SarabunIT๙" w:hint="cs"/>
          <w:sz w:val="32"/>
          <w:szCs w:val="32"/>
          <w:cs/>
          <w:lang w:eastAsia="zh-CN"/>
        </w:rPr>
        <w:br/>
      </w:r>
      <w:r w:rsidRPr="000B0864">
        <w:rPr>
          <w:rFonts w:ascii="TH SarabunIT๙" w:eastAsia="SimSun" w:hAnsi="TH SarabunIT๙" w:cs="TH SarabunIT๙"/>
          <w:sz w:val="32"/>
          <w:szCs w:val="32"/>
          <w:cs/>
          <w:lang w:eastAsia="zh-CN"/>
        </w:rPr>
        <w:t>การก่อสร้าง เพิ่มเติมบทบัญญัติที่กำหนดให้เจ้าของอาคาร ผู้ครอบครองอาคาร หรือผู้ดำเนินการสำหรับอาคารบางชนิดหรือประเภทต้องจัดให้มีการประกันภัยความรับผิดตามกฎหมายต่อชีวิต ร่างกาย และทรัพย์สินของ</w:t>
      </w:r>
      <w:r w:rsidRPr="00940D8C">
        <w:rPr>
          <w:rFonts w:ascii="TH SarabunIT๙" w:eastAsia="SimSun" w:hAnsi="TH SarabunIT๙" w:cs="TH SarabunIT๙"/>
          <w:spacing w:val="-2"/>
          <w:sz w:val="32"/>
          <w:szCs w:val="32"/>
          <w:cs/>
          <w:lang w:eastAsia="zh-CN"/>
        </w:rPr>
        <w:t>บุคคลภายนอก เพื่อให้บุคคลดังกล่าวได้รับการชดใช้ค่าเสียหายในเบื้องต้นในกรณีที่บุคคลนั้นได้รับความเสียหาย</w:t>
      </w:r>
      <w:r w:rsidRPr="000B0864">
        <w:rPr>
          <w:rFonts w:ascii="TH SarabunIT๙" w:eastAsia="SimSun" w:hAnsi="TH SarabunIT๙" w:cs="TH SarabunIT๙"/>
          <w:sz w:val="32"/>
          <w:szCs w:val="32"/>
          <w:cs/>
          <w:lang w:eastAsia="zh-CN"/>
        </w:rPr>
        <w:t>ต่อชีวิต ร่างกาย หรือทรัพย์สินจากอาคารนั้น ปรับปรุงกระบวนการเกี่ยวกับการแจ้งการก่อสร้าง ดัดแปลง หรือรื้อถอนอาคาร โดยไม่ยื่นคำขอรับใบอนุญาต ให้มีความเหมาะสมกับการพัฒนาบุคลากรและองค์กรวิชาชีพด้าน</w:t>
      </w:r>
      <w:r w:rsidRPr="00940D8C">
        <w:rPr>
          <w:rFonts w:ascii="TH SarabunIT๙" w:eastAsia="SimSun" w:hAnsi="TH SarabunIT๙" w:cs="TH SarabunIT๙"/>
          <w:spacing w:val="-5"/>
          <w:sz w:val="32"/>
          <w:szCs w:val="32"/>
          <w:cs/>
          <w:lang w:eastAsia="zh-CN"/>
        </w:rPr>
        <w:t>วิศวกรรมและสถาปัตยกรรม อันเป็นการอำนวยความสะดวกให้แก่ประชาชนมากยิ่งขึ้น และปรับปรุงบทบัญญัติอื่น</w:t>
      </w:r>
      <w:r w:rsidRPr="000B0864">
        <w:rPr>
          <w:rFonts w:ascii="TH SarabunIT๙" w:eastAsia="SimSun" w:hAnsi="TH SarabunIT๙" w:cs="TH SarabunIT๙"/>
          <w:sz w:val="32"/>
          <w:szCs w:val="32"/>
          <w:cs/>
          <w:lang w:eastAsia="zh-CN"/>
        </w:rPr>
        <w:t>ที่เกี่ยวข้องให้สอดคล้องกับการปรับปรุงบทบัญญัติดังกล่าวข้างต้น  จึงจำเป็นต้องตราพระราชบัญญัตินี้</w:t>
      </w:r>
    </w:p>
    <w:p w:rsidR="00BA54E4" w:rsidRDefault="00BA54E4" w:rsidP="00BA54E4">
      <w:pPr>
        <w:jc w:val="right"/>
        <w:rPr>
          <w:rFonts w:ascii="TH SarabunIT๙" w:eastAsia="SimSun" w:hAnsi="TH SarabunIT๙" w:cs="TH SarabunIT๙"/>
          <w:sz w:val="32"/>
          <w:szCs w:val="32"/>
          <w:lang w:eastAsia="zh-CN"/>
        </w:rPr>
      </w:pPr>
    </w:p>
    <w:p w:rsidR="00BA54E4" w:rsidRPr="000B0864" w:rsidRDefault="00BA54E4" w:rsidP="00BA54E4">
      <w:pPr>
        <w:jc w:val="thaiDistribute"/>
        <w:rPr>
          <w:rFonts w:ascii="TH SarabunIT๙" w:eastAsia="SimSun" w:hAnsi="TH SarabunIT๙" w:cs="TH SarabunIT๙"/>
          <w:sz w:val="32"/>
          <w:szCs w:val="32"/>
          <w:lang w:eastAsia="zh-CN"/>
        </w:rPr>
      </w:pPr>
      <w:r w:rsidRPr="000B0864">
        <w:rPr>
          <w:rFonts w:ascii="TH SarabunIT๙" w:eastAsia="SimSun" w:hAnsi="TH SarabunIT๙" w:cs="TH SarabunIT๙"/>
          <w:spacing w:val="2"/>
          <w:sz w:val="32"/>
          <w:szCs w:val="32"/>
          <w:cs/>
          <w:lang w:eastAsia="zh-CN"/>
        </w:rPr>
        <w:t>พระราชบัญญัติแก้ไขเพิ่มเติมบทบัญญัติแห่งกฎหมายที่เกี่ยวกับความรับผิดในทางอาญาของผู้แทนนิติ</w:t>
      </w:r>
      <w:r w:rsidRPr="000B0864">
        <w:rPr>
          <w:rFonts w:ascii="TH SarabunIT๙" w:eastAsia="SimSun" w:hAnsi="TH SarabunIT๙" w:cs="TH SarabunIT๙"/>
          <w:sz w:val="32"/>
          <w:szCs w:val="32"/>
          <w:cs/>
          <w:lang w:eastAsia="zh-CN"/>
        </w:rPr>
        <w:t>บุคคล พ.ศ. ๒๕๖๐</w:t>
      </w:r>
      <w:r w:rsidRPr="000B0864">
        <w:rPr>
          <w:rFonts w:ascii="TH SarabunIT๙" w:eastAsia="SimSun" w:hAnsi="TH SarabunIT๙" w:cs="TH SarabunIT๙"/>
          <w:sz w:val="32"/>
          <w:vertAlign w:val="superscript"/>
          <w:lang w:eastAsia="zh-CN"/>
        </w:rPr>
        <w:footnoteReference w:id="105"/>
      </w:r>
    </w:p>
    <w:p w:rsidR="00BA54E4" w:rsidRPr="00940D8C" w:rsidRDefault="00BA54E4" w:rsidP="00BA54E4">
      <w:pPr>
        <w:ind w:firstLine="1440"/>
        <w:jc w:val="thaiDistribute"/>
        <w:rPr>
          <w:rFonts w:ascii="TH SarabunIT๙" w:eastAsia="SimSun" w:hAnsi="TH SarabunIT๙" w:cs="TH SarabunIT๙"/>
          <w:spacing w:val="-7"/>
          <w:sz w:val="32"/>
          <w:szCs w:val="32"/>
          <w:lang w:eastAsia="zh-CN"/>
        </w:rPr>
      </w:pPr>
      <w:r w:rsidRPr="00940D8C">
        <w:rPr>
          <w:rFonts w:ascii="TH SarabunIT๙" w:eastAsia="SimSun" w:hAnsi="TH SarabunIT๙" w:cs="TH SarabunIT๙"/>
          <w:spacing w:val="-7"/>
          <w:sz w:val="32"/>
          <w:szCs w:val="32"/>
          <w:cs/>
          <w:lang w:eastAsia="zh-CN"/>
        </w:rPr>
        <w:t>มาตรา ๒  พระราชบัญญัตินี้ให้ใช้บังคับตั้งแต่วันถัดจากวันประกาศในราชกิจจานุเบกษาเป็นต้นไป</w:t>
      </w:r>
    </w:p>
    <w:p w:rsidR="00BA54E4" w:rsidRPr="000B0864" w:rsidRDefault="00BA54E4" w:rsidP="00BA54E4">
      <w:pPr>
        <w:ind w:firstLine="1440"/>
        <w:jc w:val="both"/>
        <w:rPr>
          <w:rFonts w:ascii="TH SarabunIT๙" w:eastAsia="SimSun" w:hAnsi="TH SarabunIT๙" w:cs="TH SarabunIT๙"/>
          <w:sz w:val="32"/>
          <w:szCs w:val="32"/>
          <w:lang w:eastAsia="zh-CN"/>
        </w:rPr>
      </w:pPr>
    </w:p>
    <w:p w:rsidR="00BA54E4" w:rsidRPr="00940D8C" w:rsidRDefault="00BA54E4" w:rsidP="00940D8C">
      <w:pPr>
        <w:jc w:val="thaiDistribute"/>
        <w:rPr>
          <w:rFonts w:ascii="TH SarabunIT๙" w:eastAsia="SimSun" w:hAnsi="TH SarabunIT๙" w:cs="TH SarabunIT๙"/>
          <w:sz w:val="32"/>
          <w:szCs w:val="32"/>
          <w:lang w:eastAsia="zh-CN"/>
        </w:rPr>
      </w:pPr>
      <w:r w:rsidRPr="00940D8C">
        <w:rPr>
          <w:rFonts w:ascii="TH SarabunIT๙" w:eastAsia="SimSun" w:hAnsi="TH SarabunIT๙" w:cs="TH SarabunIT๙"/>
          <w:sz w:val="32"/>
          <w:szCs w:val="32"/>
          <w:cs/>
          <w:lang w:eastAsia="zh-CN"/>
        </w:rPr>
        <w:t xml:space="preserve">หมายเหตุ :- </w:t>
      </w:r>
      <w:r w:rsidRPr="00940D8C">
        <w:rPr>
          <w:rFonts w:ascii="TH SarabunIT๙" w:eastAsia="SimSun" w:hAnsi="TH SarabunIT๙" w:cs="TH SarabunIT๙"/>
          <w:spacing w:val="-12"/>
          <w:sz w:val="32"/>
          <w:szCs w:val="32"/>
          <w:cs/>
          <w:lang w:eastAsia="zh-CN"/>
        </w:rPr>
        <w:t>เหตุผลในการประกาศใช้พระราชบัญญัติฉบับนี้ คือ โดยที่ศาลรัฐธรรมนูญได้มีคำวินิจฉัยว่าพระราชบัญญัติ</w:t>
      </w:r>
      <w:r w:rsidRPr="00940D8C">
        <w:rPr>
          <w:rFonts w:ascii="TH SarabunIT๙" w:eastAsia="SimSun" w:hAnsi="TH SarabunIT๙" w:cs="TH SarabunIT๙"/>
          <w:sz w:val="32"/>
          <w:szCs w:val="32"/>
          <w:cs/>
          <w:lang w:eastAsia="zh-CN"/>
        </w:rPr>
        <w:t>ขายตรงและตลาดแบบตรง พ.ศ. ๒๕๔๕ มาตรา ๕๔ เฉพาะในส่วนที่สันนิษฐานให้กรรมการผู้จัดการ ผู้จัดการ หรือบุคคลใดซึ่งรับผิดชอบในการดำเนินงานของนิติบุคคลนั้น ต้องรับโทษทางอาญาร่วมกับการกระทำความผิด</w:t>
      </w:r>
      <w:r w:rsidRPr="00940D8C">
        <w:rPr>
          <w:rFonts w:ascii="TH SarabunIT๙" w:eastAsia="SimSun" w:hAnsi="TH SarabunIT๙" w:cs="TH SarabunIT๙"/>
          <w:spacing w:val="-4"/>
          <w:sz w:val="32"/>
          <w:szCs w:val="32"/>
          <w:cs/>
          <w:lang w:eastAsia="zh-CN"/>
        </w:rPr>
        <w:t>ของนิติบุคคล โดยไม่ปรากฏว่ามีการกระทำหรือเจตนาประการใดอันเกี่ยวกับการกระทำความผิดของนิติบุคคลนั้น</w:t>
      </w:r>
      <w:r w:rsidRPr="00940D8C">
        <w:rPr>
          <w:rFonts w:ascii="TH SarabunIT๙" w:eastAsia="SimSun" w:hAnsi="TH SarabunIT๙" w:cs="TH SarabunIT๙"/>
          <w:sz w:val="32"/>
          <w:szCs w:val="32"/>
          <w:cs/>
          <w:lang w:eastAsia="zh-CN"/>
        </w:rPr>
        <w:t xml:space="preserve"> ขัดหรือแย้งต่อรัฐธรรมนูญแห่งราชอาณาจักรไทย พุทธศักราช ๒๕๕๐ มาตรา ๓๙ วรรคสอง เป็นอันใช้บังคับ</w:t>
      </w:r>
      <w:r w:rsidRPr="00940D8C">
        <w:rPr>
          <w:rFonts w:ascii="TH SarabunIT๙" w:eastAsia="SimSun" w:hAnsi="TH SarabunIT๙" w:cs="TH SarabunIT๙"/>
          <w:spacing w:val="-6"/>
          <w:sz w:val="32"/>
          <w:szCs w:val="32"/>
          <w:cs/>
          <w:lang w:eastAsia="zh-CN"/>
        </w:rPr>
        <w:t>ไม่ได้ตามรัฐธรรมนูญแห่งราชอาณาจักรไทย พุทธศักราช ๒๕๕๐ มาตรา ๖ และต่อมาศาลรัฐธรรมนูญได้มีคำวินิจฉัย</w:t>
      </w:r>
      <w:r w:rsidRPr="00940D8C">
        <w:rPr>
          <w:rFonts w:ascii="TH SarabunIT๙" w:eastAsia="SimSun" w:hAnsi="TH SarabunIT๙" w:cs="TH SarabunIT๙"/>
          <w:spacing w:val="-8"/>
          <w:sz w:val="32"/>
          <w:szCs w:val="32"/>
          <w:cs/>
          <w:lang w:eastAsia="zh-CN"/>
        </w:rPr>
        <w:t>ในลักษณะดังกล่าวทำนองเดียวกัน คือ พระราชบัญญัติลิขสิทธิ์ พ.ศ. ๒๕๓๗ มาตรา ๗๔ พระราชบัญญัติการประกอบ</w:t>
      </w:r>
      <w:r w:rsidRPr="00940D8C">
        <w:rPr>
          <w:rFonts w:ascii="TH SarabunIT๙" w:eastAsia="SimSun" w:hAnsi="TH SarabunIT๙" w:cs="TH SarabunIT๙"/>
          <w:sz w:val="32"/>
          <w:szCs w:val="32"/>
          <w:cs/>
          <w:lang w:eastAsia="zh-CN"/>
        </w:rPr>
        <w:t>กิจการโทรคมนาคม พ.ศ. ๒๕๔๔ มาตรา ๗๘ พระราชบัญญัติสถานบริการ พ.ศ. ๒๕๐๙ มาตรา ๒๘/๔ และ</w:t>
      </w:r>
      <w:r w:rsidRPr="00940D8C">
        <w:rPr>
          <w:rFonts w:ascii="TH SarabunIT๙" w:eastAsia="SimSun" w:hAnsi="TH SarabunIT๙" w:cs="TH SarabunIT๙"/>
          <w:spacing w:val="-8"/>
          <w:sz w:val="32"/>
          <w:szCs w:val="32"/>
          <w:cs/>
          <w:lang w:eastAsia="zh-CN"/>
        </w:rPr>
        <w:t>พระราชบัญญัติปุ๋ย พ.ศ. ๒๕๑๘ มาตรา ๗๒/๕ ขัดหรือแย้งต่อรัฐธรรมนูญแห่งราชอาณาจักรไทย พุทธศักราช ๒๕๕๐</w:t>
      </w:r>
      <w:r w:rsidRPr="00940D8C">
        <w:rPr>
          <w:rFonts w:ascii="TH SarabunIT๙" w:eastAsia="SimSun" w:hAnsi="TH SarabunIT๙" w:cs="TH SarabunIT๙"/>
          <w:sz w:val="32"/>
          <w:szCs w:val="32"/>
          <w:cs/>
          <w:lang w:eastAsia="zh-CN"/>
        </w:rPr>
        <w:t xml:space="preserve"> </w:t>
      </w:r>
      <w:r w:rsidRPr="00940D8C">
        <w:rPr>
          <w:rFonts w:ascii="TH SarabunIT๙" w:eastAsia="SimSun" w:hAnsi="TH SarabunIT๙" w:cs="TH SarabunIT๙"/>
          <w:spacing w:val="-3"/>
          <w:sz w:val="32"/>
          <w:szCs w:val="32"/>
          <w:cs/>
          <w:lang w:eastAsia="zh-CN"/>
        </w:rPr>
        <w:t>มาตรา ๓๙ วรรคสอง เป็นอันใช้บังคับไม่ได้ตามรัฐธรรมนูญแห่งราชอาณาจักรไทย พุทธศักราช ๒๕๕๐ มาตรา ๖</w:t>
      </w:r>
      <w:r w:rsidRPr="00940D8C">
        <w:rPr>
          <w:rFonts w:ascii="TH SarabunIT๙" w:eastAsia="SimSun" w:hAnsi="TH SarabunIT๙" w:cs="TH SarabunIT๙"/>
          <w:sz w:val="32"/>
          <w:szCs w:val="32"/>
          <w:cs/>
          <w:lang w:eastAsia="zh-CN"/>
        </w:rPr>
        <w:t xml:space="preserve">  </w:t>
      </w:r>
      <w:r w:rsidRPr="00940D8C">
        <w:rPr>
          <w:rFonts w:ascii="TH SarabunIT๙" w:eastAsia="SimSun" w:hAnsi="TH SarabunIT๙" w:cs="TH SarabunIT๙"/>
          <w:sz w:val="32"/>
          <w:szCs w:val="32"/>
          <w:cs/>
          <w:lang w:eastAsia="zh-CN"/>
        </w:rPr>
        <w:lastRenderedPageBreak/>
        <w:t>ดังนั้น เพื่อแก้ไขบทบัญญัติของกฎหมายดังกล่าวและกฎหมายอื่นที่มีบทบัญญัติในลักษณะเดียวกันมิให้ขัดหรือแย้งต่อรัฐธรรมนูญ  จึงจำเป็นต้องตราพระราชบัญญัตินี้</w:t>
      </w:r>
    </w:p>
    <w:p w:rsidR="00BA54E4" w:rsidRPr="000B0864" w:rsidRDefault="00BA54E4" w:rsidP="00BA54E4">
      <w:pPr>
        <w:jc w:val="thaiDistribute"/>
        <w:rPr>
          <w:rFonts w:ascii="TH SarabunIT๙" w:eastAsia="SimSun" w:hAnsi="TH SarabunIT๙" w:cs="TH SarabunIT๙"/>
          <w:sz w:val="32"/>
          <w:szCs w:val="32"/>
          <w:lang w:eastAsia="zh-CN"/>
        </w:rPr>
      </w:pPr>
    </w:p>
    <w:p w:rsidR="00BA54E4" w:rsidRPr="000B0864" w:rsidRDefault="00BA54E4" w:rsidP="00BA54E4">
      <w:pPr>
        <w:jc w:val="thaiDistribute"/>
        <w:rPr>
          <w:rFonts w:ascii="TH SarabunIT๙" w:eastAsia="SimSun" w:hAnsi="TH SarabunIT๙" w:cs="TH SarabunIT๙"/>
          <w:sz w:val="32"/>
          <w:szCs w:val="32"/>
          <w:lang w:eastAsia="zh-CN"/>
        </w:rPr>
      </w:pPr>
    </w:p>
    <w:p w:rsidR="00BA54E4" w:rsidRPr="000B0864" w:rsidRDefault="00BA54E4" w:rsidP="00BA54E4">
      <w:pPr>
        <w:jc w:val="right"/>
        <w:rPr>
          <w:rFonts w:ascii="TH SarabunIT๙" w:eastAsia="SimSun" w:hAnsi="TH SarabunIT๙" w:cs="TH SarabunIT๙"/>
          <w:sz w:val="32"/>
          <w:szCs w:val="32"/>
          <w:cs/>
          <w:lang w:eastAsia="zh-CN"/>
        </w:rPr>
      </w:pPr>
      <w:r w:rsidRPr="000B0864">
        <w:rPr>
          <w:rFonts w:ascii="TH SarabunIT๙" w:eastAsia="SimSun" w:hAnsi="TH SarabunIT๙" w:cs="TH SarabunIT๙"/>
          <w:sz w:val="32"/>
          <w:szCs w:val="32"/>
          <w:cs/>
          <w:lang w:eastAsia="zh-CN"/>
        </w:rPr>
        <w:t>ชวัลพร/ปรับปรุง</w:t>
      </w:r>
    </w:p>
    <w:p w:rsidR="00BA54E4" w:rsidRPr="000B0864" w:rsidRDefault="00BA54E4" w:rsidP="00BA54E4">
      <w:pPr>
        <w:jc w:val="right"/>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๑๔ กุมภาพันธ์ ๒๕๖๐</w:t>
      </w:r>
    </w:p>
    <w:p w:rsidR="00BA54E4" w:rsidRPr="000B0864" w:rsidRDefault="00BA54E4" w:rsidP="00BA54E4">
      <w:pPr>
        <w:jc w:val="right"/>
        <w:rPr>
          <w:rFonts w:ascii="TH SarabunIT๙" w:eastAsia="SimSun" w:hAnsi="TH SarabunIT๙" w:cs="TH SarabunIT๙"/>
          <w:sz w:val="32"/>
          <w:szCs w:val="32"/>
          <w:lang w:eastAsia="zh-CN"/>
        </w:rPr>
      </w:pPr>
    </w:p>
    <w:p w:rsidR="00BA54E4" w:rsidRPr="000B0864" w:rsidRDefault="00BA54E4" w:rsidP="00BA54E4">
      <w:pPr>
        <w:jc w:val="right"/>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นุสรา/ตรวจ</w:t>
      </w:r>
    </w:p>
    <w:p w:rsidR="00BA54E4" w:rsidRPr="000B0864" w:rsidRDefault="00BA54E4" w:rsidP="00BA54E4">
      <w:pPr>
        <w:jc w:val="right"/>
        <w:rPr>
          <w:rFonts w:ascii="TH SarabunIT๙" w:eastAsia="SimSun" w:hAnsi="TH SarabunIT๙" w:cs="TH SarabunIT๙"/>
          <w:sz w:val="32"/>
          <w:szCs w:val="32"/>
          <w:lang w:eastAsia="zh-CN"/>
        </w:rPr>
      </w:pPr>
      <w:r w:rsidRPr="000B0864">
        <w:rPr>
          <w:rFonts w:ascii="TH SarabunIT๙" w:eastAsia="SimSun" w:hAnsi="TH SarabunIT๙" w:cs="TH SarabunIT๙"/>
          <w:sz w:val="32"/>
          <w:szCs w:val="32"/>
          <w:cs/>
          <w:lang w:eastAsia="zh-CN"/>
        </w:rPr>
        <w:t>๑๖ กุมภาพันธ์ ๒๕๖๐</w:t>
      </w:r>
    </w:p>
    <w:p w:rsidR="00BA54E4" w:rsidRPr="000B0864" w:rsidRDefault="00BA54E4" w:rsidP="00BA54E4">
      <w:pPr>
        <w:rPr>
          <w:rFonts w:ascii="TH SarabunIT๙" w:eastAsia="SimSun" w:hAnsi="TH SarabunIT๙" w:cs="TH SarabunIT๙"/>
          <w:sz w:val="32"/>
          <w:szCs w:val="32"/>
          <w:cs/>
          <w:lang w:eastAsia="zh-CN"/>
        </w:rPr>
      </w:pPr>
    </w:p>
    <w:p w:rsidR="00BA54E4" w:rsidRPr="000B0864" w:rsidRDefault="00BA54E4" w:rsidP="00BA54E4">
      <w:pPr>
        <w:rPr>
          <w:rFonts w:ascii="TH SarabunIT๙" w:eastAsia="SimSun" w:hAnsi="TH SarabunIT๙" w:cs="TH SarabunIT๙"/>
          <w:sz w:val="32"/>
          <w:szCs w:val="32"/>
          <w:lang w:eastAsia="zh-CN"/>
        </w:rPr>
      </w:pPr>
    </w:p>
    <w:p w:rsidR="00BA54E4" w:rsidRPr="000B0864" w:rsidRDefault="00BA54E4" w:rsidP="00BA54E4">
      <w:pPr>
        <w:rPr>
          <w:rFonts w:ascii="TH SarabunIT๙" w:eastAsia="SimSun" w:hAnsi="TH SarabunIT๙" w:cs="TH SarabunIT๙"/>
          <w:sz w:val="32"/>
          <w:szCs w:val="32"/>
          <w:lang w:eastAsia="zh-CN"/>
        </w:rPr>
      </w:pPr>
    </w:p>
    <w:p w:rsidR="00BA54E4" w:rsidRPr="000B0864" w:rsidRDefault="00BA54E4" w:rsidP="00BA54E4">
      <w:pPr>
        <w:rPr>
          <w:rFonts w:ascii="TH SarabunIT๙" w:eastAsia="SimSun" w:hAnsi="TH SarabunIT๙" w:cs="TH SarabunIT๙"/>
          <w:sz w:val="32"/>
          <w:szCs w:val="32"/>
          <w:lang w:eastAsia="zh-CN"/>
        </w:rPr>
      </w:pPr>
    </w:p>
    <w:p w:rsidR="00BA54E4" w:rsidRPr="000B0864" w:rsidRDefault="00BA54E4" w:rsidP="00BA54E4">
      <w:pPr>
        <w:rPr>
          <w:rFonts w:ascii="TH SarabunIT๙" w:eastAsia="SimSun" w:hAnsi="TH SarabunIT๙" w:cs="TH SarabunIT๙"/>
          <w:sz w:val="32"/>
          <w:szCs w:val="32"/>
          <w:lang w:eastAsia="zh-CN"/>
        </w:rPr>
      </w:pPr>
    </w:p>
    <w:p w:rsidR="00BA54E4" w:rsidRPr="000B0864" w:rsidRDefault="00BA54E4" w:rsidP="00BA54E4">
      <w:pPr>
        <w:rPr>
          <w:rFonts w:ascii="TH SarabunIT๙" w:eastAsia="SimSun" w:hAnsi="TH SarabunIT๙" w:cs="TH SarabunIT๙"/>
          <w:sz w:val="32"/>
          <w:szCs w:val="32"/>
          <w:lang w:eastAsia="zh-CN"/>
        </w:rPr>
      </w:pPr>
    </w:p>
    <w:p w:rsidR="00BA54E4" w:rsidRPr="000B0864" w:rsidRDefault="00BA54E4" w:rsidP="00BA54E4">
      <w:pPr>
        <w:pStyle w:val="ListParagraph"/>
        <w:tabs>
          <w:tab w:val="left" w:pos="851"/>
          <w:tab w:val="left" w:pos="9000"/>
        </w:tabs>
        <w:ind w:left="0"/>
        <w:rPr>
          <w:rFonts w:ascii="TH SarabunIT๙" w:hAnsi="TH SarabunIT๙" w:cs="TH SarabunIT๙"/>
          <w:sz w:val="32"/>
          <w:szCs w:val="32"/>
        </w:rPr>
      </w:pPr>
    </w:p>
    <w:p w:rsidR="00BA54E4" w:rsidRPr="000B0864" w:rsidRDefault="00BA54E4" w:rsidP="00BA54E4">
      <w:pPr>
        <w:pStyle w:val="ListParagraph"/>
        <w:tabs>
          <w:tab w:val="left" w:pos="851"/>
          <w:tab w:val="left" w:pos="9000"/>
        </w:tabs>
        <w:ind w:left="0"/>
        <w:rPr>
          <w:rFonts w:ascii="TH SarabunIT๙" w:hAnsi="TH SarabunIT๙" w:cs="TH SarabunIT๙"/>
          <w:sz w:val="32"/>
          <w:szCs w:val="32"/>
        </w:rPr>
      </w:pPr>
    </w:p>
    <w:p w:rsidR="00BA54E4" w:rsidRDefault="00BA54E4" w:rsidP="00BA54E4">
      <w:pPr>
        <w:pStyle w:val="ListParagraph"/>
        <w:tabs>
          <w:tab w:val="left" w:pos="851"/>
          <w:tab w:val="left" w:pos="9000"/>
        </w:tabs>
        <w:ind w:left="0"/>
        <w:rPr>
          <w:rFonts w:ascii="TH SarabunIT๙" w:hAnsi="TH SarabunIT๙" w:cs="TH SarabunIT๙"/>
          <w:sz w:val="32"/>
          <w:szCs w:val="32"/>
        </w:rPr>
      </w:pPr>
    </w:p>
    <w:p w:rsidR="00A9716D" w:rsidRDefault="00A9716D" w:rsidP="00BA54E4">
      <w:pPr>
        <w:pStyle w:val="ListParagraph"/>
        <w:tabs>
          <w:tab w:val="left" w:pos="851"/>
          <w:tab w:val="left" w:pos="9000"/>
        </w:tabs>
        <w:ind w:left="0"/>
        <w:rPr>
          <w:rFonts w:ascii="TH SarabunIT๙" w:hAnsi="TH SarabunIT๙" w:cs="TH SarabunIT๙"/>
          <w:sz w:val="32"/>
          <w:szCs w:val="32"/>
        </w:rPr>
      </w:pPr>
    </w:p>
    <w:p w:rsidR="00A9716D" w:rsidRDefault="00A9716D" w:rsidP="00BA54E4">
      <w:pPr>
        <w:pStyle w:val="ListParagraph"/>
        <w:tabs>
          <w:tab w:val="left" w:pos="851"/>
          <w:tab w:val="left" w:pos="9000"/>
        </w:tabs>
        <w:ind w:left="0"/>
        <w:rPr>
          <w:rFonts w:ascii="TH SarabunIT๙" w:hAnsi="TH SarabunIT๙" w:cs="TH SarabunIT๙"/>
          <w:sz w:val="32"/>
          <w:szCs w:val="32"/>
        </w:rPr>
      </w:pPr>
    </w:p>
    <w:p w:rsidR="00A9716D" w:rsidRDefault="00A9716D" w:rsidP="00BA54E4">
      <w:pPr>
        <w:pStyle w:val="ListParagraph"/>
        <w:tabs>
          <w:tab w:val="left" w:pos="851"/>
          <w:tab w:val="left" w:pos="9000"/>
        </w:tabs>
        <w:ind w:left="0"/>
        <w:rPr>
          <w:rFonts w:ascii="TH SarabunIT๙" w:hAnsi="TH SarabunIT๙" w:cs="TH SarabunIT๙"/>
          <w:sz w:val="32"/>
          <w:szCs w:val="32"/>
        </w:rPr>
      </w:pPr>
    </w:p>
    <w:p w:rsidR="00A9716D" w:rsidRDefault="00A9716D"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A27C71" w:rsidRDefault="00A27C71" w:rsidP="00BA54E4">
      <w:pPr>
        <w:pStyle w:val="ListParagraph"/>
        <w:tabs>
          <w:tab w:val="left" w:pos="851"/>
          <w:tab w:val="left" w:pos="9000"/>
        </w:tabs>
        <w:ind w:left="0"/>
        <w:rPr>
          <w:rFonts w:ascii="TH SarabunIT๙" w:hAnsi="TH SarabunIT๙" w:cs="TH SarabunIT๙"/>
          <w:sz w:val="32"/>
          <w:szCs w:val="32"/>
        </w:rPr>
      </w:pPr>
    </w:p>
    <w:p w:rsidR="00BA54E4" w:rsidRPr="00A27C71" w:rsidRDefault="00BA54E4" w:rsidP="00BA54E4">
      <w:pPr>
        <w:tabs>
          <w:tab w:val="left" w:pos="9000"/>
        </w:tabs>
        <w:jc w:val="center"/>
        <w:rPr>
          <w:rFonts w:ascii="TH SarabunIT๙" w:hAnsi="TH SarabunIT๙" w:cs="TH SarabunIT๙"/>
          <w:b/>
          <w:bCs/>
          <w:sz w:val="36"/>
          <w:szCs w:val="36"/>
        </w:rPr>
      </w:pPr>
      <w:r w:rsidRPr="00A27C71">
        <w:rPr>
          <w:rFonts w:ascii="TH SarabunIT๙" w:hAnsi="TH SarabunIT๙" w:cs="TH SarabunIT๙"/>
          <w:b/>
          <w:bCs/>
          <w:sz w:val="36"/>
          <w:szCs w:val="36"/>
          <w:cs/>
        </w:rPr>
        <w:lastRenderedPageBreak/>
        <w:t>ภาคผนวก ง.</w:t>
      </w:r>
    </w:p>
    <w:p w:rsidR="00BA54E4" w:rsidRPr="000B0864" w:rsidRDefault="00BA54E4" w:rsidP="00BA54E4">
      <w:pPr>
        <w:pStyle w:val="ListParagraph"/>
        <w:tabs>
          <w:tab w:val="left" w:pos="851"/>
          <w:tab w:val="left" w:pos="9000"/>
        </w:tabs>
        <w:ind w:left="0"/>
        <w:rPr>
          <w:rFonts w:ascii="TH SarabunIT๙" w:hAnsi="TH SarabunIT๙" w:cs="TH SarabunIT๙"/>
          <w:sz w:val="32"/>
          <w:szCs w:val="32"/>
        </w:rPr>
      </w:pPr>
    </w:p>
    <w:p w:rsidR="00BA54E4" w:rsidRPr="000B0864" w:rsidRDefault="00BA54E4" w:rsidP="00BA54E4">
      <w:pPr>
        <w:pStyle w:val="ListParagraph"/>
        <w:tabs>
          <w:tab w:val="left" w:pos="851"/>
          <w:tab w:val="left" w:pos="9000"/>
        </w:tabs>
        <w:ind w:left="0"/>
        <w:rPr>
          <w:rFonts w:ascii="TH SarabunIT๙" w:hAnsi="TH SarabunIT๙" w:cs="TH SarabunIT๙"/>
          <w:sz w:val="32"/>
          <w:szCs w:val="32"/>
        </w:rPr>
      </w:pPr>
    </w:p>
    <w:tbl>
      <w:tblPr>
        <w:tblW w:w="13500" w:type="dxa"/>
        <w:jc w:val="center"/>
        <w:tblCellSpacing w:w="0" w:type="dxa"/>
        <w:tblCellMar>
          <w:left w:w="0" w:type="dxa"/>
          <w:right w:w="0" w:type="dxa"/>
        </w:tblCellMar>
        <w:tblLook w:val="04A0" w:firstRow="1" w:lastRow="0" w:firstColumn="1" w:lastColumn="0" w:noHBand="0" w:noVBand="1"/>
      </w:tblPr>
      <w:tblGrid>
        <w:gridCol w:w="13500"/>
      </w:tblGrid>
      <w:tr w:rsidR="00BA54E4" w:rsidRPr="000B0864" w:rsidTr="00841428">
        <w:trPr>
          <w:tblCellSpacing w:w="0" w:type="dxa"/>
          <w:jc w:val="center"/>
        </w:trPr>
        <w:tc>
          <w:tcPr>
            <w:tcW w:w="2500" w:type="pct"/>
            <w:vAlign w:val="center"/>
            <w:hideMark/>
          </w:tcPr>
          <w:p w:rsidR="00BA54E4" w:rsidRPr="000B0864" w:rsidRDefault="00BA54E4" w:rsidP="00841428">
            <w:pPr>
              <w:jc w:val="right"/>
              <w:rPr>
                <w:rFonts w:ascii="TH SarabunIT๙" w:hAnsi="TH SarabunIT๙" w:cs="TH SarabunIT๙"/>
                <w:color w:val="606060"/>
                <w:sz w:val="13"/>
                <w:szCs w:val="13"/>
              </w:rPr>
            </w:pPr>
          </w:p>
        </w:tc>
      </w:tr>
    </w:tbl>
    <w:p w:rsidR="00BA54E4" w:rsidRPr="000B0864" w:rsidRDefault="00BA54E4" w:rsidP="00BA54E4">
      <w:pPr>
        <w:shd w:val="clear" w:color="auto" w:fill="D3E6A4"/>
        <w:jc w:val="center"/>
        <w:rPr>
          <w:rFonts w:ascii="TH SarabunIT๙" w:hAnsi="TH SarabunIT๙" w:cs="TH SarabunIT๙"/>
          <w:vanish/>
          <w:color w:val="606060"/>
          <w:sz w:val="13"/>
          <w:szCs w:val="13"/>
        </w:rPr>
      </w:pPr>
    </w:p>
    <w:tbl>
      <w:tblPr>
        <w:tblW w:w="13500" w:type="dxa"/>
        <w:jc w:val="center"/>
        <w:tblCellSpacing w:w="0" w:type="dxa"/>
        <w:shd w:val="clear" w:color="auto" w:fill="009804"/>
        <w:tblCellMar>
          <w:left w:w="0" w:type="dxa"/>
          <w:right w:w="0" w:type="dxa"/>
        </w:tblCellMar>
        <w:tblLook w:val="04A0" w:firstRow="1" w:lastRow="0" w:firstColumn="1" w:lastColumn="0" w:noHBand="0" w:noVBand="1"/>
      </w:tblPr>
      <w:tblGrid>
        <w:gridCol w:w="13500"/>
      </w:tblGrid>
      <w:tr w:rsidR="00BA54E4" w:rsidRPr="000B0864" w:rsidTr="00841428">
        <w:trPr>
          <w:tblCellSpacing w:w="0" w:type="dxa"/>
          <w:jc w:val="center"/>
        </w:trPr>
        <w:tc>
          <w:tcPr>
            <w:tcW w:w="0" w:type="auto"/>
            <w:shd w:val="clear" w:color="auto" w:fill="009804"/>
            <w:vAlign w:val="center"/>
            <w:hideMark/>
          </w:tcPr>
          <w:p w:rsidR="00BA54E4" w:rsidRPr="000B0864" w:rsidRDefault="00BA54E4" w:rsidP="00841428">
            <w:pPr>
              <w:jc w:val="right"/>
              <w:rPr>
                <w:rFonts w:ascii="TH SarabunIT๙" w:hAnsi="TH SarabunIT๙" w:cs="TH SarabunIT๙"/>
                <w:color w:val="606060"/>
                <w:sz w:val="13"/>
                <w:szCs w:val="13"/>
              </w:rPr>
            </w:pPr>
          </w:p>
        </w:tc>
      </w:tr>
    </w:tbl>
    <w:p w:rsidR="00BA54E4" w:rsidRPr="000B0864" w:rsidRDefault="00BA54E4" w:rsidP="00BA54E4">
      <w:pPr>
        <w:shd w:val="clear" w:color="auto" w:fill="D3E6A4"/>
        <w:jc w:val="center"/>
        <w:rPr>
          <w:rFonts w:ascii="TH SarabunIT๙" w:hAnsi="TH SarabunIT๙" w:cs="TH SarabunIT๙"/>
          <w:vanish/>
          <w:color w:val="606060"/>
          <w:sz w:val="13"/>
          <w:szCs w:val="13"/>
        </w:rPr>
      </w:pPr>
    </w:p>
    <w:p w:rsidR="00BA54E4" w:rsidRPr="000B0864" w:rsidRDefault="00BA54E4" w:rsidP="00BA54E4">
      <w:pPr>
        <w:shd w:val="clear" w:color="auto" w:fill="D3E6A4"/>
        <w:jc w:val="center"/>
        <w:rPr>
          <w:rFonts w:ascii="TH SarabunIT๙" w:hAnsi="TH SarabunIT๙" w:cs="TH SarabunIT๙"/>
          <w:vanish/>
          <w:color w:val="606060"/>
          <w:sz w:val="13"/>
          <w:szCs w:val="13"/>
        </w:rPr>
      </w:pPr>
    </w:p>
    <w:p w:rsidR="00BA54E4" w:rsidRPr="000B0864" w:rsidRDefault="00BA54E4" w:rsidP="00BA54E4">
      <w:pPr>
        <w:shd w:val="clear" w:color="auto" w:fill="D3E6A4"/>
        <w:jc w:val="center"/>
        <w:rPr>
          <w:rFonts w:ascii="TH SarabunIT๙" w:hAnsi="TH SarabunIT๙" w:cs="TH SarabunIT๙"/>
          <w:vanish/>
          <w:color w:val="606060"/>
          <w:sz w:val="13"/>
          <w:szCs w:val="13"/>
        </w:rPr>
      </w:pPr>
    </w:p>
    <w:p w:rsidR="00BA54E4" w:rsidRPr="000B0864" w:rsidRDefault="00BA54E4" w:rsidP="00BA54E4">
      <w:pPr>
        <w:jc w:val="center"/>
        <w:rPr>
          <w:rFonts w:ascii="TH SarabunIT๙" w:hAnsi="TH SarabunIT๙" w:cs="TH SarabunIT๙"/>
          <w:vanish/>
          <w:color w:val="606060"/>
          <w:sz w:val="13"/>
          <w:szCs w:val="13"/>
        </w:rPr>
      </w:pPr>
    </w:p>
    <w:tbl>
      <w:tblPr>
        <w:tblW w:w="0" w:type="auto"/>
        <w:jc w:val="center"/>
        <w:tblCellSpacing w:w="0" w:type="dxa"/>
        <w:tblCellMar>
          <w:left w:w="0" w:type="dxa"/>
          <w:right w:w="0" w:type="dxa"/>
        </w:tblCellMar>
        <w:tblLook w:val="04A0" w:firstRow="1" w:lastRow="0" w:firstColumn="1" w:lastColumn="0" w:noHBand="0" w:noVBand="1"/>
      </w:tblPr>
      <w:tblGrid>
        <w:gridCol w:w="6"/>
      </w:tblGrid>
      <w:tr w:rsidR="00BA54E4" w:rsidRPr="000B0864" w:rsidTr="00841428">
        <w:trPr>
          <w:tblCellSpacing w:w="0" w:type="dxa"/>
          <w:jc w:val="center"/>
        </w:trPr>
        <w:tc>
          <w:tcPr>
            <w:tcW w:w="0" w:type="auto"/>
            <w:vAlign w:val="center"/>
            <w:hideMark/>
          </w:tcPr>
          <w:p w:rsidR="00BA54E4" w:rsidRPr="000B0864" w:rsidRDefault="00BA54E4" w:rsidP="00841428">
            <w:pPr>
              <w:jc w:val="center"/>
              <w:rPr>
                <w:rFonts w:ascii="TH SarabunIT๙" w:hAnsi="TH SarabunIT๙" w:cs="TH SarabunIT๙"/>
                <w:color w:val="606060"/>
                <w:sz w:val="13"/>
                <w:szCs w:val="13"/>
              </w:rPr>
            </w:pPr>
          </w:p>
        </w:tc>
      </w:tr>
      <w:tr w:rsidR="00BA54E4" w:rsidRPr="000B0864" w:rsidTr="00841428">
        <w:trPr>
          <w:tblCellSpacing w:w="0" w:type="dxa"/>
          <w:jc w:val="center"/>
        </w:trPr>
        <w:tc>
          <w:tcPr>
            <w:tcW w:w="0" w:type="auto"/>
            <w:vAlign w:val="center"/>
            <w:hideMark/>
          </w:tcPr>
          <w:p w:rsidR="00BA54E4" w:rsidRPr="000B0864" w:rsidRDefault="00BA54E4" w:rsidP="00841428">
            <w:pPr>
              <w:jc w:val="center"/>
              <w:rPr>
                <w:rFonts w:ascii="TH SarabunIT๙" w:hAnsi="TH SarabunIT๙" w:cs="TH SarabunIT๙"/>
                <w:color w:val="606060"/>
                <w:sz w:val="13"/>
                <w:szCs w:val="13"/>
              </w:rPr>
            </w:pPr>
          </w:p>
        </w:tc>
      </w:tr>
    </w:tbl>
    <w:p w:rsidR="00BA54E4" w:rsidRPr="000B0864" w:rsidRDefault="00BA54E4" w:rsidP="00BA54E4">
      <w:pPr>
        <w:jc w:val="center"/>
        <w:rPr>
          <w:rFonts w:ascii="TH SarabunIT๙" w:hAnsi="TH SarabunIT๙" w:cs="TH SarabunIT๙"/>
          <w:b/>
          <w:bCs/>
          <w:color w:val="000000"/>
          <w:sz w:val="36"/>
          <w:szCs w:val="36"/>
        </w:rPr>
      </w:pPr>
      <w:r w:rsidRPr="000B0864">
        <w:rPr>
          <w:rFonts w:ascii="TH SarabunIT๙" w:hAnsi="TH SarabunIT๙" w:cs="TH SarabunIT๙"/>
          <w:b/>
          <w:bCs/>
          <w:noProof/>
          <w:color w:val="000000"/>
          <w:sz w:val="36"/>
          <w:szCs w:val="36"/>
          <w:cs/>
        </w:rPr>
        <w:drawing>
          <wp:anchor distT="0" distB="0" distL="114300" distR="114300" simplePos="0" relativeHeight="251660288" behindDoc="1" locked="0" layoutInCell="1" allowOverlap="1">
            <wp:simplePos x="0" y="0"/>
            <wp:positionH relativeFrom="column">
              <wp:posOffset>2281167</wp:posOffset>
            </wp:positionH>
            <wp:positionV relativeFrom="paragraph">
              <wp:posOffset>-395463</wp:posOffset>
            </wp:positionV>
            <wp:extent cx="1178778" cy="1235123"/>
            <wp:effectExtent l="19050" t="0" r="2322" b="0"/>
            <wp:wrapNone/>
            <wp:docPr id="7"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 cstate="print"/>
                    <a:srcRect/>
                    <a:stretch>
                      <a:fillRect/>
                    </a:stretch>
                  </pic:blipFill>
                  <pic:spPr bwMode="auto">
                    <a:xfrm>
                      <a:off x="0" y="0"/>
                      <a:ext cx="1178778" cy="1235123"/>
                    </a:xfrm>
                    <a:prstGeom prst="rect">
                      <a:avLst/>
                    </a:prstGeom>
                    <a:solidFill>
                      <a:srgbClr val="FFFFFF"/>
                    </a:solidFill>
                    <a:ln w="0">
                      <a:miter lim="800000"/>
                      <a:headEnd/>
                      <a:tailEnd/>
                    </a:ln>
                  </pic:spPr>
                </pic:pic>
              </a:graphicData>
            </a:graphic>
          </wp:anchor>
        </w:drawing>
      </w:r>
    </w:p>
    <w:p w:rsidR="00BA54E4" w:rsidRPr="000B0864" w:rsidRDefault="00BA54E4" w:rsidP="00BA54E4">
      <w:pPr>
        <w:jc w:val="center"/>
        <w:rPr>
          <w:rFonts w:ascii="TH SarabunIT๙" w:hAnsi="TH SarabunIT๙" w:cs="TH SarabunIT๙"/>
          <w:b/>
          <w:bCs/>
          <w:color w:val="000000"/>
          <w:sz w:val="36"/>
          <w:szCs w:val="36"/>
        </w:rPr>
      </w:pPr>
    </w:p>
    <w:p w:rsidR="00BA54E4" w:rsidRPr="000B0864" w:rsidRDefault="00BA54E4" w:rsidP="00BA54E4">
      <w:pPr>
        <w:jc w:val="center"/>
        <w:rPr>
          <w:rFonts w:ascii="TH SarabunIT๙" w:hAnsi="TH SarabunIT๙" w:cs="TH SarabunIT๙"/>
          <w:b/>
          <w:bCs/>
          <w:color w:val="000000"/>
          <w:sz w:val="36"/>
          <w:szCs w:val="36"/>
        </w:rPr>
      </w:pPr>
    </w:p>
    <w:p w:rsidR="00BA54E4" w:rsidRPr="000B0864" w:rsidRDefault="00BA54E4" w:rsidP="00BA54E4">
      <w:pPr>
        <w:jc w:val="center"/>
        <w:rPr>
          <w:rFonts w:ascii="TH SarabunIT๙" w:hAnsi="TH SarabunIT๙" w:cs="TH SarabunIT๙"/>
          <w:b/>
          <w:bCs/>
          <w:color w:val="000000"/>
          <w:sz w:val="20"/>
          <w:szCs w:val="20"/>
        </w:rPr>
      </w:pPr>
    </w:p>
    <w:p w:rsidR="00BA54E4" w:rsidRPr="000B0864" w:rsidRDefault="00BA54E4" w:rsidP="00BA54E4">
      <w:pPr>
        <w:jc w:val="center"/>
        <w:rPr>
          <w:rFonts w:ascii="TH SarabunIT๙" w:hAnsi="TH SarabunIT๙" w:cs="TH SarabunIT๙"/>
          <w:color w:val="000000"/>
          <w:sz w:val="36"/>
          <w:szCs w:val="36"/>
        </w:rPr>
      </w:pPr>
      <w:r w:rsidRPr="000B0864">
        <w:rPr>
          <w:rFonts w:ascii="TH SarabunIT๙" w:hAnsi="TH SarabunIT๙" w:cs="TH SarabunIT๙"/>
          <w:b/>
          <w:bCs/>
          <w:color w:val="000000"/>
          <w:sz w:val="36"/>
          <w:szCs w:val="36"/>
          <w:cs/>
        </w:rPr>
        <w:t>ข้อบัญญัติกรุงเทพมหานคร</w:t>
      </w:r>
    </w:p>
    <w:p w:rsidR="00BA54E4" w:rsidRPr="000B0864" w:rsidRDefault="00BA54E4" w:rsidP="00BA54E4">
      <w:pPr>
        <w:jc w:val="center"/>
        <w:rPr>
          <w:rFonts w:ascii="TH SarabunIT๙" w:hAnsi="TH SarabunIT๙" w:cs="TH SarabunIT๙"/>
          <w:color w:val="000000"/>
          <w:sz w:val="36"/>
          <w:szCs w:val="36"/>
        </w:rPr>
      </w:pPr>
      <w:r w:rsidRPr="000B0864">
        <w:rPr>
          <w:rFonts w:ascii="TH SarabunIT๙" w:hAnsi="TH SarabunIT๙" w:cs="TH SarabunIT๙"/>
          <w:b/>
          <w:bCs/>
          <w:color w:val="000000"/>
          <w:sz w:val="36"/>
          <w:szCs w:val="36"/>
          <w:cs/>
        </w:rPr>
        <w:t>เรื่อง ควบคุมอาคาร</w:t>
      </w:r>
    </w:p>
    <w:p w:rsidR="00BA54E4" w:rsidRPr="000B0864" w:rsidRDefault="00BA54E4" w:rsidP="00BA54E4">
      <w:pPr>
        <w:jc w:val="center"/>
        <w:rPr>
          <w:rFonts w:ascii="TH SarabunIT๙" w:hAnsi="TH SarabunIT๙" w:cs="TH SarabunIT๙"/>
          <w:color w:val="000000"/>
          <w:sz w:val="36"/>
          <w:szCs w:val="36"/>
        </w:rPr>
      </w:pPr>
      <w:r w:rsidRPr="000B0864">
        <w:rPr>
          <w:rFonts w:ascii="TH SarabunIT๙" w:hAnsi="TH SarabunIT๙" w:cs="TH SarabunIT๙"/>
          <w:b/>
          <w:bCs/>
          <w:color w:val="000000"/>
          <w:sz w:val="36"/>
          <w:szCs w:val="36"/>
          <w:cs/>
        </w:rPr>
        <w:t>พ</w:t>
      </w:r>
      <w:r w:rsidRPr="000B0864">
        <w:rPr>
          <w:rFonts w:ascii="TH SarabunIT๙" w:hAnsi="TH SarabunIT๙" w:cs="TH SarabunIT๙"/>
          <w:b/>
          <w:bCs/>
          <w:color w:val="000000"/>
          <w:sz w:val="36"/>
          <w:szCs w:val="36"/>
        </w:rPr>
        <w:t>.</w:t>
      </w:r>
      <w:r w:rsidRPr="000B0864">
        <w:rPr>
          <w:rFonts w:ascii="TH SarabunIT๙" w:hAnsi="TH SarabunIT๙" w:cs="TH SarabunIT๙"/>
          <w:b/>
          <w:bCs/>
          <w:color w:val="000000"/>
          <w:sz w:val="36"/>
          <w:szCs w:val="36"/>
          <w:cs/>
        </w:rPr>
        <w:t>ศ</w:t>
      </w:r>
      <w:r w:rsidRPr="000B0864">
        <w:rPr>
          <w:rFonts w:ascii="TH SarabunIT๙" w:hAnsi="TH SarabunIT๙" w:cs="TH SarabunIT๙"/>
          <w:b/>
          <w:bCs/>
          <w:color w:val="000000"/>
          <w:sz w:val="36"/>
          <w:szCs w:val="36"/>
        </w:rPr>
        <w:t xml:space="preserve">. </w:t>
      </w:r>
      <w:r w:rsidRPr="000B0864">
        <w:rPr>
          <w:rFonts w:ascii="TH SarabunIT๙" w:hAnsi="TH SarabunIT๙" w:cs="TH SarabunIT๙"/>
          <w:b/>
          <w:bCs/>
          <w:color w:val="000000"/>
          <w:sz w:val="36"/>
          <w:szCs w:val="36"/>
          <w:cs/>
        </w:rPr>
        <w:t>๒๕๔๔</w:t>
      </w:r>
      <w:r w:rsidRPr="000B0864">
        <w:rPr>
          <w:rFonts w:ascii="TH SarabunIT๙" w:hAnsi="TH SarabunIT๙" w:cs="TH SarabunIT๙"/>
          <w:color w:val="000000"/>
          <w:sz w:val="36"/>
          <w:szCs w:val="36"/>
        </w:rPr>
        <w:t xml:space="preserve"> </w:t>
      </w:r>
    </w:p>
    <w:p w:rsidR="00BA54E4" w:rsidRPr="000B0864" w:rsidRDefault="00BA54E4" w:rsidP="00BA54E4">
      <w:pPr>
        <w:jc w:val="center"/>
        <w:rPr>
          <w:rFonts w:ascii="TH SarabunIT๙" w:hAnsi="TH SarabunIT๙" w:cs="TH SarabunIT๙"/>
          <w:color w:val="000000"/>
          <w:sz w:val="16"/>
          <w:szCs w:val="16"/>
        </w:rPr>
      </w:pPr>
    </w:p>
    <w:p w:rsidR="00BA54E4" w:rsidRPr="000B0864" w:rsidRDefault="00BA54E4" w:rsidP="00BA54E4">
      <w:pPr>
        <w:jc w:val="center"/>
        <w:rPr>
          <w:rFonts w:ascii="TH SarabunIT๙" w:hAnsi="TH SarabunIT๙" w:cs="TH SarabunIT๙"/>
          <w:color w:val="000000"/>
          <w:sz w:val="16"/>
          <w:szCs w:val="16"/>
        </w:rPr>
      </w:pPr>
      <w:r w:rsidRPr="000B0864">
        <w:rPr>
          <w:rFonts w:ascii="TH SarabunIT๙" w:hAnsi="TH SarabunIT๙" w:cs="TH SarabunIT๙"/>
          <w:color w:val="000000"/>
          <w:sz w:val="16"/>
          <w:szCs w:val="16"/>
        </w:rPr>
        <w:t>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โดยที่เป็นการสมควรแก้ไขปรับปรุงข้อบัญญัติกรุงเทพมหานครว่าด้วยการควบคุมอาคาร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อาศัยอำนาจตามความในมาตรา ๙ และมาตรา ๑๐ แห่งพระราชบัญญัติควบคุมอาคาร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๒๕๒๒ แก้ไขเพิ่มเติมโดยพระราชบัญญัติควบคุมอาคาร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ฉบับที่ 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๒๕๓๕ อันเป็นพระราชบัญญัติที่มีบทบัญญัติ บางประการเกี่ยวกับการจำกัดสิทธิและเสรีภาพของบุคคล ซึ่งมาตรา ๒๙ ประกอบกับมาตรา ๓๑ มาตรา ๓๕ มาตรา ๔๘ มาตรา ๔๙ และมาตรา ๕๐ ของรัฐธรรมนูญแห่งราชอาณาจักรไทย บัญญัติให้กระทำได้โดยอาศัย</w:t>
      </w:r>
      <w:r w:rsidRPr="00A9716D">
        <w:rPr>
          <w:rFonts w:ascii="TH SarabunIT๙" w:hAnsi="TH SarabunIT๙" w:cs="TH SarabunIT๙"/>
          <w:color w:val="000000"/>
          <w:spacing w:val="-3"/>
          <w:sz w:val="32"/>
          <w:szCs w:val="32"/>
          <w:cs/>
        </w:rPr>
        <w:t>อำนาจตามบทบัญญัติแห่งกฎหมาย และมาตรา ๙๗ แห่งพระราชบัญญัติระเบียบบริหารราชการ</w:t>
      </w:r>
      <w:r w:rsidR="00A9716D" w:rsidRPr="00A9716D">
        <w:rPr>
          <w:rFonts w:ascii="TH SarabunIT๙" w:hAnsi="TH SarabunIT๙" w:cs="TH SarabunIT๙" w:hint="cs"/>
          <w:color w:val="000000"/>
          <w:spacing w:val="-3"/>
          <w:sz w:val="32"/>
          <w:szCs w:val="32"/>
          <w:cs/>
        </w:rPr>
        <w:t>ก</w:t>
      </w:r>
      <w:r w:rsidRPr="00A9716D">
        <w:rPr>
          <w:rFonts w:ascii="TH SarabunIT๙" w:hAnsi="TH SarabunIT๙" w:cs="TH SarabunIT๙"/>
          <w:color w:val="000000"/>
          <w:spacing w:val="-3"/>
          <w:sz w:val="32"/>
          <w:szCs w:val="32"/>
          <w:cs/>
        </w:rPr>
        <w:t>รุงเทพมหานคร</w:t>
      </w:r>
      <w:r w:rsidRPr="000B0864">
        <w:rPr>
          <w:rFonts w:ascii="TH SarabunIT๙" w:hAnsi="TH SarabunIT๙" w:cs="TH SarabunIT๙"/>
          <w:color w:val="000000"/>
          <w:sz w:val="32"/>
          <w:szCs w:val="32"/>
          <w:cs/>
        </w:rPr>
        <w:t xml:space="preserve">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๒๕๒๘ กรุงเทพมหานครโดยความเห็นชอบของสภากรุงเทพมหานคร จึงตราข้อบัญญัติขึ้นไว้ 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 </w:t>
      </w:r>
      <w:r w:rsidRPr="000B0864">
        <w:rPr>
          <w:rFonts w:ascii="TH SarabunIT๙" w:hAnsi="TH SarabunIT๙" w:cs="TH SarabunIT๙"/>
          <w:color w:val="000000"/>
          <w:sz w:val="32"/>
          <w:szCs w:val="32"/>
          <w:cs/>
        </w:rPr>
        <w:t>ข้อบัญญัตินี้เรียกว่า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ข้อบัญญัติกรุงเทพมหานคร เรื่อง ควบคุมอาคาร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๒๕๔๔</w:t>
      </w:r>
      <w:r w:rsidRPr="000B0864">
        <w:rPr>
          <w:rFonts w:ascii="TH SarabunIT๙" w:hAnsi="TH SarabunIT๙" w:cs="TH SarabunIT๙"/>
          <w:color w:val="000000"/>
          <w:sz w:val="32"/>
          <w:szCs w:val="32"/>
        </w:rPr>
        <w:t>”</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 </w:t>
      </w:r>
      <w:r w:rsidRPr="000B0864">
        <w:rPr>
          <w:rFonts w:ascii="TH SarabunIT๙" w:hAnsi="TH SarabunIT๙" w:cs="TH SarabunIT๙"/>
          <w:color w:val="000000"/>
          <w:sz w:val="32"/>
          <w:szCs w:val="32"/>
          <w:cs/>
        </w:rPr>
        <w:t>ข้อบัญญัตินี้ให้ใช้บังคับตั้งแต่วันถัดจากวันประกาศในราชกิจจานุเบกษาเป็นต้นไป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 </w:t>
      </w:r>
      <w:r w:rsidRPr="000B0864">
        <w:rPr>
          <w:rFonts w:ascii="TH SarabunIT๙" w:hAnsi="TH SarabunIT๙" w:cs="TH SarabunIT๙"/>
          <w:color w:val="000000"/>
          <w:sz w:val="32"/>
          <w:szCs w:val="32"/>
          <w:cs/>
        </w:rPr>
        <w:t>ให้ยกเลิก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ข้อบัญญัติกรุงเทพมหานคร เรื่อง ควบคุมการก่อสร้างอาคาร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๒๕๒๒</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ข้อบัญญัติกรุงเทพมหานคร เรื่อง อาคารจอดรถยนต์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๒๕๒๑</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บรรดาเทศบัญญัติ ข้อบัญญัติ ข้อบังคับ ระเบียบ ประกาศหรือคำสั่งอื่นใดในส่วนที่ได้บัญญัติไว้แล้ว</w:t>
      </w:r>
      <w:r w:rsidR="00A9716D">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ในข้อบัญญัตินี้ หรือซึ่งขัดแย้งกับข้อบัญญัตินี้ให้ใช้ข้อบัญญัตินี้แทน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 </w:t>
      </w:r>
      <w:r w:rsidRPr="000B0864">
        <w:rPr>
          <w:rFonts w:ascii="TH SarabunIT๙" w:hAnsi="TH SarabunIT๙" w:cs="TH SarabunIT๙"/>
          <w:color w:val="000000"/>
          <w:sz w:val="32"/>
          <w:szCs w:val="32"/>
          <w:cs/>
        </w:rPr>
        <w:t>ให้ผู้ว่าราชการกรุงเทพมหานครรักษาการตามข้อบัญญัตินี้ และมีอำนาจออก ข้อบังคับระเบียบ ประกาศหรือคำสั่งเพื่อปฏิบัติการให้เป็นไปตามข้อบัญญัตินี้</w:t>
      </w:r>
    </w:p>
    <w:p w:rsidR="00BA54E4" w:rsidRPr="000B0864" w:rsidRDefault="00BA54E4" w:rsidP="00BA54E4">
      <w:pPr>
        <w:ind w:firstLine="72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๑</w:t>
      </w: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วิเคราะห์ศัพท์</w:t>
      </w:r>
    </w:p>
    <w:p w:rsidR="00BA54E4" w:rsidRPr="000B0864" w:rsidRDefault="00BA54E4" w:rsidP="00BA54E4">
      <w:pPr>
        <w:jc w:val="center"/>
        <w:rPr>
          <w:rFonts w:ascii="TH SarabunIT๙" w:hAnsi="TH SarabunIT๙" w:cs="TH SarabunIT๙"/>
          <w:color w:val="000000"/>
          <w:sz w:val="32"/>
          <w:szCs w:val="32"/>
        </w:rPr>
      </w:pP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 </w:t>
      </w:r>
      <w:r w:rsidRPr="000B0864">
        <w:rPr>
          <w:rFonts w:ascii="TH SarabunIT๙" w:hAnsi="TH SarabunIT๙" w:cs="TH SarabunIT๙"/>
          <w:color w:val="000000"/>
          <w:sz w:val="32"/>
          <w:szCs w:val="32"/>
          <w:cs/>
        </w:rPr>
        <w:t>ในข้อบัญญัตินี้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กรวด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ก้อนหินที่เกิดตามธรรมชาติขนาดโตเกิน ๓ มิลลิเมตร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A9716D">
        <w:rPr>
          <w:rFonts w:ascii="TH SarabunIT๙" w:hAnsi="TH SarabunIT๙" w:cs="TH SarabunIT๙"/>
          <w:color w:val="000000"/>
          <w:spacing w:val="-1"/>
          <w:sz w:val="32"/>
          <w:szCs w:val="32"/>
        </w:rPr>
        <w:t>“</w:t>
      </w:r>
      <w:r w:rsidRPr="00A9716D">
        <w:rPr>
          <w:rFonts w:ascii="TH SarabunIT๙" w:hAnsi="TH SarabunIT๙" w:cs="TH SarabunIT๙"/>
          <w:color w:val="000000"/>
          <w:spacing w:val="-1"/>
          <w:sz w:val="32"/>
          <w:szCs w:val="32"/>
          <w:cs/>
        </w:rPr>
        <w:t>ก่อสร้าง</w:t>
      </w:r>
      <w:r w:rsidRPr="00A9716D">
        <w:rPr>
          <w:rFonts w:ascii="TH SarabunIT๙" w:hAnsi="TH SarabunIT๙" w:cs="TH SarabunIT๙"/>
          <w:color w:val="000000"/>
          <w:spacing w:val="-1"/>
          <w:sz w:val="32"/>
          <w:szCs w:val="32"/>
        </w:rPr>
        <w:t xml:space="preserve">” </w:t>
      </w:r>
      <w:r w:rsidRPr="00A9716D">
        <w:rPr>
          <w:rFonts w:ascii="TH SarabunIT๙" w:hAnsi="TH SarabunIT๙" w:cs="TH SarabunIT๙"/>
          <w:color w:val="000000"/>
          <w:spacing w:val="-1"/>
          <w:sz w:val="32"/>
          <w:szCs w:val="32"/>
          <w:cs/>
        </w:rPr>
        <w:t>หมายความว่า สร้างอาคารขึ้นใหม่ทั้งหมด ไม่ว่าจะเป็นการสร้างขึ้นแทนของเดิมหรือไม่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การระบายน้ำทิ้ง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การปล่อยน้ำทิ้งลงสู่หรือไหลไปสู่แหล่งรองรับน้ำทิ้งหรือแหล่งระบายน้ำ</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เขตทาง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ความกว้างรวมของทางระหว่างแนวที่ดินทั้งสองด้าน ซึ่งรวมความกว้างของผิวจราจร ทางเท้า ที่ว่างสำหรับปลูกต้นไม้ คูน้ำ และอื่นๆ เข้าด้วย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คลังสินค้า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อาคารหรือส่วนหนึ่งส่วนใดของอาคารที่ใช้เป็นที่สำหรับเก็บสินค้า</w:t>
      </w:r>
      <w:r w:rsidRPr="009310BA">
        <w:rPr>
          <w:rFonts w:ascii="TH SarabunIT๙" w:hAnsi="TH SarabunIT๙" w:cs="TH SarabunIT๙"/>
          <w:color w:val="000000"/>
          <w:spacing w:val="-3"/>
          <w:sz w:val="32"/>
          <w:szCs w:val="32"/>
          <w:cs/>
        </w:rPr>
        <w:t>หรือสิ่งของ เพื่อประโยชน์ทางการค้าหรืออุตสาหกรรม หรือเพื่อประโยชน์ในการประกอบกิจการเก็บขนถ่ายสินค้า</w:t>
      </w:r>
      <w:r w:rsidRPr="000B0864">
        <w:rPr>
          <w:rFonts w:ascii="TH SarabunIT๙" w:hAnsi="TH SarabunIT๙" w:cs="TH SarabunIT๙"/>
          <w:color w:val="000000"/>
          <w:sz w:val="32"/>
          <w:szCs w:val="32"/>
          <w:cs/>
        </w:rPr>
        <w:t xml:space="preserve"> ทั้งนี้ไม่รวมถึงอาคารเก็บของ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ความกว้างของบันได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ระยะที่วัดตามความยาวของลูกนอนบันได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ความสูงของอาคาร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ส่วนสูงของอาคารวัดตามแนวดิ่งจากระดับถนนขึ้นไปถึงส่วนของอาคารที่สูงที่สุด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คอนกรีต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หมายความว่า วัสดุที่ประกอบขึ้นด้วยส่วนผสมของปูนซีเมนต์ มวลผสมละเอียด เช่น </w:t>
      </w:r>
      <w:r w:rsidRPr="009310BA">
        <w:rPr>
          <w:rFonts w:ascii="TH SarabunIT๙" w:hAnsi="TH SarabunIT๙" w:cs="TH SarabunIT๙"/>
          <w:color w:val="000000"/>
          <w:spacing w:val="-2"/>
          <w:sz w:val="32"/>
          <w:szCs w:val="32"/>
          <w:cs/>
        </w:rPr>
        <w:t>ทราย เป็นต้น มวลผสมหยาบ เช่น หิน หรือกรวด เป็นต้น และน้ำ ทั้งนี้ให้หมายความรวมถึง คอนกรีตกำลังปกติ</w:t>
      </w:r>
      <w:r w:rsidRPr="000B0864">
        <w:rPr>
          <w:rFonts w:ascii="TH SarabunIT๙" w:hAnsi="TH SarabunIT๙" w:cs="TH SarabunIT๙"/>
          <w:color w:val="000000"/>
          <w:sz w:val="32"/>
          <w:szCs w:val="32"/>
          <w:cs/>
        </w:rPr>
        <w:t xml:space="preserve"> คอนกรีตกำลังสูง และคอนกรีตกำลังสูงพิเศษ</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w:t>
      </w:r>
      <w:r w:rsidRPr="000B0864">
        <w:rPr>
          <w:rFonts w:ascii="TH SarabunIT๙" w:hAnsi="TH SarabunIT๙" w:cs="TH SarabunIT๙"/>
          <w:color w:val="000000"/>
          <w:sz w:val="32"/>
          <w:szCs w:val="32"/>
        </w:rPr>
        <w:t xml:space="preserve">) </w:t>
      </w:r>
      <w:r w:rsidRPr="00A27C71">
        <w:rPr>
          <w:rFonts w:ascii="TH SarabunIT๙" w:hAnsi="TH SarabunIT๙" w:cs="TH SarabunIT๙"/>
          <w:color w:val="000000"/>
          <w:spacing w:val="-6"/>
          <w:sz w:val="32"/>
          <w:szCs w:val="32"/>
        </w:rPr>
        <w:t>“</w:t>
      </w:r>
      <w:r w:rsidRPr="00A27C71">
        <w:rPr>
          <w:rFonts w:ascii="TH SarabunIT๙" w:hAnsi="TH SarabunIT๙" w:cs="TH SarabunIT๙"/>
          <w:color w:val="000000"/>
          <w:spacing w:val="-6"/>
          <w:sz w:val="32"/>
          <w:szCs w:val="32"/>
          <w:cs/>
        </w:rPr>
        <w:t>คอนกรีตเสริมเหล็ก</w:t>
      </w:r>
      <w:r w:rsidRPr="00A27C71">
        <w:rPr>
          <w:rFonts w:ascii="TH SarabunIT๙" w:hAnsi="TH SarabunIT๙" w:cs="TH SarabunIT๙"/>
          <w:color w:val="000000"/>
          <w:spacing w:val="-6"/>
          <w:sz w:val="32"/>
          <w:szCs w:val="32"/>
        </w:rPr>
        <w:t xml:space="preserve">” </w:t>
      </w:r>
      <w:r w:rsidRPr="00A27C71">
        <w:rPr>
          <w:rFonts w:ascii="TH SarabunIT๙" w:hAnsi="TH SarabunIT๙" w:cs="TH SarabunIT๙"/>
          <w:color w:val="000000"/>
          <w:spacing w:val="-6"/>
          <w:sz w:val="32"/>
          <w:szCs w:val="32"/>
          <w:cs/>
        </w:rPr>
        <w:t>หมายความว่า คอนกรีตที่มีเหล็กเสริมฝังภายในให้ทำหน้าที่รับแรงได้มากขึ้น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คอนกรีตอัดแรง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คอนกรีตที่มีเหล็กเสริมอัดแรงฝังภายในที่ทำให้เกิดหน่วยแรงที่มีปริมาณพอจะลบล้างหน่วยแรงอันเกิดจากน้ำหนักบรรทุ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โครงสร้างหลัก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ส่วนประกอบของอาคารที่เป็นเสา คาน ตง พื้น หรือโครงเหล็กที่มีช่วงพาดตั้งแต่ ๑๕ เมตรขึ้นไป ซึ่งโดยสภาพถือได้ว่ามีความสำคัญต่อความมั่นคงของอาคารนั้น</w:t>
      </w:r>
    </w:p>
    <w:p w:rsidR="00BA54E4" w:rsidRPr="00A27C71" w:rsidRDefault="00BA54E4" w:rsidP="00A27C71">
      <w:pPr>
        <w:ind w:firstLine="851"/>
        <w:jc w:val="thaiDistribute"/>
        <w:rPr>
          <w:rFonts w:ascii="TH SarabunIT๙" w:hAnsi="TH SarabunIT๙" w:cs="TH SarabunIT๙"/>
          <w:color w:val="000000"/>
          <w:spacing w:val="-4"/>
          <w:sz w:val="32"/>
          <w:szCs w:val="32"/>
        </w:rPr>
      </w:pPr>
      <w:r w:rsidRPr="00A27C71">
        <w:rPr>
          <w:rFonts w:ascii="TH SarabunIT๙" w:hAnsi="TH SarabunIT๙" w:cs="TH SarabunIT๙"/>
          <w:color w:val="000000"/>
          <w:spacing w:val="-4"/>
          <w:sz w:val="32"/>
          <w:szCs w:val="32"/>
        </w:rPr>
        <w:t>(</w:t>
      </w:r>
      <w:r w:rsidRPr="00A27C71">
        <w:rPr>
          <w:rFonts w:ascii="TH SarabunIT๙" w:hAnsi="TH SarabunIT๙" w:cs="TH SarabunIT๙"/>
          <w:color w:val="000000"/>
          <w:spacing w:val="-4"/>
          <w:sz w:val="32"/>
          <w:szCs w:val="32"/>
          <w:cs/>
        </w:rPr>
        <w:t>๑๒</w:t>
      </w:r>
      <w:r w:rsidRPr="00A27C71">
        <w:rPr>
          <w:rFonts w:ascii="TH SarabunIT๙" w:hAnsi="TH SarabunIT๙" w:cs="TH SarabunIT๙"/>
          <w:color w:val="000000"/>
          <w:spacing w:val="-4"/>
          <w:sz w:val="32"/>
          <w:szCs w:val="32"/>
        </w:rPr>
        <w:t>) “</w:t>
      </w:r>
      <w:r w:rsidRPr="00A27C71">
        <w:rPr>
          <w:rFonts w:ascii="TH SarabunIT๙" w:hAnsi="TH SarabunIT๙" w:cs="TH SarabunIT๙"/>
          <w:color w:val="000000"/>
          <w:spacing w:val="-4"/>
          <w:sz w:val="32"/>
          <w:szCs w:val="32"/>
          <w:cs/>
        </w:rPr>
        <w:t>จุดสุดเชิงลาด</w:t>
      </w:r>
      <w:r w:rsidRPr="00A27C71">
        <w:rPr>
          <w:rFonts w:ascii="TH SarabunIT๙" w:hAnsi="TH SarabunIT๙" w:cs="TH SarabunIT๙"/>
          <w:color w:val="000000"/>
          <w:spacing w:val="-4"/>
          <w:sz w:val="32"/>
          <w:szCs w:val="32"/>
        </w:rPr>
        <w:t xml:space="preserve">” </w:t>
      </w:r>
      <w:r w:rsidRPr="00A27C71">
        <w:rPr>
          <w:rFonts w:ascii="TH SarabunIT๙" w:hAnsi="TH SarabunIT๙" w:cs="TH SarabunIT๙"/>
          <w:color w:val="000000"/>
          <w:spacing w:val="-4"/>
          <w:sz w:val="32"/>
          <w:szCs w:val="32"/>
          <w:cs/>
        </w:rPr>
        <w:t>หมายความว่า จุดเริ่มต้นหรือจุดสุดท้ายที่มีความเอียงลาดน้อยกว่า ๒ ใน ๑๐๐</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ช่วงบันได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ระยะตั้งบันไดซึ่งมีขั้นต่อเนื่องกันโดยตลอด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ชั้นใต้ดิน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พื้นของอาคารชั้นที่อยู่ต่ำกว่าระดับดินมากกว่า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เชิงลาดสะพาน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ะพานหรือทางสาธารณะเปลี่ยนระดับหรือทางเดินรถเฉพาะที่เชื่อมกับสะพานหรือทางเปลี่ยนระดับที่มีส่วนลาดชันตอนหนึ่งตอนใดตั้งแต่ ๒ ใน ๑๐๐ ขึ้นไป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ซ่อมแซม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ซ่อมหรือเปลี่ยนส่วนต่างๆ ของอาคารให้คงสภาพเดิม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ฐานราก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ส่วนของอาคารที่ใช้ถ่ายน้ำหนักอาคารลงสู่ดิน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ดัดแปลง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เปลี่ยนแปลงต่อเติม เพิ่ม ลด หรือขยาย ซึ่งลักษณะขอบเขต แบบรูปทรง สัดส่วน น้ำหนัก เนื้อที่ของโครงสร้างของอาคารหรือส่วนต่างๆ ของอาคาร ซึ่งได้ก่อสร้างไว้แล้วให้ผิดไปจากเดิม และมิใช่การซ่อมแซมหรือการดัดแปลงที่กำหนดในกฎกระทรวง</w:t>
      </w:r>
    </w:p>
    <w:p w:rsidR="00BA54E4" w:rsidRPr="00A27C71" w:rsidRDefault="00BA54E4" w:rsidP="00A27C71">
      <w:pPr>
        <w:ind w:firstLine="851"/>
        <w:jc w:val="thaiDistribute"/>
        <w:rPr>
          <w:rFonts w:ascii="TH SarabunIT๙" w:hAnsi="TH SarabunIT๙" w:cs="TH SarabunIT๙"/>
          <w:color w:val="000000"/>
          <w:spacing w:val="-4"/>
          <w:sz w:val="32"/>
          <w:szCs w:val="32"/>
        </w:rPr>
      </w:pPr>
      <w:r w:rsidRPr="00A27C71">
        <w:rPr>
          <w:rFonts w:ascii="TH SarabunIT๙" w:hAnsi="TH SarabunIT๙" w:cs="TH SarabunIT๙"/>
          <w:color w:val="000000"/>
          <w:spacing w:val="-4"/>
          <w:sz w:val="32"/>
          <w:szCs w:val="32"/>
        </w:rPr>
        <w:t>(</w:t>
      </w:r>
      <w:r w:rsidRPr="00A27C71">
        <w:rPr>
          <w:rFonts w:ascii="TH SarabunIT๙" w:hAnsi="TH SarabunIT๙" w:cs="TH SarabunIT๙"/>
          <w:color w:val="000000"/>
          <w:spacing w:val="-4"/>
          <w:sz w:val="32"/>
          <w:szCs w:val="32"/>
          <w:cs/>
        </w:rPr>
        <w:t>๑๙</w:t>
      </w:r>
      <w:r w:rsidRPr="00A27C71">
        <w:rPr>
          <w:rFonts w:ascii="TH SarabunIT๙" w:hAnsi="TH SarabunIT๙" w:cs="TH SarabunIT๙"/>
          <w:color w:val="000000"/>
          <w:spacing w:val="-4"/>
          <w:sz w:val="32"/>
          <w:szCs w:val="32"/>
        </w:rPr>
        <w:t>) “</w:t>
      </w:r>
      <w:r w:rsidRPr="00A27C71">
        <w:rPr>
          <w:rFonts w:ascii="TH SarabunIT๙" w:hAnsi="TH SarabunIT๙" w:cs="TH SarabunIT๙"/>
          <w:color w:val="000000"/>
          <w:spacing w:val="-4"/>
          <w:sz w:val="32"/>
          <w:szCs w:val="32"/>
          <w:cs/>
        </w:rPr>
        <w:t>ดาดฟ้า</w:t>
      </w:r>
      <w:r w:rsidRPr="00A27C71">
        <w:rPr>
          <w:rFonts w:ascii="TH SarabunIT๙" w:hAnsi="TH SarabunIT๙" w:cs="TH SarabunIT๙"/>
          <w:color w:val="000000"/>
          <w:spacing w:val="-4"/>
          <w:sz w:val="32"/>
          <w:szCs w:val="32"/>
        </w:rPr>
        <w:t xml:space="preserve">” </w:t>
      </w:r>
      <w:r w:rsidRPr="00A27C71">
        <w:rPr>
          <w:rFonts w:ascii="TH SarabunIT๙" w:hAnsi="TH SarabunIT๙" w:cs="TH SarabunIT๙"/>
          <w:color w:val="000000"/>
          <w:spacing w:val="-4"/>
          <w:sz w:val="32"/>
          <w:szCs w:val="32"/>
          <w:cs/>
        </w:rPr>
        <w:t>หมายความว่า พื้นที่ส่วนบนสุดของอาคารที่ไม่มีหลังคาปกคลุม และบุคคลขึ้นไปใช้สอย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ดิน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วัสดุธรรมชาติที่ประกอบเป็นเปลือกโลก เช่น หิน กรวด ทราย ดินเหนียว เป็นต้น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๒๑</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1"/>
          <w:sz w:val="32"/>
          <w:szCs w:val="32"/>
        </w:rPr>
        <w:t>“</w:t>
      </w:r>
      <w:r w:rsidRPr="009310BA">
        <w:rPr>
          <w:rFonts w:ascii="TH SarabunIT๙" w:hAnsi="TH SarabunIT๙" w:cs="TH SarabunIT๙"/>
          <w:color w:val="000000"/>
          <w:spacing w:val="-1"/>
          <w:sz w:val="32"/>
          <w:szCs w:val="32"/>
          <w:cs/>
        </w:rPr>
        <w:t>ตลาด</w:t>
      </w:r>
      <w:r w:rsidRPr="009310BA">
        <w:rPr>
          <w:rFonts w:ascii="TH SarabunIT๙" w:hAnsi="TH SarabunIT๙" w:cs="TH SarabunIT๙"/>
          <w:color w:val="000000"/>
          <w:spacing w:val="-1"/>
          <w:sz w:val="32"/>
          <w:szCs w:val="32"/>
        </w:rPr>
        <w:t xml:space="preserve">” </w:t>
      </w:r>
      <w:r w:rsidRPr="009310BA">
        <w:rPr>
          <w:rFonts w:ascii="TH SarabunIT๙" w:hAnsi="TH SarabunIT๙" w:cs="TH SarabunIT๙"/>
          <w:color w:val="000000"/>
          <w:spacing w:val="-1"/>
          <w:sz w:val="32"/>
          <w:szCs w:val="32"/>
          <w:cs/>
        </w:rPr>
        <w:t>หมายความว่า อาคารหรือส่วนหนึ่งส่วนใดของอาคารที่ใช้เป็นตลาดตามกฎหมายว่าด้วย</w:t>
      </w:r>
      <w:r w:rsidRPr="000B0864">
        <w:rPr>
          <w:rFonts w:ascii="TH SarabunIT๙" w:hAnsi="TH SarabunIT๙" w:cs="TH SarabunIT๙"/>
          <w:color w:val="000000"/>
          <w:sz w:val="32"/>
          <w:szCs w:val="32"/>
          <w:cs/>
        </w:rPr>
        <w:t>การสาธารณสุข</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ตึกแถว</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อาคารที่ก่อสร้างติดต่อกันเป็นแถวตั้งแต่สองคูหาขึ้นไปมีผนังร่วมแบ่งอาคารเป็นคูหา และประกอบด้วยวัสดุทนไฟเป็นส่วนใหญ่</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ถนนสาธารณะ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ทางสาธารณะที่ยวดยานผ่านได้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ทราย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ก้อนหินเม็ดเล็กละเอียดที่มีขนาดโตไม่เกิน ๓ มิลลิเมตร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ทางตามกฎหมายว่าด้วยการจราจรทางบกไม่ว่าในระดับพื้นดิน ใต้ดิน หรือเหนือพื้นดิน แต่ไม่รวมถึงทางรถไฟ</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๒๖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ทางเข้าออกของรถ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ทางที่ใช้สำหรับเข้าออกหรือออกหรือเข้าจากที่จอดรถถึงปากทางเข้าออกของรถ หรือปากทางออกของรถหรือปากทางเข้าของรถ</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ทางน้ำสาธารณะ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ทางน้ำที่ประชาชนมีสิทธิใช้เป็นทางคมนาคมได้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ทางร่วมทางแยก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บริเวณที่ทางที่อยู่ในระดับเดียวกันหรือต่างระดับกันตั้งแต่สองสายที่มีเขตทางกว้างตั้งแต่ ๖ เมตรขึ้นไป และยาวต่อเนื่องไม่น้อยกว่า ๒๐๐ เมตรมาบรรจบหรือตัดกันที่บริเวณระดับเดียวกัน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ทางระบายน้ำสาธารณะ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ช่องน้ำไหลตามทางสาธารณะและถนนสาธารณะ ซึ่งกำหนดไว้ให้ระบายออกจากอาคารได้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ทางส่วนบุคคล</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ที่ดินของเอกชนซึ่งประชาชนใช้เป็นทางคมนาคมได้ และมีลักษณะอย่างใดอย่างหนึ่งหรือหลายอย่าง 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เป็นทางคมนาคมที่มีความยาวไม่เกิน ๕๐๐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16E31">
        <w:rPr>
          <w:rFonts w:ascii="TH SarabunIT๙" w:hAnsi="TH SarabunIT๙" w:cs="TH SarabunIT๙"/>
          <w:color w:val="000000"/>
          <w:spacing w:val="-1"/>
          <w:sz w:val="32"/>
          <w:szCs w:val="32"/>
          <w:cs/>
        </w:rPr>
        <w:t>เป็นทางคมนาคมที่เจ้าของกรรมสิทธิ์หวงห้ามกรรมสิทธิ์ไว้ไม่ว่าจะโดยการปิดป้ายประกาศ</w:t>
      </w:r>
      <w:r w:rsidRPr="000B0864">
        <w:rPr>
          <w:rFonts w:ascii="TH SarabunIT๙" w:hAnsi="TH SarabunIT๙" w:cs="TH SarabunIT๙"/>
          <w:color w:val="000000"/>
          <w:sz w:val="32"/>
          <w:szCs w:val="32"/>
          <w:cs/>
        </w:rPr>
        <w:t xml:space="preserve"> หรือการเรียกหรือรับค่าตอบแทนสำหรับการใช้เป็นทางคมนาคม หรือการทำสัญญากับผู้ใช้ แต่ไม่รวมถึงการทำสัญญายินยอมให้กรุงเทพมหานครเข้าปรับปรุงใช้สอย</w:t>
      </w:r>
    </w:p>
    <w:p w:rsidR="00BA54E4" w:rsidRPr="00A27C71" w:rsidRDefault="00BA54E4" w:rsidP="00A27C71">
      <w:pPr>
        <w:ind w:firstLine="851"/>
        <w:jc w:val="thaiDistribute"/>
        <w:rPr>
          <w:rFonts w:ascii="TH SarabunIT๙" w:hAnsi="TH SarabunIT๙" w:cs="TH SarabunIT๙"/>
          <w:color w:val="000000"/>
          <w:spacing w:val="-6"/>
          <w:sz w:val="32"/>
          <w:szCs w:val="32"/>
        </w:rPr>
      </w:pPr>
      <w:r w:rsidRPr="00A27C71">
        <w:rPr>
          <w:rFonts w:ascii="TH SarabunIT๙" w:hAnsi="TH SarabunIT๙" w:cs="TH SarabunIT๙"/>
          <w:color w:val="000000"/>
          <w:spacing w:val="-6"/>
          <w:sz w:val="32"/>
          <w:szCs w:val="32"/>
        </w:rPr>
        <w:t>(</w:t>
      </w:r>
      <w:r w:rsidRPr="00A27C71">
        <w:rPr>
          <w:rFonts w:ascii="TH SarabunIT๙" w:hAnsi="TH SarabunIT๙" w:cs="TH SarabunIT๙"/>
          <w:color w:val="000000"/>
          <w:spacing w:val="-6"/>
          <w:sz w:val="32"/>
          <w:szCs w:val="32"/>
          <w:cs/>
        </w:rPr>
        <w:t>๓๑</w:t>
      </w:r>
      <w:r w:rsidRPr="00A27C71">
        <w:rPr>
          <w:rFonts w:ascii="TH SarabunIT๙" w:hAnsi="TH SarabunIT๙" w:cs="TH SarabunIT๙"/>
          <w:color w:val="000000"/>
          <w:spacing w:val="-6"/>
          <w:sz w:val="32"/>
          <w:szCs w:val="32"/>
        </w:rPr>
        <w:t>) “</w:t>
      </w:r>
      <w:r w:rsidRPr="00A27C71">
        <w:rPr>
          <w:rFonts w:ascii="TH SarabunIT๙" w:hAnsi="TH SarabunIT๙" w:cs="TH SarabunIT๙"/>
          <w:color w:val="000000"/>
          <w:spacing w:val="-6"/>
          <w:sz w:val="32"/>
          <w:szCs w:val="32"/>
          <w:cs/>
        </w:rPr>
        <w:t>ทางสาธารณะ</w:t>
      </w:r>
      <w:r w:rsidRPr="00A27C71">
        <w:rPr>
          <w:rFonts w:ascii="TH SarabunIT๙" w:hAnsi="TH SarabunIT๙" w:cs="TH SarabunIT๙"/>
          <w:color w:val="000000"/>
          <w:spacing w:val="-6"/>
          <w:sz w:val="32"/>
          <w:szCs w:val="32"/>
        </w:rPr>
        <w:t xml:space="preserve">” </w:t>
      </w:r>
      <w:r w:rsidRPr="00A27C71">
        <w:rPr>
          <w:rFonts w:ascii="TH SarabunIT๙" w:hAnsi="TH SarabunIT๙" w:cs="TH SarabunIT๙"/>
          <w:color w:val="000000"/>
          <w:spacing w:val="-6"/>
          <w:sz w:val="32"/>
          <w:szCs w:val="32"/>
          <w:cs/>
        </w:rPr>
        <w:t>หมายความว่า ที่ดินที่ประชาชนมีสิทธิใช้เป็นทางคมนาคมได้ ที่ไม่ใช่ทางส่วนบุคคล</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ที่กลับรถ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พื้นที่หรือสิ่งที่สร้างขึ้นเพื่อใช้เป็นที่กลับรถเพื่อสะดวกในการจอดหรือเข้าออกของรถ</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ที่จอดรถ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พื้นที่หรือสิ่งที่สร้างขึ้นมาเพื่อใช้เป็นที่จอดรถสำหรับอาคารบางชนิด หรือบางประเภท ทั้งนี้ให้หมายความรวมถึงพื้นที่หรือสิ่งที่สร้างขึ้นเพื่อใช้เป็นที่จอดรถเพื่อให้เช่าจอดหรือเก็บฝากรถ</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ที่พักมูลฝอย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อุปกรณ์หรือสถานที่ที่ใช้สำหรับเก็บกักมูลฝอยเพื่อรอการย้ายไปที่พักรวมมูลฝอย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๓๕</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6"/>
          <w:sz w:val="32"/>
          <w:szCs w:val="32"/>
        </w:rPr>
        <w:t>“</w:t>
      </w:r>
      <w:r w:rsidRPr="009310BA">
        <w:rPr>
          <w:rFonts w:ascii="TH SarabunIT๙" w:hAnsi="TH SarabunIT๙" w:cs="TH SarabunIT๙"/>
          <w:color w:val="000000"/>
          <w:spacing w:val="-6"/>
          <w:sz w:val="32"/>
          <w:szCs w:val="32"/>
          <w:cs/>
        </w:rPr>
        <w:t>ที่พักรวมมูลฝอย</w:t>
      </w:r>
      <w:r w:rsidRPr="009310BA">
        <w:rPr>
          <w:rFonts w:ascii="TH SarabunIT๙" w:hAnsi="TH SarabunIT๙" w:cs="TH SarabunIT๙"/>
          <w:color w:val="000000"/>
          <w:spacing w:val="-6"/>
          <w:sz w:val="32"/>
          <w:szCs w:val="32"/>
        </w:rPr>
        <w:t xml:space="preserve">” </w:t>
      </w:r>
      <w:r w:rsidRPr="009310BA">
        <w:rPr>
          <w:rFonts w:ascii="TH SarabunIT๙" w:hAnsi="TH SarabunIT๙" w:cs="TH SarabunIT๙"/>
          <w:color w:val="000000"/>
          <w:spacing w:val="-6"/>
          <w:sz w:val="32"/>
          <w:szCs w:val="32"/>
          <w:cs/>
        </w:rPr>
        <w:t>หมายความว่า อุปกรณ์หรือสถานที่ที่ใช้สำหรับเก็บกักมูลฝอยเพื่อรอการขนย้าย</w:t>
      </w:r>
      <w:r w:rsidRPr="000B0864">
        <w:rPr>
          <w:rFonts w:ascii="TH SarabunIT๙" w:hAnsi="TH SarabunIT๙" w:cs="TH SarabunIT๙"/>
          <w:color w:val="000000"/>
          <w:sz w:val="32"/>
          <w:szCs w:val="32"/>
          <w:cs/>
        </w:rPr>
        <w:t>ไปกำจัด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ที่ว่าง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พื้นที่อันปราศจากหลังคาหรือสิ่งก่อสร้างปกคลุม ซึ่งพื้นที่ดังกล่าวอาจจะจัดให้เป็นบ่อน้ำ สระว่ายน้ำ บ่อพักน้ำเสีย ที่พักรวมมูลฝอยหรือที่จอดรถ ที่อยู่ภายนอกอาคารก็ได้ และให้ความหมายรวมถึงพื้นที่ของสิ่งก่อสร้างหรืออาคารที่สูงจากระดับพื้นดินไม่เกิน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๒๐ เมตร และไม่มีหลังคาหรือสิ่งก่อสร้างปกคลุมเหนือระดับนั้น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ที่สาธารณะ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ที่ซึ่งเปิดหรือยินยอมให้ประชาชนเข้าไปหรือใช้เป็นทางสัญจรได้ ทั้งนี้ไม่ว่าจะมีการเรียกเก็บค่าตอบแทนหรือไม่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แท่นกลับรถ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ปกรณ์หรือเครื่องจักรกลที่ใช้สำหรับติดตั้งภายในอาคารหรือภายนอกอาคารเพื่อช่วยในการหมุนหรือกลับรถ</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นายช่าง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ข้าราชการกรุงเทพมหานครที่ผู้ว่าราชการกรุงเทพ</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มหานครแต่งตั้งให้เป็นนายช่าง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นายตรวจ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ข้าราชการกรุงเทพมหานครที่ผู้ว่าราชการกรุงเทพ</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มหานครแต่งตั้งให้เป็นนายตรวจ</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๔๑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น้ำทิ้ง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น้ำจากอาคารที่ผ่านระบบบำบัดน้ำเสียแล้วจนมีคุณภาพตามเกณฑ์มาตรฐานที่กำหนด หรือมีคุณภาพที่เหมาะสมจะระบายลงแหล่งรองรับน้ำทิ้งได้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น้ำเสีย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ของเหลวที่ผ่านการใช้แล้วทุกชนิดทั้งที่มีกากหรือไม่มีกาก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น้ำหนักบรรทุกคงที่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น้ำหนักของส่วนต่างๆ ของอาคาร ทั้งนี้ให้รวมถึงน้ำหนักของวัตถุต่างๆ ที่มิใช่โครงสร้างของอาคารแต่ก่อสร้างหรือติดตั้งอยู่บนส่วนต่างๆ ของอาคารตลอดไป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แนวถนน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เขตถนนและทางเดินที่กำหนดไว้ให้เป็นทางสาธารณะ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บ่อดักไขมัน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ส่วนที่เปิดได้ของทางระบายน้ำที่กำหนดไว้เพื่อดักไขมัน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บ้านแถว</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ห้องแถวหรือตึกแถวที่ใช้เป็นที่อยู่อาศัย ซึ่งมีที่ว่างด้านหน้าและด้านหลังระหว่างรั้วหรือแนวเขตที่ดินกับตัวอาคารแต่ละคูหา</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บ้านแฝด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อาคารที่ใช้เป็นที่อยู่อาศัยก่อสร้างติดต่อกันสองบ้าน มีผนังร่วมแบ่งอาคารเป็นบ้าน มีที่ว่างระหว่างรั้วหรือแนวเขตที่ดินกับอาคารด้านหน้าด้านหลัง และด้านข้างของแต่ละบ้าน และมีทางเข้าออกของแต่ละบ้านแยกจากกันเป็นสัดส่วน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แบบแปลน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แบบเพื่อประโยชน์ในการก่อสร้าง ดัดแปลง รื้อถอน เคลื่อนย้ายใช้หรือเปลี่ยนการใช้อาคารโดยมีรูปแสดงรายละเอียดส่วนสำคัญขนาดเครื่องหมายวัสดุ และการใช้สอยต่างๆ ของอาคารอย่างชัดเจนพอที่จะใช้ในการดำเนินการได้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ปั้นจั่น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เครื่องยกที่ประกอบด้วยส่วนต่างๆ เช่น เสา และรอก เป็นต้น ไม่ว่าจะมีคานยื่นหรือไม่มี สำหรับยกของหนัก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w:t>
      </w:r>
      <w:r w:rsidRPr="000B0864">
        <w:rPr>
          <w:rFonts w:ascii="TH SarabunIT๙" w:hAnsi="TH SarabunIT๙" w:cs="TH SarabunIT๙"/>
          <w:color w:val="000000"/>
          <w:sz w:val="32"/>
          <w:szCs w:val="32"/>
        </w:rPr>
        <w:t>) “</w:t>
      </w:r>
      <w:r w:rsidRPr="009310BA">
        <w:rPr>
          <w:rFonts w:ascii="TH SarabunIT๙" w:hAnsi="TH SarabunIT๙" w:cs="TH SarabunIT๙"/>
          <w:color w:val="000000"/>
          <w:spacing w:val="-7"/>
          <w:sz w:val="32"/>
          <w:szCs w:val="32"/>
          <w:cs/>
        </w:rPr>
        <w:t>ปากทางเข้าออกของรถ</w:t>
      </w:r>
      <w:r w:rsidRPr="009310BA">
        <w:rPr>
          <w:rFonts w:ascii="TH SarabunIT๙" w:hAnsi="TH SarabunIT๙" w:cs="TH SarabunIT๙"/>
          <w:color w:val="000000"/>
          <w:spacing w:val="-7"/>
          <w:sz w:val="32"/>
          <w:szCs w:val="32"/>
        </w:rPr>
        <w:t xml:space="preserve">” </w:t>
      </w:r>
      <w:r w:rsidRPr="009310BA">
        <w:rPr>
          <w:rFonts w:ascii="TH SarabunIT๙" w:hAnsi="TH SarabunIT๙" w:cs="TH SarabunIT๙"/>
          <w:color w:val="000000"/>
          <w:spacing w:val="-7"/>
          <w:sz w:val="32"/>
          <w:szCs w:val="32"/>
          <w:cs/>
        </w:rPr>
        <w:t>หมายความว่า ส่วนของทางสำหรับรถเข้าออกที่เชื่อมกับเขตทางสาธารณะ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ปากทางออกของรถ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ส่วนของทางสำหรับรถออกที่เชื่อมกับเขตทางสาธารณะ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ปากทางเข้าของรถ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ส่วนของทางสำหรับรถเข้าที่เชื่อมกับเขตทางสาธารณะ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แปลน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แบบแสดงลักษณะส่วนราบของอาคาร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ผนัง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ส่วนก่อสร้างในด้านตั้งซึ่งกั้นด้านนอกหรือระหว่างหน่วยของอาคารให้เป็นหลังหรือหน่วยแยกจากกัน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ผนังกันไฟ</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ผนังทึบที่ทำด้วยวัสดุทนไฟที่มีคุณสมบัติในการป้องกันไฟได้ดีไม่</w:t>
      </w:r>
      <w:r w:rsidRPr="009310BA">
        <w:rPr>
          <w:rFonts w:ascii="TH SarabunIT๙" w:hAnsi="TH SarabunIT๙" w:cs="TH SarabunIT๙"/>
          <w:color w:val="000000"/>
          <w:spacing w:val="-4"/>
          <w:sz w:val="32"/>
          <w:szCs w:val="32"/>
          <w:cs/>
        </w:rPr>
        <w:t>น้อยกว่าผนังที่ก่อด้วยอิฐธรรมดา ฉาบปูน ๒ ด้าน หนาไม่น้อยกว่า ๑๘ เซนติเมตร ถ้าเป็นผนังคอนกรีตเสริมเหล็ก</w:t>
      </w:r>
      <w:r w:rsidRPr="000B0864">
        <w:rPr>
          <w:rFonts w:ascii="TH SarabunIT๙" w:hAnsi="TH SarabunIT๙" w:cs="TH SarabunIT๙"/>
          <w:color w:val="000000"/>
          <w:sz w:val="32"/>
          <w:szCs w:val="32"/>
          <w:cs/>
        </w:rPr>
        <w:t>ต้องหนาไม่น้อยกว่า ๑๒ เซนติเมตร และไม่มีช่องที่ให้ไฟหรือควันผ่านได้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ผู้ควบคุมงาน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ผู้ซึ่งรับผิดชอบในการอำนวยการหรือควบคุมดูแลการก่อสร้าง ดัดแปลง รื้อถอน หรือเคลื่อนย้ายอาคาร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ผู้ดำเนินการ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เจ้าของหรือผู้ครอบครองอาคารซึ่งกระทำการก่อสร้าง ดัดแปลง รื้อถอน หรือเคลื่อนย้ายอาคารด้วยตนเอง และหมายความรวมถึงผู้ซึ่งตกลงรับกระทำการดังกล่าวไม่ว่าจะมีค่าตอบแทนหรือไม่ก็ตาม และผู้รับจ้างช่วง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ผู้ออกแบบ</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ผู้รับผิดชอบในการคำนวณ เขียนแบบ และกำหนดรายการ เพื่อใช้ในการก่อสร้าง ดัดแปลง รื้อถอน หรือเคลื่อนย้ายอาคาร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แผนผังบริเวณ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แผนที่แสดงลักษณะที่ตั้ง และขอบเขตที่ดินและอาคารที่ก่อสร้าง ดัดแปลง รื้อถอน เคลื่อนย้าย ใช้หรือเปลี่ยนการใช้ รวมทั้งแสดงลักษณะและขอบเขตของที่สาธารณะและอาคารในบริเวณที่ดินที่ติดต่อโดยสังเขปด้วย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ฝา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ส่วนก่อสร้างในด้านตั้งซึ่งกั้นแบ่งพื้นที่ภายในอาคารให้เป็นห้องๆ</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๖๑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พื้น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ของอาคารที่บุคคลเข้าอยู่หรือเข้าใช้สอยได้ภายในขอบเขตของคานหรือตงที่รับพื้นหรือภายในพื้นนั้น หรือภายในขอบเขตของผนังอาคารรวมทั้งเฉลียงหรือระเบียงด้วย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พื้นที่อาคาร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พื้นที่ของพื้นของอาคารทุกชั้นที่บุคคลเข้าอยู่หรือเข้าใช้สอยได้ภายในขอบเขตด้านนอกของคาน หรือภายในพื้นนั้น หรือภายในขอบเขตด้านนอกของผนังของอาคาร และหมายความรวมถึงเฉลียงหรือระเบียงด้วย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ภัตตาคาร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อาคารหรือส่วนหนึ่งส่วนใดของอาคารที่ใช้เป็นที่ขายอาหารหรือเครื่องดื่ม โดยมีพื้นที่ไว้บริการภายในหรือภายนอกอาคาร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๖๔</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7"/>
          <w:sz w:val="32"/>
          <w:szCs w:val="32"/>
        </w:rPr>
        <w:t>“</w:t>
      </w:r>
      <w:r w:rsidRPr="009310BA">
        <w:rPr>
          <w:rFonts w:ascii="TH SarabunIT๙" w:hAnsi="TH SarabunIT๙" w:cs="TH SarabunIT๙"/>
          <w:color w:val="000000"/>
          <w:spacing w:val="-7"/>
          <w:sz w:val="32"/>
          <w:szCs w:val="32"/>
          <w:cs/>
        </w:rPr>
        <w:t>มาตรา</w:t>
      </w:r>
      <w:r w:rsidRPr="009310BA">
        <w:rPr>
          <w:rFonts w:ascii="TH SarabunIT๙" w:hAnsi="TH SarabunIT๙" w:cs="TH SarabunIT๙"/>
          <w:color w:val="000000"/>
          <w:spacing w:val="-7"/>
          <w:sz w:val="32"/>
          <w:szCs w:val="32"/>
        </w:rPr>
        <w:t xml:space="preserve">” </w:t>
      </w:r>
      <w:r w:rsidRPr="009310BA">
        <w:rPr>
          <w:rFonts w:ascii="TH SarabunIT๙" w:hAnsi="TH SarabunIT๙" w:cs="TH SarabunIT๙"/>
          <w:color w:val="000000"/>
          <w:spacing w:val="-7"/>
          <w:sz w:val="32"/>
          <w:szCs w:val="32"/>
          <w:cs/>
        </w:rPr>
        <w:t>หมายความว่า มาตราตามพระราชบัญญัติควบคุมอาคาร พ</w:t>
      </w:r>
      <w:r w:rsidRPr="009310BA">
        <w:rPr>
          <w:rFonts w:ascii="TH SarabunIT๙" w:hAnsi="TH SarabunIT๙" w:cs="TH SarabunIT๙"/>
          <w:color w:val="000000"/>
          <w:spacing w:val="-7"/>
          <w:sz w:val="32"/>
          <w:szCs w:val="32"/>
        </w:rPr>
        <w:t>.</w:t>
      </w:r>
      <w:r w:rsidRPr="009310BA">
        <w:rPr>
          <w:rFonts w:ascii="TH SarabunIT๙" w:hAnsi="TH SarabunIT๙" w:cs="TH SarabunIT๙"/>
          <w:color w:val="000000"/>
          <w:spacing w:val="-7"/>
          <w:sz w:val="32"/>
          <w:szCs w:val="32"/>
          <w:cs/>
        </w:rPr>
        <w:t>ศ</w:t>
      </w:r>
      <w:r w:rsidRPr="009310BA">
        <w:rPr>
          <w:rFonts w:ascii="TH SarabunIT๙" w:hAnsi="TH SarabunIT๙" w:cs="TH SarabunIT๙"/>
          <w:color w:val="000000"/>
          <w:spacing w:val="-7"/>
          <w:sz w:val="32"/>
          <w:szCs w:val="32"/>
        </w:rPr>
        <w:t xml:space="preserve">. </w:t>
      </w:r>
      <w:r w:rsidRPr="009310BA">
        <w:rPr>
          <w:rFonts w:ascii="TH SarabunIT๙" w:hAnsi="TH SarabunIT๙" w:cs="TH SarabunIT๙"/>
          <w:color w:val="000000"/>
          <w:spacing w:val="-7"/>
          <w:sz w:val="32"/>
          <w:szCs w:val="32"/>
          <w:cs/>
        </w:rPr>
        <w:t>๒๕๒๒ และพระราชบัญญัติ</w:t>
      </w:r>
      <w:r w:rsidRPr="000B0864">
        <w:rPr>
          <w:rFonts w:ascii="TH SarabunIT๙" w:hAnsi="TH SarabunIT๙" w:cs="TH SarabunIT๙"/>
          <w:color w:val="000000"/>
          <w:sz w:val="32"/>
          <w:szCs w:val="32"/>
          <w:cs/>
        </w:rPr>
        <w:t>แก้ไขเพิ่มเติม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มูลฝอย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มูลฝอยตามกฎหมายว่าด้วยการสาธารณสุข</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ระบบท่อยืน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ท่อส่งน้ำและอุปกรณ์ที่ใช้สำหรับการดับเพลิง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ระบบบำบัดน้ำเสีย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กระบวนการทำหรือปรับปรุงน้ำเสียให้มีคุณภาพเป็นน้ำทิ้งรวมทั้งการทำให้น้ำทิ้งพ้นไปจากอาคาร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ระบบประปา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ระบบการจ่ายน้ำเพื่อใช้และดื่ม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รายการคำนวณ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รายการแสดงวิธีการคำนวณกำลังของวัสดุการรับน้ำหนัก และกำลังต้านทานของส่วนต่างๆ 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๗๐</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4"/>
          <w:sz w:val="32"/>
          <w:szCs w:val="32"/>
        </w:rPr>
        <w:t>“</w:t>
      </w:r>
      <w:r w:rsidRPr="009310BA">
        <w:rPr>
          <w:rFonts w:ascii="TH SarabunIT๙" w:hAnsi="TH SarabunIT๙" w:cs="TH SarabunIT๙"/>
          <w:color w:val="000000"/>
          <w:spacing w:val="-4"/>
          <w:sz w:val="32"/>
          <w:szCs w:val="32"/>
          <w:cs/>
        </w:rPr>
        <w:t>รายการคำนวณประกอบ</w:t>
      </w:r>
      <w:r w:rsidRPr="009310BA">
        <w:rPr>
          <w:rFonts w:ascii="TH SarabunIT๙" w:hAnsi="TH SarabunIT๙" w:cs="TH SarabunIT๙"/>
          <w:color w:val="000000"/>
          <w:spacing w:val="-4"/>
          <w:sz w:val="32"/>
          <w:szCs w:val="32"/>
        </w:rPr>
        <w:t xml:space="preserve">” </w:t>
      </w:r>
      <w:r w:rsidRPr="009310BA">
        <w:rPr>
          <w:rFonts w:ascii="TH SarabunIT๙" w:hAnsi="TH SarabunIT๙" w:cs="TH SarabunIT๙"/>
          <w:color w:val="000000"/>
          <w:spacing w:val="-4"/>
          <w:sz w:val="32"/>
          <w:szCs w:val="32"/>
          <w:cs/>
        </w:rPr>
        <w:t>หมายความว่า รายการแสดงวิธีการคำนวณทางด้านวิศวกรรมทุกสาขา</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รายการประกอบแบบแปลน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ข้อความชี้แจงรายละเอียดเกี่ยวกับ คุณภาพ และ ชนิดของวัสดุตลอดจนวิธีการปฏิบัติ หรือวิธีการสำหรับการก่อสร้าง ดัดแปลง รื้อถอน เคลื่อนย้าย ใช้หรือ เปลี่ยนการใช้อาคาร เพื่อให้เป็นไปตามแบบแปลน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รื้อถอน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รื้อส่วนอันเป็นโครงสร้างของอาคารออกไป เช่น เสา คาน ตง หรือ ส่วนอื่นของโครงสร้างตามที่กำหนดในกฎกระทรวง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รูปด้าน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แบบแสดงลักษณะส่วนตั้งภายนอกของอาคาร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รูปตัด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แบบแสดงลักษณะส่วนตั้งภายในของอาคาร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แรงกระแทก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แรงกระทำอันเนื่องมาจากวัตถุเคลื่อนมากระทบ</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แรงลม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แรงลมที่กระทำต่อโครงสร้าง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๗๗</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5"/>
          <w:sz w:val="32"/>
          <w:szCs w:val="32"/>
        </w:rPr>
        <w:t>“</w:t>
      </w:r>
      <w:r w:rsidRPr="009310BA">
        <w:rPr>
          <w:rFonts w:ascii="TH SarabunIT๙" w:hAnsi="TH SarabunIT๙" w:cs="TH SarabunIT๙"/>
          <w:color w:val="000000"/>
          <w:spacing w:val="-5"/>
          <w:sz w:val="32"/>
          <w:szCs w:val="32"/>
          <w:cs/>
        </w:rPr>
        <w:t>โรงงาน</w:t>
      </w:r>
      <w:r w:rsidRPr="009310BA">
        <w:rPr>
          <w:rFonts w:ascii="TH SarabunIT๙" w:hAnsi="TH SarabunIT๙" w:cs="TH SarabunIT๙"/>
          <w:color w:val="000000"/>
          <w:spacing w:val="-5"/>
          <w:sz w:val="32"/>
          <w:szCs w:val="32"/>
        </w:rPr>
        <w:t xml:space="preserve">” </w:t>
      </w:r>
      <w:r w:rsidRPr="009310BA">
        <w:rPr>
          <w:rFonts w:ascii="TH SarabunIT๙" w:hAnsi="TH SarabunIT๙" w:cs="TH SarabunIT๙"/>
          <w:color w:val="000000"/>
          <w:spacing w:val="-5"/>
          <w:sz w:val="32"/>
          <w:szCs w:val="32"/>
          <w:cs/>
        </w:rPr>
        <w:t>หมายความว่า อาคารหรือส่วนหนึ่งส่วนใดของอาคารที่ใช้เป็นโรงงานตามกฎหมายว่าด้วย</w:t>
      </w:r>
      <w:r w:rsidRPr="000B0864">
        <w:rPr>
          <w:rFonts w:ascii="TH SarabunIT๙" w:hAnsi="TH SarabunIT๙" w:cs="TH SarabunIT๙"/>
          <w:color w:val="000000"/>
          <w:sz w:val="32"/>
          <w:szCs w:val="32"/>
          <w:cs/>
        </w:rPr>
        <w:t>โรงงาน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โรงมหรสพ</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อาคารหรือส่วนใดของอาคารที่ใช้เป็นสถานที่สำหรับฉายภาพยนตร์ แสดงละคร แสดงดนตรี หรือการแสดงรื่นเริงอื่นใด และมีวัตถุประสงค์เพื่อเปิดให้สาธารณชนเข้าชมการแสดงนั้นเป็นปกติธุระโดยจะมีค่าตอบแทนหรือไม่ก็ตา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๗๙</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6"/>
          <w:sz w:val="32"/>
          <w:szCs w:val="32"/>
        </w:rPr>
        <w:t>“</w:t>
      </w:r>
      <w:r w:rsidRPr="009310BA">
        <w:rPr>
          <w:rFonts w:ascii="TH SarabunIT๙" w:hAnsi="TH SarabunIT๙" w:cs="TH SarabunIT๙"/>
          <w:color w:val="000000"/>
          <w:spacing w:val="-6"/>
          <w:sz w:val="32"/>
          <w:szCs w:val="32"/>
          <w:cs/>
        </w:rPr>
        <w:t>โรงแรม</w:t>
      </w:r>
      <w:r w:rsidRPr="009310BA">
        <w:rPr>
          <w:rFonts w:ascii="TH SarabunIT๙" w:hAnsi="TH SarabunIT๙" w:cs="TH SarabunIT๙"/>
          <w:color w:val="000000"/>
          <w:spacing w:val="-6"/>
          <w:sz w:val="32"/>
          <w:szCs w:val="32"/>
        </w:rPr>
        <w:t xml:space="preserve">” </w:t>
      </w:r>
      <w:r w:rsidRPr="009310BA">
        <w:rPr>
          <w:rFonts w:ascii="TH SarabunIT๙" w:hAnsi="TH SarabunIT๙" w:cs="TH SarabunIT๙"/>
          <w:color w:val="000000"/>
          <w:spacing w:val="-6"/>
          <w:sz w:val="32"/>
          <w:szCs w:val="32"/>
          <w:cs/>
        </w:rPr>
        <w:t>หมายความว่า อาคารหรือส่วนหนึ่งส่วนใดของอาคารที่ใช้เป็นโรงแรมตามกฎหมายว่าด้วย</w:t>
      </w:r>
      <w:r w:rsidRPr="000B0864">
        <w:rPr>
          <w:rFonts w:ascii="TH SarabunIT๙" w:hAnsi="TH SarabunIT๙" w:cs="TH SarabunIT๙"/>
          <w:color w:val="000000"/>
          <w:sz w:val="32"/>
          <w:szCs w:val="32"/>
          <w:cs/>
        </w:rPr>
        <w:t>โรงแรม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ลิฟต์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อุปกรณ์หรือเครื่องจักรกลที่ใช้สำหรับบรรทุกบุคคลหรือสิ่งของขึ้นลงระหว่างชั้นต่างๆ 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ลิฟต์ดับเพลิง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ลิฟต์ที่พนักงานดับเพลิงสามารถควบคุมการใช้ขณะเกิดเพลิงไหม้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๘๒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ลิฟต์ยกรถ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ลิฟต์ที่ใช้สำหรับยกรถเพื่อเคลื่อนย้ายไปสู่ชั้นต่างๆ 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ลูกตั้ง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ระยะตั้งของขั้นบันไดแต่ละขั้น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ลูกนอน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ระยะราบของขั้นบันไดแต่ละขั้น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วัสดุถาวร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วัสดุซึ่งตามปกติไม่แปลงสภาพได้ง่าย โดยน้ำ ไฟ หรือดินฟ้าอากาศ</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วัสดุทนไฟ</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วัสดุก่อสร้างที่ไม่เป็นเชื้อเพลิง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สถานบริการ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 ที่ใช้เป็นสถานบริการตามกฎหมายว่าด้วยสถานบริการ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สถาบันที่เชื่อถือได้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ส่วนราชการ หรือนิติบุคคล ที่มีวัตถุประสงค์ในการให้คำปรึกษาแนะนำด้านวิศวกรรม ซึ่งมีวิศวกรประเภทวุฒิวิศวกรตามกฎหมายว่าด้วยวิชาชีพวิศวกรรมเป็นผู้ให้คำปรึกษาแนะนำและลงลายมือชื่อรับรองผลการตรวจสอบงานวิศวกรรมควบคุ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ส่วนต่างๆ ของอาคาร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ส่วนของอาคารที่จะต้องแสดงรายการคำนวณการรับน้ำหนักและกำลังต้านทาน เช่น แผ่นพื้น คาน เสา และรากฐาน เป็นต้น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ส่วนลาด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ส่วนระยะตั้งเทียบกับส่วนระยะยาวของฐานตามแนวราบ</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สำนักงาน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อาคารหรือส่วนหนึ่งส่วนใดของอาคารที่ใช้เป็นที่ทำการ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เสาเข็ม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หมายความว่า เสาที่ตอกลงดินหรือหล่ออยู่ในดินเพื่อรับน้ำหนักบรรทุกของอาคาร </w:t>
      </w:r>
      <w:r w:rsidRPr="009310BA">
        <w:rPr>
          <w:rFonts w:ascii="TH SarabunIT๙" w:hAnsi="TH SarabunIT๙" w:cs="TH SarabunIT๙"/>
          <w:color w:val="000000"/>
          <w:spacing w:val="-4"/>
          <w:sz w:val="32"/>
          <w:szCs w:val="32"/>
          <w:cs/>
        </w:rPr>
        <w:t>ทั้งนี้ให้หมายความรวมถึงกำแพงคอนกรีตซึ่งมีรูปร่างต่างๆ ที่หล่ออยู่ในดินเพื่อใช้รับน้ำหนักบรรทุกของอาคารด้วย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หน่วยแรง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แรงหารด้วยพื้นที่หน้าตัดที่รับแรงนั้น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หลังคา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สิ่งปกคลุมส่วนบนของอาคารสำหรับป้องกันแดดและฝน และให้หมายรวมถึงโครงสร้างหรือสิ่งใดซึ่งประกอบขึ้น เพื่อยึดเหนี่ยวสิ่งปกคลุมนี้ให้มั่นคงแข็งแรง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ห้องแถว</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อาคารที่ก่อสร้างต่อเนื่องกันเป็นแถวตั้งแต่สองคูหาขึ้นไป มีผนังร่วมแบ่งอาคารเป็นคูหา และประกอบด้วยวัสดุไม่ทนไฟเป็นส่วนใหญ่</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๙๖</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ห้องโถง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อาคารหรือส่วนของอาคารซึ่งจัดพื้นที่ไว้เป็นสัดส่วน โดยเฉพาะที่สามารถใช้เป็นที่ประชุม ชุมนุม จัดงานหรือแสดงกิจกรรมต่างๆ ได้ ทั้งนี้ไม่รวมพื้นที่ที่เป็นทางเดินร่วมในอาคาร เช่น โถงหน้าลิฟต์ โถงพักคอยบริเวณหน้าโต๊ะลงทะเบียน โถงรับแขก เป็นต้น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๙๗</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เหล็กโครงสร้างรูปพรรณ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เหล็กที่ผลิตออกมามีหน้าตัดเป็นรูปลักษณะต่างๆ ใช้ในงานโครงสร้าง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เหล็กเสริม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เหล็กที่ใช้ฝังในเนื้อคอนกรีตเพื่อเสริมกำลังขึ้น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แหล่งรองรับน้ำทิ้ง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ท่อระบายน้ำสาธารณะ คู คลอง แม่น้ำ ทะเลและแหล่งน้ำสาธารณะ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อาคารเก็บของ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อาคารหรือส่วนหนึ่งส่วนใดของอาคารที่ใช้เป็นที่สำหรับเก็บสินค้าหรือสิ่งของ เพื่อประโยชน์ของเจ้าของอาคารซึ่งมีปริมาตรที่ใช้เก็บของไม่เกิน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ลูกบาศก์เมตร ทั้งนี้การวัดความสูงเพื่อคำนวณปริมาตรให้วัดจากพื้นชั้นนั้นถึงยอดผนัง สูงสุด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อาคารขนาดใหญ่</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ก่อสร้างขึ้นเพื่อใช้พื้นที่อาคารหรือส่วนใดของอาคารเป็นที่อยู่อาศัยหรือประกอบกิจการประเภทเดียวหรือหลายประเภท โดยมีพื้นที่อาคารรวมกันทุกชั้นในหลังเดียวกันเกิน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หรืออาคารที่มีความสูงตั้งแต่ ๑๕ เมตรขึ้นไปและมีพื้นที่อาคารรวมกันทุกชั้นในหลังเดียวกันเกิน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การวัดความสูงของอาคารให้วัดจากระดับพื้นดินที่ก่อสร้างถึงพื้นดาดฟ้า สำหรับอาคารทรงจั่วหรือปั้นหยาให้วัดจากระดับพื้นดินที่ก่อสร้างถึงยอดผนังของชั้นสูงสุด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๑๐๒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อาคารขนาดใหญ่พิเศษ</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อาคารที่ก่อสร้างขึ้นเพื่อใช้พื้นที่อาคารหรือส่วนใด</w:t>
      </w:r>
      <w:r w:rsidRPr="009310BA">
        <w:rPr>
          <w:rFonts w:ascii="TH SarabunIT๙" w:hAnsi="TH SarabunIT๙" w:cs="TH SarabunIT๙"/>
          <w:color w:val="000000"/>
          <w:spacing w:val="-3"/>
          <w:sz w:val="32"/>
          <w:szCs w:val="32"/>
          <w:cs/>
        </w:rPr>
        <w:t>ของอาคารเป็นที่อยู่อาศัย หรือประกอบกิจการประเภทเดียวหรือหลายประเภทโดยมีพื้นที่อาคารรวมกันทุกชั้น</w:t>
      </w:r>
      <w:r w:rsidR="009310BA">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ในหลังเดียวกันตั้งแต่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๑๐๓</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5"/>
          <w:sz w:val="32"/>
          <w:szCs w:val="32"/>
        </w:rPr>
        <w:t>“</w:t>
      </w:r>
      <w:r w:rsidRPr="009310BA">
        <w:rPr>
          <w:rFonts w:ascii="TH SarabunIT๙" w:hAnsi="TH SarabunIT๙" w:cs="TH SarabunIT๙"/>
          <w:color w:val="000000"/>
          <w:spacing w:val="-5"/>
          <w:sz w:val="32"/>
          <w:szCs w:val="32"/>
          <w:cs/>
        </w:rPr>
        <w:t>อาคารจอดรถ</w:t>
      </w:r>
      <w:r w:rsidRPr="009310BA">
        <w:rPr>
          <w:rFonts w:ascii="TH SarabunIT๙" w:hAnsi="TH SarabunIT๙" w:cs="TH SarabunIT๙"/>
          <w:color w:val="000000"/>
          <w:spacing w:val="-5"/>
          <w:sz w:val="32"/>
          <w:szCs w:val="32"/>
        </w:rPr>
        <w:t xml:space="preserve">” </w:t>
      </w:r>
      <w:r w:rsidRPr="009310BA">
        <w:rPr>
          <w:rFonts w:ascii="TH SarabunIT๙" w:hAnsi="TH SarabunIT๙" w:cs="TH SarabunIT๙"/>
          <w:color w:val="000000"/>
          <w:spacing w:val="-5"/>
          <w:sz w:val="32"/>
          <w:szCs w:val="32"/>
          <w:cs/>
        </w:rPr>
        <w:t>หมายความว่า อาคารหรือส่วนของอาคารที่ใช้สำหรับจอดรถตั้งแต่ ๑๐ คันขึ้นไป</w:t>
      </w:r>
      <w:r w:rsidRPr="000B0864">
        <w:rPr>
          <w:rFonts w:ascii="TH SarabunIT๙" w:hAnsi="TH SarabunIT๙" w:cs="TH SarabunIT๙"/>
          <w:color w:val="000000"/>
          <w:sz w:val="32"/>
          <w:szCs w:val="32"/>
          <w:cs/>
        </w:rPr>
        <w:t xml:space="preserve"> หรือมีพื้นที่จอดรถ ทางวิ่ง และที่กลับรถในอาคาร ตั้งแต่ ๓๐๐ ตารางเมตรขึ้นไป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อาคารจอดรถซึ่งติดตั้งระบบเคลื่อนย้ายรถด้วยเครื่องจักรกล</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สิ่งก่อสร้างหรือโครงหรือเครื่องจักรกลที่สร้างขึ้น หรือติดตั้งขึ้นเพื่อใช้เป็นที่จอดรถหรือเก็บรถโดยใช้ระบบเครื่องกลในการนำรถไปจอดหรือเก็บ ทั้งนี้ให้รวมถึงแท่นหรือพื้นหรือโครงสร้างที่ทำขึ้นเพื่อใช้เป็นที่จอดรถคันเดียวหรือหลายคัน และไม่ว่าแท่นหรือพื้นหรือโครงสร้างดังกล่าวจะติดตั้งอยู่กับที่หรือสามารถเคลื่อนย้ายไปอยู่ในตำแหน่งต่างๆ ได้</w:t>
      </w:r>
      <w:r w:rsidRPr="009310BA">
        <w:rPr>
          <w:rFonts w:ascii="TH SarabunIT๙" w:hAnsi="TH SarabunIT๙" w:cs="TH SarabunIT๙"/>
          <w:color w:val="000000"/>
          <w:spacing w:val="-2"/>
          <w:sz w:val="32"/>
          <w:szCs w:val="32"/>
          <w:cs/>
        </w:rPr>
        <w:t>หรือไม่ก็ตาม และให้รวมถึงแท่นกลับรถด้วย โดยจะติดตั้งอยู่ภายในอาคารจอดรถ หรือต่อเชื่อมกับอาคารจอดรถ</w:t>
      </w:r>
      <w:r w:rsidRPr="000B0864">
        <w:rPr>
          <w:rFonts w:ascii="TH SarabunIT๙" w:hAnsi="TH SarabunIT๙" w:cs="TH SarabunIT๙"/>
          <w:color w:val="000000"/>
          <w:sz w:val="32"/>
          <w:szCs w:val="32"/>
          <w:cs/>
        </w:rPr>
        <w:t xml:space="preserve"> หรือตั้งเป็นอิสระอยู่นอกอาคารก็ได้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๑๐๕</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อาคารชุด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อาคารชุดตามกฎหมายว่าด้วยอาคารชุด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๑๐๖</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2"/>
          <w:sz w:val="32"/>
          <w:szCs w:val="32"/>
        </w:rPr>
        <w:t>“</w:t>
      </w:r>
      <w:r w:rsidRPr="009310BA">
        <w:rPr>
          <w:rFonts w:ascii="TH SarabunIT๙" w:hAnsi="TH SarabunIT๙" w:cs="TH SarabunIT๙"/>
          <w:color w:val="000000"/>
          <w:spacing w:val="-2"/>
          <w:sz w:val="32"/>
          <w:szCs w:val="32"/>
          <w:cs/>
        </w:rPr>
        <w:t>อาคารพาณิชย์</w:t>
      </w:r>
      <w:r w:rsidRPr="009310BA">
        <w:rPr>
          <w:rFonts w:ascii="TH SarabunIT๙" w:hAnsi="TH SarabunIT๙" w:cs="TH SarabunIT๙"/>
          <w:color w:val="000000"/>
          <w:spacing w:val="-2"/>
          <w:sz w:val="32"/>
          <w:szCs w:val="32"/>
        </w:rPr>
        <w:t xml:space="preserve">” </w:t>
      </w:r>
      <w:r w:rsidRPr="009310BA">
        <w:rPr>
          <w:rFonts w:ascii="TH SarabunIT๙" w:hAnsi="TH SarabunIT๙" w:cs="TH SarabunIT๙"/>
          <w:color w:val="000000"/>
          <w:spacing w:val="-2"/>
          <w:sz w:val="32"/>
          <w:szCs w:val="32"/>
          <w:cs/>
        </w:rPr>
        <w:t>หมายความว่า อาคารที่ใช้เพื่อประโยชน์ในการพาณิชยกรรมหรือบริการธุรกิจ</w:t>
      </w:r>
      <w:r w:rsidRPr="000B0864">
        <w:rPr>
          <w:rFonts w:ascii="TH SarabunIT๙" w:hAnsi="TH SarabunIT๙" w:cs="TH SarabunIT๙"/>
          <w:color w:val="000000"/>
          <w:sz w:val="32"/>
          <w:szCs w:val="32"/>
          <w:cs/>
        </w:rPr>
        <w:t>หรืออุตสาหกรรม ที่ใช้เครื่องจักรที่มีกำลังการผลิตเทียบไม่เกิน ๕ แรงม้า</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๑๐๗</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3"/>
          <w:sz w:val="32"/>
          <w:szCs w:val="32"/>
        </w:rPr>
        <w:t>“</w:t>
      </w:r>
      <w:r w:rsidRPr="009310BA">
        <w:rPr>
          <w:rFonts w:ascii="TH SarabunIT๙" w:hAnsi="TH SarabunIT๙" w:cs="TH SarabunIT๙"/>
          <w:color w:val="000000"/>
          <w:spacing w:val="-3"/>
          <w:sz w:val="32"/>
          <w:szCs w:val="32"/>
          <w:cs/>
        </w:rPr>
        <w:t>อาคารพิเศษ</w:t>
      </w:r>
      <w:r w:rsidRPr="009310BA">
        <w:rPr>
          <w:rFonts w:ascii="TH SarabunIT๙" w:hAnsi="TH SarabunIT๙" w:cs="TH SarabunIT๙"/>
          <w:color w:val="000000"/>
          <w:spacing w:val="-3"/>
          <w:sz w:val="32"/>
          <w:szCs w:val="32"/>
        </w:rPr>
        <w:t xml:space="preserve">” </w:t>
      </w:r>
      <w:r w:rsidRPr="009310BA">
        <w:rPr>
          <w:rFonts w:ascii="TH SarabunIT๙" w:hAnsi="TH SarabunIT๙" w:cs="TH SarabunIT๙"/>
          <w:color w:val="000000"/>
          <w:spacing w:val="-3"/>
          <w:sz w:val="32"/>
          <w:szCs w:val="32"/>
          <w:cs/>
        </w:rPr>
        <w:t>หมายความว่า อาคารที่ต้องการมาตรฐานความมั่นคงแข็งแรงและความปลอดภัย</w:t>
      </w:r>
      <w:r w:rsidRPr="000B0864">
        <w:rPr>
          <w:rFonts w:ascii="TH SarabunIT๙" w:hAnsi="TH SarabunIT๙" w:cs="TH SarabunIT๙"/>
          <w:color w:val="000000"/>
          <w:sz w:val="32"/>
          <w:szCs w:val="32"/>
          <w:cs/>
        </w:rPr>
        <w:t>เป็นพิเศษ เช่น อาคารดังต่อไปนี้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5"/>
          <w:sz w:val="32"/>
          <w:szCs w:val="32"/>
          <w:cs/>
        </w:rPr>
        <w:t>โรงมหรสพ อัฒจันทร์ หอประชุม หอสมุด หอศิลป์ พิพิธภัณฑสถานแห่งชาติ หรือศาสนสถาน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อู่เรือ คานเรือ หรือท่าจอดเรือ สำหรับเรือขนาดใหญ่เกิน ๑๐๐ ตันกรอส</w:t>
      </w:r>
    </w:p>
    <w:p w:rsidR="00BA54E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อาคารหรือสิ่งที่สร้างขึ้นสูงเกิน ๑๕ เมตร หรือสะพานหรืออาคารหรือโครง หลังคาช่วงหนึ่งเกิน ๑๐ เมตร หรือมีลักษณะโครงสร้างที่อาจก่อให้เกิดภยันตรายต่อสาธารณชนได้</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9310BA">
        <w:rPr>
          <w:rFonts w:ascii="TH SarabunIT๙" w:hAnsi="TH SarabunIT๙" w:cs="TH SarabunIT๙"/>
          <w:color w:val="000000"/>
          <w:spacing w:val="-2"/>
          <w:sz w:val="32"/>
          <w:szCs w:val="32"/>
          <w:cs/>
        </w:rPr>
        <w:t>อาคารที่เก็บวัสดุไวไฟ วัสดุระเบิด หรือวัสดุกระจายพิษ หรือรังสีตามกฎหมายว่าด้วยการนั้น</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๑๐๘</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อาคารสรรพสินค้า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อาคารหรือส่วนหนึ่งส่วนใดของอาคารที่มีพื้นที่สำหรับแสดงหรือขายสินค้าต่างๆ และมีพื้นที่ตั้งแต่ ๓๐๐ ตารางเมตรขึ้นไป โดยมีการแบ่งส่วนของอาคารตามประเภทของสินค้าหรือตามเจ้าของพื้นที่ ไม่ว่าการแบ่งส่วนนั้นจะทำในลักษณะของการกั้นเป็นห้องหรือไม่ก็ตาม โดยให้หมายความรวมถึงอาคารแสดงสินค้าด้วย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๑๐๙</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อาคารสาธารณะ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อาคารที่ใช้เพื่อประโยชน์ในการชุมนุมได้โดยทั่วไปเพื่อกิจกรรมทางราชการ การเมือง การศึกษา การสังคม การศาสนา การนันทนาการ หรือการพาณิชยกรรม เช่น โรงมหรสพ หอประชุม โรงแรม โรงพยาบาล สถานศึกษา หอสมุด สนามกีฬากลางแจ้ง สถานกีฬาในร่ม ตลาด ห้างสรรพสินค้า ศูนย์การค้า สถานบริการ ท่าอากาศยาน อุโมงค์ สะพาน อาคารจอดรถ สถานีรถ ท่าจอดเรือ โป๊ะจอดเรือ สุสาน ฌาปนสถาน ศาสนสถาน เป็นต้น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๑๑๐</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อาคารสูง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อาคารที่บุคคลอาจเข้าอยู่หรือเข้าใช้สอยได้ที่มีความสูงตั้งแต่ ๒๓ เมตรขึ้นไป การวัดความสูงของอาคารให้วัดจากระดับพื้นดินที่ก่อสร้างถึงพื้นดาดฟ้า สำหรับอาคารทรงจั่วหรือปั้นหยา ให้วัดจากระดับพื้นดินที่ก่อสร้างถึงยอดผนังของชั้นสูงสุด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อาคารแสดงสินค้า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อาคารหรือส่วนหนึ่งส่วนใดของอาคารที่จัดแสดงหรือขาย หรือส่งเสริมการขายสินค้า และให้หมายรวมถึงอาคารที่สร้างชั่วคราวเพื่อจัดกิจกรรมดังกล่าวด้วย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๑๑๒</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อาคารอยู่อาศัย</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อาคารซึ่งโดยปกติบุคคลใช้อยู่อาศัยได้ทั้งกลางวันและกลางคืน ไม่ว่าจะเป็นการอยู่อาศัยอย่างถาวรหรือชั่วคราว</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๑๑๓</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อาคารอยู่อาศัยรวม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อาคารหรือส่วนใดส่วนหนึ่งของอาคารที่ใช้เป็นที่อยู่อาศัยสำหรับหลายครอบครัว โดยแบ่งออกเป็นหน่วยแยกจากกันสำหรับแต่ละครอบครัวมีห้องน้ำ ห้องส้วม ทางเดิน ทางเข้าออก และทางขึ้นลงหรือลิฟต์แยกจากกันหรือร่วมกัน ทั้งนี้ให้หมายความรวมถึงหอพักด้วย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๑๑๔</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อิฐธรรมดา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หมายความว่า ดินที่ทำขึ้นเป็นแท่งทึบและได้เผาให้สุก</w:t>
      </w:r>
    </w:p>
    <w:p w:rsidR="00BA54E4" w:rsidRDefault="00BA54E4" w:rsidP="00BA54E4">
      <w:pPr>
        <w:jc w:val="thaiDistribute"/>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๒</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หลักเกณฑ์ วิธีการและเงื่อนไขเกี่ยวกับการอนุญาต การดำเนินการแจ้ง</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การออกใบรับรองและใบแทน</w:t>
      </w:r>
    </w:p>
    <w:p w:rsidR="00BA54E4" w:rsidRDefault="00BA54E4" w:rsidP="00BA54E4">
      <w:pPr>
        <w:jc w:val="thaiDistribute"/>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 </w:t>
      </w:r>
      <w:r w:rsidRPr="000B0864">
        <w:rPr>
          <w:rFonts w:ascii="TH SarabunIT๙" w:hAnsi="TH SarabunIT๙" w:cs="TH SarabunIT๙"/>
          <w:color w:val="000000"/>
          <w:sz w:val="32"/>
          <w:szCs w:val="32"/>
          <w:cs/>
        </w:rPr>
        <w:t>ผู้ใดจะก่อสร้าง ดัดแปลง รื้อถอน เคลื่อนย้ายอาคาร ใช้หรือเปลี่ยนการใช้อาคารดัดแปลงหรือใช้ที่จอดรถ ที่กลับรถ และทางเข้าออกของรถเพื่อการอื่นๆ ขอต่ออายุใบอนุญาต ขอรับใบแทนใบอนุญาต ขอรับใบแทนใบรับรอง หรือการโอนใบอนุญาต ให้ยื่นคำขอหรือโดยการแจ้งต่อผู้ว่าราชการกรุงเทพมหานคร ตามความในหมวดนี้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ผู้ยื่นคำขอหรือผู้แจ้ง ต้องเป็นเจ้าของอาคารหรือเป็นตัวแทนซึ่งได้รับมอบอำนาจ โดยชอบด้วยกฎหมายจากเจ้าของอาคาร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 </w:t>
      </w:r>
      <w:r w:rsidRPr="000B0864">
        <w:rPr>
          <w:rFonts w:ascii="TH SarabunIT๙" w:hAnsi="TH SarabunIT๙" w:cs="TH SarabunIT๙"/>
          <w:color w:val="000000"/>
          <w:sz w:val="32"/>
          <w:szCs w:val="32"/>
          <w:cs/>
        </w:rPr>
        <w:t>เจ้าของอาคารผู้ใดประสงค์จะขอรับใบอนุญาต</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ก่อสร้าง ดัดแปลง หรือรื้อถอน ให้ยื่นคำขออนุญาตตามแบบที่กำหนดในกฎกระทรวง พร้อมด้วยเอกสารตามที่ระบุไว้ในแบบดังกล่าว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เคลื่อนย้ายอาคาร ให้ยื่นคำขออนุญาตตามแบบที่กำหนดในกฎกระทรวง พร้อมด้วยเอกสารตามที่ระบุในแบบดังกล่าว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2E3C00">
        <w:rPr>
          <w:rFonts w:ascii="TH SarabunIT๙" w:hAnsi="TH SarabunIT๙" w:cs="TH SarabunIT๙"/>
          <w:color w:val="000000"/>
          <w:spacing w:val="-4"/>
          <w:sz w:val="32"/>
          <w:szCs w:val="32"/>
          <w:cs/>
        </w:rPr>
        <w:t>ผู้ขอรับใบอนุญาตต้องแนบเอกสารเกี่ยวกับแผนผังบริเวณ แบบแปลน รายการประกอบแบบแปลน</w:t>
      </w:r>
      <w:r w:rsidR="002E3C00" w:rsidRPr="002E3C00">
        <w:rPr>
          <w:rFonts w:ascii="TH SarabunIT๙" w:hAnsi="TH SarabunIT๙" w:cs="TH SarabunIT๙" w:hint="cs"/>
          <w:color w:val="000000"/>
          <w:spacing w:val="-4"/>
          <w:sz w:val="32"/>
          <w:szCs w:val="32"/>
          <w:cs/>
        </w:rPr>
        <w:t xml:space="preserve"> </w:t>
      </w:r>
      <w:r w:rsidRPr="002E3C00">
        <w:rPr>
          <w:rFonts w:ascii="TH SarabunIT๙" w:hAnsi="TH SarabunIT๙" w:cs="TH SarabunIT๙"/>
          <w:color w:val="000000"/>
          <w:spacing w:val="-4"/>
          <w:sz w:val="32"/>
          <w:szCs w:val="32"/>
          <w:cs/>
        </w:rPr>
        <w:t>ตามที่</w:t>
      </w:r>
      <w:r w:rsidRPr="000B0864">
        <w:rPr>
          <w:rFonts w:ascii="TH SarabunIT๙" w:hAnsi="TH SarabunIT๙" w:cs="TH SarabunIT๙"/>
          <w:color w:val="000000"/>
          <w:sz w:val="32"/>
          <w:szCs w:val="32"/>
          <w:cs/>
        </w:rPr>
        <w:t>ระบุไว้ในแบบที่กำหนดในกฎกระทรวง จำนวน ๕ ชุดพร้อมกับคำขอ สำหรับการขออนุญาตก่อสร้าง ดัดแปลง หรือเคลื่อนย้ายอาคารที่เป็นอาคารประเภทควบคุมการใช้ตามกฎหมายว่าด้วยการควบคุมอาคาร ผู้ว่าราชการกรุงเทพมหานครจะประกาศกำหนดให้ผู้ขอรับใบอนุญาตต้องแนบเอกสารดังกล่าวมากกว่า ๕ ชุดก็ได้</w:t>
      </w:r>
      <w:r w:rsidR="002E3C00">
        <w:rPr>
          <w:rFonts w:ascii="TH SarabunIT๙" w:hAnsi="TH SarabunIT๙" w:cs="TH SarabunIT๙" w:hint="cs"/>
          <w:color w:val="000000"/>
          <w:sz w:val="32"/>
          <w:szCs w:val="32"/>
          <w:cs/>
        </w:rPr>
        <w:t xml:space="preserve"> </w:t>
      </w:r>
      <w:r w:rsidRPr="000B0864">
        <w:rPr>
          <w:rFonts w:ascii="TH SarabunIT๙" w:hAnsi="TH SarabunIT๙" w:cs="TH SarabunIT๙"/>
          <w:color w:val="000000"/>
          <w:sz w:val="32"/>
          <w:szCs w:val="32"/>
          <w:cs/>
        </w:rPr>
        <w:t>แต่ไม่เกิน ๗ ชุด</w:t>
      </w:r>
    </w:p>
    <w:p w:rsidR="00BA54E4" w:rsidRPr="000B0864" w:rsidRDefault="00BA54E4" w:rsidP="00A27C71">
      <w:pPr>
        <w:ind w:firstLine="851"/>
        <w:jc w:val="thaiDistribute"/>
        <w:rPr>
          <w:rFonts w:ascii="TH SarabunIT๙" w:hAnsi="TH SarabunIT๙" w:cs="TH SarabunIT๙"/>
          <w:color w:val="000000"/>
          <w:sz w:val="32"/>
          <w:szCs w:val="32"/>
        </w:rPr>
      </w:pPr>
      <w:r w:rsidRPr="00E673BA">
        <w:rPr>
          <w:rFonts w:ascii="TH SarabunIT๙" w:hAnsi="TH SarabunIT๙" w:cs="TH SarabunIT๙"/>
          <w:color w:val="000000"/>
          <w:spacing w:val="-1"/>
          <w:sz w:val="32"/>
          <w:szCs w:val="32"/>
          <w:cs/>
        </w:rPr>
        <w:t>การขออนุญาตก่อสร้าง ดัดแปลง หรือเคลื่อนย้าย อาคารสาธารณะ อาคารพิเศษ หรืออาคารที่ก่อสร้างด้วยวัตถุถาวรและวัตถุทนไฟเป็นส่วนใหญ่ ต้องแนบรายการคำนวณและรายการคำนวณประกอบ จำนวน ๑ ชุด</w:t>
      </w:r>
      <w:r w:rsidRPr="000B0864">
        <w:rPr>
          <w:rFonts w:ascii="TH SarabunIT๙" w:hAnsi="TH SarabunIT๙" w:cs="TH SarabunIT๙"/>
          <w:color w:val="000000"/>
          <w:sz w:val="32"/>
          <w:szCs w:val="32"/>
          <w:cs/>
        </w:rPr>
        <w:t xml:space="preserve"> พร้อมกับคำขอตาม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หรือ</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 </w:t>
      </w:r>
      <w:r w:rsidRPr="00E673BA">
        <w:rPr>
          <w:rFonts w:ascii="TH SarabunIT๙" w:hAnsi="TH SarabunIT๙" w:cs="TH SarabunIT๙"/>
          <w:color w:val="000000"/>
          <w:spacing w:val="-3"/>
          <w:sz w:val="32"/>
          <w:szCs w:val="32"/>
          <w:cs/>
        </w:rPr>
        <w:t>เจ้าของอาคารผู้ใดประสงค์จะก่อสร้าง ดัดแปลง รื้อถอน หรือเคลื่อนย้ายอาคารโดยไม่ยื่นคำขอรับ</w:t>
      </w:r>
      <w:r w:rsidRPr="000B0864">
        <w:rPr>
          <w:rFonts w:ascii="TH SarabunIT๙" w:hAnsi="TH SarabunIT๙" w:cs="TH SarabunIT๙"/>
          <w:color w:val="000000"/>
          <w:sz w:val="32"/>
          <w:szCs w:val="32"/>
          <w:cs/>
        </w:rPr>
        <w:t>ใบอนุญาต ให้ดำเนินการแจ้งต่อผู้ว่าราชการกรุงเทพมหานคร 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3"/>
          <w:sz w:val="32"/>
          <w:szCs w:val="32"/>
          <w:cs/>
        </w:rPr>
        <w:t>แจ้งให้ผู้ว่าราชการกรุงเทพมหานครทราบ ตามแบบที่ผู้ว่าราชการกรุงเทพมหานครกำหนด พร้อมทั้ง</w:t>
      </w:r>
      <w:r w:rsidRPr="000B0864">
        <w:rPr>
          <w:rFonts w:ascii="TH SarabunIT๙" w:hAnsi="TH SarabunIT๙" w:cs="TH SarabunIT๙"/>
          <w:color w:val="000000"/>
          <w:sz w:val="32"/>
          <w:szCs w:val="32"/>
          <w:cs/>
        </w:rPr>
        <w:t>แจ้งข้อมูลและยื่นเอกสารดังต่อไปนี้ด้วย</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ชื่อของผู้รับผิดชอบงานออกแบบอาคาร ซึ่งจะต้องเป็นผู้ได้รับใบอนุญาตให้เป็นผู้ประกอบวิชาชีพสถาปัตยกรรมควบคุมประเภทวุฒิสถาปนิก ตามกฎหมายว่าด้วยวิชาชีพสถาปัตยกรรม</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ชื่อของผู้รับผิดชอบงานออกแบบและคำนวณอาคาร ซึ่งจะต้องเป็นผู้ได้รับใบอนุญาตให้เป็นผู้ประกอบวิชาชีพวิศวกรรมควบคุมประเภทวุฒิวิศวกร ตามกฎหมายว่าด้วยวิชาชีพวิศวกรรม</w:t>
      </w:r>
    </w:p>
    <w:p w:rsidR="00BA54E4" w:rsidRPr="000B0864" w:rsidRDefault="00BA54E4" w:rsidP="00E673BA">
      <w:pPr>
        <w:ind w:firstLine="1429"/>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ค</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2"/>
          <w:sz w:val="32"/>
          <w:szCs w:val="32"/>
          <w:cs/>
        </w:rPr>
        <w:t>ชื่อของผู้ควบคุมงาน ซึ่งจะต้องเป็นผู้ได้รับใบอนุญาตให้เป็นผู้ประกอบวิชาชีพสถาปัตยกรรม</w:t>
      </w:r>
      <w:r w:rsidRPr="000B0864">
        <w:rPr>
          <w:rFonts w:ascii="TH SarabunIT๙" w:hAnsi="TH SarabunIT๙" w:cs="TH SarabunIT๙"/>
          <w:color w:val="000000"/>
          <w:sz w:val="32"/>
          <w:szCs w:val="32"/>
          <w:cs/>
        </w:rPr>
        <w:t>ควบคุมตามกฎหมายว่าด้วยวิชาชีพสถาปัตยกรรม และเป็นผู้ได้รับใบอนุญาตให้เป็นผู้ประกอบวิชาชีพวิศวกรรมควบคุมตามกฎหมายว่าด้วยวิชาชีพวิศวกรรม</w:t>
      </w:r>
    </w:p>
    <w:p w:rsidR="00BA54E4" w:rsidRPr="000B0864" w:rsidRDefault="00BA54E4" w:rsidP="00BA54E4">
      <w:pPr>
        <w:ind w:firstLine="1429"/>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สำเนาใบอนุญาตของบุคคลตาม 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 ค</w:t>
      </w:r>
      <w:r w:rsidRPr="000B0864">
        <w:rPr>
          <w:rFonts w:ascii="TH SarabunIT๙" w:hAnsi="TH SarabunIT๙" w:cs="TH SarabunIT๙"/>
          <w:color w:val="000000"/>
          <w:sz w:val="32"/>
          <w:szCs w:val="32"/>
        </w:rPr>
        <w:t>.</w:t>
      </w:r>
    </w:p>
    <w:p w:rsidR="00BA54E4" w:rsidRPr="000B0864" w:rsidRDefault="00BA54E4" w:rsidP="00E673BA">
      <w:pPr>
        <w:ind w:firstLine="1429"/>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หนังสือรับรองของบุคคลตาม 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 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ว่าตนเป็นผู้ออกแบบอาคารเป็นผู้ออกแบบและคำนวณอาคาร หรือจะเป็นผู้ควบคุมงาน แล้วแต่กรณี ตามแบบที่ผู้ว่าราชการกรุงเทพมหานครกำหนด พร้อมทั้งรับรองว่าการก่อสร้าง ดัดแปลง รื้อถอน หรือเคลื่อนย้ายอาคารนั้นถูกต้องตามบทบัญญัติแห่งกฎหมายว่าด้วยการควบคุมอาคาร กฎกระทรวง และข้อบัญญัติกรุงเทพมหานครที่ออกตามความในกฎหมายว่าด้วยการควบคุมอาคาร</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แผนผังบริเวณ แบบแปลน รายการประกอบแบบแปลน รายการคำนวณและรายการคำนวณประกอบ ของอาคารที่จะก่อสร้าง ดัดแปลง รื้อถอน หรือเคลื่อนย้าย ซึ่งมีคำรับรองของบุคคลตาม 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 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ว่าตนเป็นผู้ออกแบบอาคารและเป็นผู้ออกแบบและคำนวณอาคารนั้น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วันเริ่มต้นและวันสิ้นสุดการดำเนินการดังกล่าว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ถ้าผู้แจ้งได้ดำเนินการตามที่ระบุไว้ใน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ครบถ้วน พร้อมชำระค่าธรรมเนียมการตรวจแบบแปลน</w:t>
      </w:r>
      <w:r w:rsidRPr="00E673BA">
        <w:rPr>
          <w:rFonts w:ascii="TH SarabunIT๙" w:hAnsi="TH SarabunIT๙" w:cs="TH SarabunIT๙"/>
          <w:color w:val="000000"/>
          <w:spacing w:val="-1"/>
          <w:sz w:val="32"/>
          <w:szCs w:val="32"/>
          <w:cs/>
        </w:rPr>
        <w:t>ก่อสร้าง หรือดัดแปลงอาคารแล้ว ให้ผู้ว่าราชการกรุงเทพมหานครออกใบรับแจ้งตามแบบที่ผู้ว่าราชการกรุงเทพ</w:t>
      </w:r>
      <w:r w:rsidR="00E673BA">
        <w:rPr>
          <w:rFonts w:ascii="TH SarabunIT๙" w:hAnsi="TH SarabunIT๙" w:cs="TH SarabunIT๙" w:hint="cs"/>
          <w:color w:val="000000"/>
          <w:sz w:val="32"/>
          <w:szCs w:val="32"/>
          <w:cs/>
        </w:rPr>
        <w:t xml:space="preserve"> </w:t>
      </w:r>
      <w:r w:rsidRPr="00E673BA">
        <w:rPr>
          <w:rFonts w:ascii="TH SarabunIT๙" w:hAnsi="TH SarabunIT๙" w:cs="TH SarabunIT๙"/>
          <w:color w:val="000000"/>
          <w:spacing w:val="-4"/>
          <w:sz w:val="32"/>
          <w:szCs w:val="32"/>
          <w:cs/>
        </w:rPr>
        <w:t>มหานครกำหนด เพื่อเป็นหลักฐานการแจ้งให้แก่ผู้นั้นภายในวันที่ได้รับแจ้ง และให้ผู้แจ้งเริ่มต้นดำเนินการก่อสร้าง</w:t>
      </w:r>
      <w:r w:rsidRPr="000B0864">
        <w:rPr>
          <w:rFonts w:ascii="TH SarabunIT๙" w:hAnsi="TH SarabunIT๙" w:cs="TH SarabunIT๙"/>
          <w:color w:val="000000"/>
          <w:sz w:val="32"/>
          <w:szCs w:val="32"/>
          <w:cs/>
        </w:rPr>
        <w:t xml:space="preserve"> ดัดแปลง รื้อถอน หรือเคลื่อนย้ายอาคารตามที่ได้แจ้งไว้ได้ตั้งแต่วันที่ได้รับใบแจ้ง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 </w:t>
      </w:r>
      <w:r w:rsidRPr="000B0864">
        <w:rPr>
          <w:rFonts w:ascii="TH SarabunIT๙" w:hAnsi="TH SarabunIT๙" w:cs="TH SarabunIT๙"/>
          <w:color w:val="000000"/>
          <w:sz w:val="32"/>
          <w:szCs w:val="32"/>
          <w:cs/>
        </w:rPr>
        <w:t>การขอทำการเจาะกดหรือตอกเสาเข็มเพื่อทำการทดสอบ ที่จะใช้ในการก่อสร้างอาคาร ให้ดำเนินการได้เมื่อได้แจ้งให้ผู้ว่าราชการกรุงเทพมหานครทราบ โดยมีเอกสารประกอบ ดังนี้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ผังบริเวณแสดงสถานที่ที่จะทดสอบเสาเข็ม จำนวน ๒ ชุด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ผังแสดงตำแหน่งที่จะทดสอบเสาเข็ม จำนวน ๒ ชุด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หนังสือรับรองของวิศวกรผู้ควบคุมงานการทดสอบ</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 </w:t>
      </w:r>
      <w:r w:rsidRPr="000B0864">
        <w:rPr>
          <w:rFonts w:ascii="TH SarabunIT๙" w:hAnsi="TH SarabunIT๙" w:cs="TH SarabunIT๙"/>
          <w:color w:val="000000"/>
          <w:sz w:val="32"/>
          <w:szCs w:val="32"/>
          <w:cs/>
        </w:rPr>
        <w:t>แผนผังบริเวณ แบบแปลน รายการประกอบแบบแปลน รายการคำนวณและรายการคำนวณ</w:t>
      </w:r>
      <w:r w:rsidRPr="00E673BA">
        <w:rPr>
          <w:rFonts w:ascii="TH SarabunIT๙" w:hAnsi="TH SarabunIT๙" w:cs="TH SarabunIT๙"/>
          <w:color w:val="000000"/>
          <w:spacing w:val="-4"/>
          <w:sz w:val="32"/>
          <w:szCs w:val="32"/>
          <w:cs/>
        </w:rPr>
        <w:t>ประกอบต้องเป็นภาษาไทย ยกเว้นเฉพาะตัวเลขและสัญลักษณ์ ต้องเป็นสิ่งพิมพ์สำเนาภาพถ่ายหรือเขียนด้วยหมึก</w:t>
      </w:r>
      <w:r w:rsidRPr="000B0864">
        <w:rPr>
          <w:rFonts w:ascii="TH SarabunIT๙" w:hAnsi="TH SarabunIT๙" w:cs="TH SarabunIT๙"/>
          <w:color w:val="000000"/>
          <w:sz w:val="32"/>
          <w:szCs w:val="32"/>
          <w:cs/>
        </w:rPr>
        <w:t xml:space="preserve"> หรือวิธีการอื่นใดตามประกาศกรุงเทพมหานครและต้องเป็นไปตามหลักเกณฑ์และเงื่อนไขดังต่อไปนี้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มาตราส่วน ขนาด ระยะ น้ำหนัก และหน่วยคำนวณต่างๆ ให้ใช้มาตราเมตริก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แผนผังบริเวณให้ใช้มาตราส่วนไม่เล็กกว่า ๑ ต่อ ๕๐๐ แสดงลักษณะที่ตั้งและขอบเขตของที่ดิน </w:t>
      </w:r>
      <w:r w:rsidRPr="00E673BA">
        <w:rPr>
          <w:rFonts w:ascii="TH SarabunIT๙" w:hAnsi="TH SarabunIT๙" w:cs="TH SarabunIT๙"/>
          <w:color w:val="000000"/>
          <w:spacing w:val="-2"/>
          <w:sz w:val="32"/>
          <w:szCs w:val="32"/>
          <w:cs/>
        </w:rPr>
        <w:t>และอาคารที่ขออนุญาตก่อสร้าง ดัดแปลง รื้อถอน เคลื่อนย้าย เปลี่ยนการใช้ ดัดแปลงหรือใช้ที่จอดรถ ที่กลับรถ</w:t>
      </w:r>
      <w:r w:rsidRPr="000B0864">
        <w:rPr>
          <w:rFonts w:ascii="TH SarabunIT๙" w:hAnsi="TH SarabunIT๙" w:cs="TH SarabunIT๙"/>
          <w:color w:val="000000"/>
          <w:sz w:val="32"/>
          <w:szCs w:val="32"/>
          <w:cs/>
        </w:rPr>
        <w:t xml:space="preserve"> และทางเข้าออกของรถเพื่อการอื่น และพื้นที่หรือสิ่งที่สร้างขึ้นเพื่อใช้เป็นที่จอดรถ ที่กลับรถ และทางเข้าออกของรถแทนของเดิม พร้อมรายละเอียดดังนี้</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แสดงขอบนอกของอาคารที่มีอยู่แล้ว</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ถ้ามี</w:t>
      </w:r>
      <w:r w:rsidRPr="000B0864">
        <w:rPr>
          <w:rFonts w:ascii="TH SarabunIT๙" w:hAnsi="TH SarabunIT๙" w:cs="TH SarabunIT๙"/>
          <w:color w:val="000000"/>
          <w:sz w:val="32"/>
          <w:szCs w:val="32"/>
        </w:rPr>
        <w:t>)</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ระยะห่างของขอบนอกของอาคารที่ขออนุญาตถึงขอบเขตของที่ดินทุกด้าน</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ระยะห่างระหว่างอาคารต่างๆ ที่มีอยู่และอาคารที่ขออนุญาตในขอบเขตของที่ดิน</w:t>
      </w:r>
    </w:p>
    <w:p w:rsidR="00BA54E4" w:rsidRPr="000B0864" w:rsidRDefault="00BA54E4" w:rsidP="00A27C71">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2"/>
          <w:sz w:val="32"/>
          <w:szCs w:val="32"/>
          <w:cs/>
        </w:rPr>
        <w:t>ลักษณะและขอบเขตของที่สาธารณะและอาคารในบริเวณที่ดินที่ติดต่อโดยสังเขปพร้อมด้วย</w:t>
      </w:r>
      <w:r w:rsidRPr="000B0864">
        <w:rPr>
          <w:rFonts w:ascii="TH SarabunIT๙" w:hAnsi="TH SarabunIT๙" w:cs="TH SarabunIT๙"/>
          <w:color w:val="000000"/>
          <w:sz w:val="32"/>
          <w:szCs w:val="32"/>
          <w:cs/>
        </w:rPr>
        <w:t>เครื่องหมายทิศ</w:t>
      </w:r>
    </w:p>
    <w:p w:rsidR="00BA54E4" w:rsidRPr="000B0864" w:rsidRDefault="00BA54E4" w:rsidP="00A27C71">
      <w:pPr>
        <w:ind w:firstLine="1418"/>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6"/>
          <w:sz w:val="32"/>
          <w:szCs w:val="32"/>
          <w:cs/>
        </w:rPr>
        <w:t>ในกรณีที่ไม่มีทางน้ำสาธารณะสำหรับการขออนุญาตก่อสร้าง ดัดแปลง หรือเคลื่อนย้ายอาคาร</w:t>
      </w:r>
      <w:r w:rsidRPr="000B0864">
        <w:rPr>
          <w:rFonts w:ascii="TH SarabunIT๙" w:hAnsi="TH SarabunIT๙" w:cs="TH SarabunIT๙"/>
          <w:color w:val="000000"/>
          <w:sz w:val="32"/>
          <w:szCs w:val="32"/>
          <w:cs/>
        </w:rPr>
        <w:t xml:space="preserve"> </w:t>
      </w:r>
      <w:r w:rsidRPr="00E673BA">
        <w:rPr>
          <w:rFonts w:ascii="TH SarabunIT๙" w:hAnsi="TH SarabunIT๙" w:cs="TH SarabunIT๙"/>
          <w:color w:val="000000"/>
          <w:spacing w:val="-3"/>
          <w:sz w:val="32"/>
          <w:szCs w:val="32"/>
          <w:cs/>
        </w:rPr>
        <w:t>ให้แสดงทางระบายน้ำออกจากอาคารไปสู่ทางระบายน้ำสาธารณะ หรือวิธีการระบายน้ำด้วยวิธีอื่น พร้อมทั้งแสดง</w:t>
      </w:r>
      <w:r w:rsidRPr="000B0864">
        <w:rPr>
          <w:rFonts w:ascii="TH SarabunIT๙" w:hAnsi="TH SarabunIT๙" w:cs="TH SarabunIT๙"/>
          <w:color w:val="000000"/>
          <w:sz w:val="32"/>
          <w:szCs w:val="32"/>
          <w:cs/>
        </w:rPr>
        <w:t>เครื่องหมายชี้ทิศทางน้ำไหลและส่วนลาด</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แสดงระดับของพื้นชั้นล่างของอาคาร และความสัมพันธ์กับระดับทางหรือถนนสาธารณะที่ใกล้ที่สุดและระดับพื้นดิน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แผนผังบริเวณสำหรับการเคลื่อนย้ายอาคาร ให้แสดงแผนผังบริเวณของอาคารที่มีอยู่เดิม และให้แสดงแผนผังบริเวณที่จะทำการเคลื่อนย้ายอาคารไปอยู่ในที่ใหม่ให้ชัดเจน</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แผนผังบริเวณอาคารตามมาตรา ๔ เว้นแต่ตึก บ้าน เรือน โรง ร้าน แพ คลังสินค้า สำนักงาน</w:t>
      </w:r>
      <w:r w:rsidRPr="00E673BA">
        <w:rPr>
          <w:rFonts w:ascii="TH SarabunIT๙" w:hAnsi="TH SarabunIT๙" w:cs="TH SarabunIT๙"/>
          <w:color w:val="000000"/>
          <w:spacing w:val="-5"/>
          <w:sz w:val="32"/>
          <w:szCs w:val="32"/>
          <w:cs/>
        </w:rPr>
        <w:t>และสิ่งที่สร้างขึ้นอย่างอื่น ซึ่งบุคคลอาจเข้าอยู่หรือเข้าใช้สอยได้ ให้แสดงรายละเอียดตาม ก</w:t>
      </w:r>
      <w:r w:rsidRPr="00E673BA">
        <w:rPr>
          <w:rFonts w:ascii="TH SarabunIT๙" w:hAnsi="TH SarabunIT๙" w:cs="TH SarabunIT๙"/>
          <w:color w:val="000000"/>
          <w:spacing w:val="-5"/>
          <w:sz w:val="32"/>
          <w:szCs w:val="32"/>
        </w:rPr>
        <w:t xml:space="preserve">. </w:t>
      </w:r>
      <w:r w:rsidRPr="00E673BA">
        <w:rPr>
          <w:rFonts w:ascii="TH SarabunIT๙" w:hAnsi="TH SarabunIT๙" w:cs="TH SarabunIT๙"/>
          <w:color w:val="000000"/>
          <w:spacing w:val="-5"/>
          <w:sz w:val="32"/>
          <w:szCs w:val="32"/>
          <w:cs/>
        </w:rPr>
        <w:t>ข</w:t>
      </w:r>
      <w:r w:rsidRPr="00E673BA">
        <w:rPr>
          <w:rFonts w:ascii="TH SarabunIT๙" w:hAnsi="TH SarabunIT๙" w:cs="TH SarabunIT๙"/>
          <w:color w:val="000000"/>
          <w:spacing w:val="-5"/>
          <w:sz w:val="32"/>
          <w:szCs w:val="32"/>
        </w:rPr>
        <w:t>.</w:t>
      </w:r>
      <w:r w:rsidRPr="00E673BA">
        <w:rPr>
          <w:rFonts w:ascii="TH SarabunIT๙" w:hAnsi="TH SarabunIT๙" w:cs="TH SarabunIT๙"/>
          <w:color w:val="000000"/>
          <w:spacing w:val="-5"/>
          <w:sz w:val="32"/>
          <w:szCs w:val="32"/>
          <w:cs/>
        </w:rPr>
        <w:t xml:space="preserve"> ค</w:t>
      </w:r>
      <w:r w:rsidRPr="00E673BA">
        <w:rPr>
          <w:rFonts w:ascii="TH SarabunIT๙" w:hAnsi="TH SarabunIT๙" w:cs="TH SarabunIT๙"/>
          <w:color w:val="000000"/>
          <w:spacing w:val="-5"/>
          <w:sz w:val="32"/>
          <w:szCs w:val="32"/>
        </w:rPr>
        <w:t xml:space="preserve">. </w:t>
      </w:r>
      <w:r w:rsidRPr="00E673BA">
        <w:rPr>
          <w:rFonts w:ascii="TH SarabunIT๙" w:hAnsi="TH SarabunIT๙" w:cs="TH SarabunIT๙"/>
          <w:color w:val="000000"/>
          <w:spacing w:val="-5"/>
          <w:sz w:val="32"/>
          <w:szCs w:val="32"/>
          <w:cs/>
        </w:rPr>
        <w:t>ง</w:t>
      </w:r>
      <w:r w:rsidRPr="00E673BA">
        <w:rPr>
          <w:rFonts w:ascii="TH SarabunIT๙" w:hAnsi="TH SarabunIT๙" w:cs="TH SarabunIT๙"/>
          <w:color w:val="000000"/>
          <w:spacing w:val="-5"/>
          <w:sz w:val="32"/>
          <w:szCs w:val="32"/>
        </w:rPr>
        <w:t xml:space="preserve">. </w:t>
      </w:r>
      <w:r w:rsidRPr="00E673BA">
        <w:rPr>
          <w:rFonts w:ascii="TH SarabunIT๙" w:hAnsi="TH SarabunIT๙" w:cs="TH SarabunIT๙"/>
          <w:color w:val="000000"/>
          <w:spacing w:val="-5"/>
          <w:sz w:val="32"/>
          <w:szCs w:val="32"/>
          <w:cs/>
        </w:rPr>
        <w:t>จ</w:t>
      </w:r>
      <w:r w:rsidRPr="00E673BA">
        <w:rPr>
          <w:rFonts w:ascii="TH SarabunIT๙" w:hAnsi="TH SarabunIT๙" w:cs="TH SarabunIT๙"/>
          <w:color w:val="000000"/>
          <w:spacing w:val="-5"/>
          <w:sz w:val="32"/>
          <w:szCs w:val="32"/>
        </w:rPr>
        <w:t xml:space="preserve">. </w:t>
      </w:r>
      <w:r w:rsidRPr="00E673BA">
        <w:rPr>
          <w:rFonts w:ascii="TH SarabunIT๙" w:hAnsi="TH SarabunIT๙" w:cs="TH SarabunIT๙"/>
          <w:color w:val="000000"/>
          <w:spacing w:val="-5"/>
          <w:sz w:val="32"/>
          <w:szCs w:val="32"/>
          <w:cs/>
        </w:rPr>
        <w:t>ฉ</w:t>
      </w:r>
      <w:r w:rsidRPr="00E673BA">
        <w:rPr>
          <w:rFonts w:ascii="TH SarabunIT๙" w:hAnsi="TH SarabunIT๙" w:cs="TH SarabunIT๙"/>
          <w:color w:val="000000"/>
          <w:spacing w:val="-5"/>
          <w:sz w:val="32"/>
          <w:szCs w:val="32"/>
        </w:rPr>
        <w:t xml:space="preserve">. </w:t>
      </w:r>
      <w:r w:rsidRPr="00E673BA">
        <w:rPr>
          <w:rFonts w:ascii="TH SarabunIT๙" w:hAnsi="TH SarabunIT๙" w:cs="TH SarabunIT๙"/>
          <w:color w:val="000000"/>
          <w:spacing w:val="-5"/>
          <w:sz w:val="32"/>
          <w:szCs w:val="32"/>
          <w:cs/>
        </w:rPr>
        <w:t>หรือ ช</w:t>
      </w:r>
      <w:r w:rsidRPr="00E673BA">
        <w:rPr>
          <w:rFonts w:ascii="TH SarabunIT๙" w:hAnsi="TH SarabunIT๙" w:cs="TH SarabunIT๙"/>
          <w:color w:val="000000"/>
          <w:spacing w:val="-5"/>
          <w:sz w:val="32"/>
          <w:szCs w:val="32"/>
        </w:rPr>
        <w:t>.</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เท่าที่จะต้องมีตามลักษณะของอาคารนั้นๆ</w:t>
      </w:r>
    </w:p>
    <w:p w:rsidR="00BA54E4" w:rsidRPr="000B0864" w:rsidRDefault="00BA54E4" w:rsidP="00E673BA">
      <w:pPr>
        <w:ind w:firstLine="72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แบบแปลน ให้ใช้มาตราส่วนไม่เล็กกว่า ๑ ต่อ ๑๐๐ โดยต้องแสดงรูปต่างๆ คือ แปลนพื้นชั้นต่างๆ รูปด้าน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ไม่น้อยกว่าสองด้าน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รูปตัดทางขวาง รูปตัดทางยาว ผังคานรับพื้นชั้นต่างๆ และผังฐานรากของอาคารที่ขออนุญาตก่อสร้าง ดัดแปลง รื้อถอน เคลื่อนย้าย เปลี่ยนการใช้หรือดัดแปลง หรือใช้ที่จอดรถ ที่กลับรถ และทางเข้าออกของรถเพื่อการอื่นพร้อมด้วยรายละเอียดดังนี้</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แบบแปลนต้องมีรูปรายละเอียดส่วนสำคัญ ขนาด เครื่องหมาย วัสดุ และการใช้สอยต่างๆ ของอาคารอย่างชัดเจนเพียงพอที่จะพิจารณาตามกฎกระทรวง ข้อบัญญัติกรุงเทพมหานคร หรือประกาศของรัฐมนตรีว่าการกระทรวงมหาดไทย ซึ่งออกตามความในกฎหมายว่าด้วยการควบคุมอาคาร</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1"/>
          <w:sz w:val="32"/>
          <w:szCs w:val="32"/>
          <w:cs/>
        </w:rPr>
        <w:t>แบบแปลนสำหรับการก่อสร้างอาคาร ให้แสดงส่วนต่างๆ ของอาคารที่จะก่อสร้างให้ชัดเจน</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1"/>
          <w:sz w:val="32"/>
          <w:szCs w:val="32"/>
          <w:cs/>
        </w:rPr>
        <w:t>แบบแปลนสำหรับการดัดแปลงอาคาร ให้แสดงส่วนที่มีอยู่เดิมและส่วนที่ดัดแปลงให้ชัดเจน</w:t>
      </w:r>
    </w:p>
    <w:p w:rsidR="00BA54E4" w:rsidRPr="000B0864" w:rsidRDefault="00BA54E4" w:rsidP="00E673BA">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3"/>
          <w:sz w:val="32"/>
          <w:szCs w:val="32"/>
          <w:cs/>
        </w:rPr>
        <w:t>แบบแปลนสำหรับการรื้อถอนอาคาร ให้แสดงขั้นตอน วิธีการ ตลอดจนความปลอดภัยในการ</w:t>
      </w:r>
      <w:r w:rsidRPr="000B0864">
        <w:rPr>
          <w:rFonts w:ascii="TH SarabunIT๙" w:hAnsi="TH SarabunIT๙" w:cs="TH SarabunIT๙"/>
          <w:color w:val="000000"/>
          <w:sz w:val="32"/>
          <w:szCs w:val="32"/>
          <w:cs/>
        </w:rPr>
        <w:t>รื้อถอนอาคาร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แบบแปลนสำหรับการเคลื่อนย้ายอาคาร ให้แสดงขั้นตอน วิธีการ ความมั่นคง แข็งแรง ตลอดจนความปลอดภัยในการเคลื่อนย้ายอาคาร สำหรับอาคารที่มีรูปตัดทางขวาง หรือรูปตัดทางยาวของ</w:t>
      </w:r>
      <w:r w:rsidRPr="00E673BA">
        <w:rPr>
          <w:rFonts w:ascii="TH SarabunIT๙" w:hAnsi="TH SarabunIT๙" w:cs="TH SarabunIT๙"/>
          <w:color w:val="000000"/>
          <w:spacing w:val="-1"/>
          <w:sz w:val="32"/>
          <w:szCs w:val="32"/>
          <w:cs/>
        </w:rPr>
        <w:t>อาคารมีความกว้าง ความยาว หรือความสูงเกิน ๗๐ เมตร แบบแปลนจะใช้มาตราส่วนเล็กกว่า ๑ ต่อ ๑๐๐ ก็ได้</w:t>
      </w:r>
      <w:r w:rsidRPr="000B0864">
        <w:rPr>
          <w:rFonts w:ascii="TH SarabunIT๙" w:hAnsi="TH SarabunIT๙" w:cs="TH SarabunIT๙"/>
          <w:color w:val="000000"/>
          <w:sz w:val="32"/>
          <w:szCs w:val="32"/>
          <w:cs/>
        </w:rPr>
        <w:t xml:space="preserve"> แต่ต้องไม่เล็กกว่า ๑ ต่อ ๒๕๐</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แบบแปลนสำหรับการเปลี่ยนการใช้อาคาร ให้แสดงส่วนที่ใช้อยู่เดิมและส่วนที่จะเปลี่ยนการใช้ใหม่ให้ชัดเจน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4"/>
          <w:sz w:val="32"/>
          <w:szCs w:val="32"/>
          <w:cs/>
        </w:rPr>
        <w:t>แบบแปลนสำหรับการดัดแปลงหรือใช้ที่จอดรถ ที่กลับรถ และทางเข้าออกของรถเพื่อการอื่น</w:t>
      </w:r>
      <w:r w:rsidRPr="000B0864">
        <w:rPr>
          <w:rFonts w:ascii="TH SarabunIT๙" w:hAnsi="TH SarabunIT๙" w:cs="TH SarabunIT๙"/>
          <w:color w:val="000000"/>
          <w:sz w:val="32"/>
          <w:szCs w:val="32"/>
          <w:cs/>
        </w:rPr>
        <w:t xml:space="preserve"> ให้แสดงส่วนที่มีอยู่เดิมและส่วนที่จะทำการก่อสร้างใหม่แทนของเดิมให้ชัดเจน สำหรับการก่อสร้างสิ่งที่สร้างขึ้นเป็นอาคารเพื่อใช้เป็นที่จอดรถ ที่กลับรถ และทางเข้าออกของรถแทนของเดิม ต้องแสดงส่วนต่างๆ ของอาคารที่จะก่อสร้างให้ชัดเจน</w:t>
      </w:r>
    </w:p>
    <w:p w:rsidR="00BA54E4" w:rsidRPr="000B0864" w:rsidRDefault="00BA54E4" w:rsidP="00E673BA">
      <w:pPr>
        <w:ind w:firstLine="1440"/>
        <w:jc w:val="thaiDistribute"/>
        <w:rPr>
          <w:rFonts w:ascii="TH SarabunIT๙" w:hAnsi="TH SarabunIT๙" w:cs="TH SarabunIT๙"/>
          <w:color w:val="000000"/>
          <w:sz w:val="32"/>
          <w:szCs w:val="32"/>
        </w:rPr>
      </w:pPr>
      <w:r w:rsidRPr="00E673BA">
        <w:rPr>
          <w:rFonts w:ascii="TH SarabunIT๙" w:hAnsi="TH SarabunIT๙" w:cs="TH SarabunIT๙"/>
          <w:color w:val="000000"/>
          <w:spacing w:val="-4"/>
          <w:sz w:val="32"/>
          <w:szCs w:val="32"/>
          <w:cs/>
        </w:rPr>
        <w:t>แบบแปลนสำหรับอาคารตามมาตรา ๔ เว้นแต่ตึก บ้าน เรือน โรง ร้าน แพ คลังสินค้า สำนักงานและสิ่งที่สร้างขึ้นอย่างอื่นซึ่งบุคคลอาจเข้าอยู่หรือเข้าใช้สอยได้ ให้แสดงรายละเอียดตาม ก</w:t>
      </w:r>
      <w:r w:rsidRPr="00E673BA">
        <w:rPr>
          <w:rFonts w:ascii="TH SarabunIT๙" w:hAnsi="TH SarabunIT๙" w:cs="TH SarabunIT๙"/>
          <w:color w:val="000000"/>
          <w:spacing w:val="-4"/>
          <w:sz w:val="32"/>
          <w:szCs w:val="32"/>
        </w:rPr>
        <w:t>.</w:t>
      </w:r>
      <w:r w:rsidRPr="00E673BA">
        <w:rPr>
          <w:rFonts w:ascii="TH SarabunIT๙" w:hAnsi="TH SarabunIT๙" w:cs="TH SarabunIT๙"/>
          <w:color w:val="000000"/>
          <w:spacing w:val="-4"/>
          <w:sz w:val="32"/>
          <w:szCs w:val="32"/>
          <w:cs/>
        </w:rPr>
        <w:t xml:space="preserve"> ข</w:t>
      </w:r>
      <w:r w:rsidRPr="00E673BA">
        <w:rPr>
          <w:rFonts w:ascii="TH SarabunIT๙" w:hAnsi="TH SarabunIT๙" w:cs="TH SarabunIT๙"/>
          <w:color w:val="000000"/>
          <w:spacing w:val="-4"/>
          <w:sz w:val="32"/>
          <w:szCs w:val="32"/>
        </w:rPr>
        <w:t xml:space="preserve">. </w:t>
      </w:r>
      <w:r w:rsidRPr="00E673BA">
        <w:rPr>
          <w:rFonts w:ascii="TH SarabunIT๙" w:hAnsi="TH SarabunIT๙" w:cs="TH SarabunIT๙"/>
          <w:color w:val="000000"/>
          <w:spacing w:val="-4"/>
          <w:sz w:val="32"/>
          <w:szCs w:val="32"/>
          <w:cs/>
        </w:rPr>
        <w:t>ค</w:t>
      </w:r>
      <w:r w:rsidRPr="00E673BA">
        <w:rPr>
          <w:rFonts w:ascii="TH SarabunIT๙" w:hAnsi="TH SarabunIT๙" w:cs="TH SarabunIT๙"/>
          <w:color w:val="000000"/>
          <w:spacing w:val="-4"/>
          <w:sz w:val="32"/>
          <w:szCs w:val="32"/>
        </w:rPr>
        <w:t xml:space="preserve">. </w:t>
      </w:r>
      <w:r w:rsidRPr="00E673BA">
        <w:rPr>
          <w:rFonts w:ascii="TH SarabunIT๙" w:hAnsi="TH SarabunIT๙" w:cs="TH SarabunIT๙"/>
          <w:color w:val="000000"/>
          <w:spacing w:val="-4"/>
          <w:sz w:val="32"/>
          <w:szCs w:val="32"/>
          <w:cs/>
        </w:rPr>
        <w:t>ง</w:t>
      </w:r>
      <w:r w:rsidRPr="00E673BA">
        <w:rPr>
          <w:rFonts w:ascii="TH SarabunIT๙" w:hAnsi="TH SarabunIT๙" w:cs="TH SarabunIT๙"/>
          <w:color w:val="000000"/>
          <w:spacing w:val="-4"/>
          <w:sz w:val="32"/>
          <w:szCs w:val="32"/>
        </w:rPr>
        <w:t xml:space="preserve">. </w:t>
      </w:r>
      <w:r w:rsidRPr="00E673BA">
        <w:rPr>
          <w:rFonts w:ascii="TH SarabunIT๙" w:hAnsi="TH SarabunIT๙" w:cs="TH SarabunIT๙"/>
          <w:color w:val="000000"/>
          <w:spacing w:val="-4"/>
          <w:sz w:val="32"/>
          <w:szCs w:val="32"/>
          <w:cs/>
        </w:rPr>
        <w:t>จ</w:t>
      </w:r>
      <w:r w:rsidRPr="00E673BA">
        <w:rPr>
          <w:rFonts w:ascii="TH SarabunIT๙" w:hAnsi="TH SarabunIT๙" w:cs="TH SarabunIT๙"/>
          <w:color w:val="000000"/>
          <w:spacing w:val="-4"/>
          <w:sz w:val="32"/>
          <w:szCs w:val="32"/>
        </w:rPr>
        <w:t xml:space="preserve">. </w:t>
      </w:r>
      <w:r w:rsidRPr="00E673BA">
        <w:rPr>
          <w:rFonts w:ascii="TH SarabunIT๙" w:hAnsi="TH SarabunIT๙" w:cs="TH SarabunIT๙"/>
          <w:color w:val="000000"/>
          <w:spacing w:val="-4"/>
          <w:sz w:val="32"/>
          <w:szCs w:val="32"/>
          <w:cs/>
        </w:rPr>
        <w:t>ฉ</w:t>
      </w:r>
      <w:r w:rsidRPr="00E673BA">
        <w:rPr>
          <w:rFonts w:ascii="TH SarabunIT๙" w:hAnsi="TH SarabunIT๙" w:cs="TH SarabunIT๙"/>
          <w:color w:val="000000"/>
          <w:spacing w:val="-4"/>
          <w:sz w:val="32"/>
          <w:szCs w:val="32"/>
        </w:rPr>
        <w:t xml:space="preserve">. </w:t>
      </w:r>
      <w:r w:rsidRPr="00E673BA">
        <w:rPr>
          <w:rFonts w:ascii="TH SarabunIT๙" w:hAnsi="TH SarabunIT๙" w:cs="TH SarabunIT๙"/>
          <w:color w:val="000000"/>
          <w:spacing w:val="-4"/>
          <w:sz w:val="32"/>
          <w:szCs w:val="32"/>
          <w:cs/>
        </w:rPr>
        <w:t>และ ช</w:t>
      </w:r>
      <w:r w:rsidRPr="00E673BA">
        <w:rPr>
          <w:rFonts w:ascii="TH SarabunIT๙" w:hAnsi="TH SarabunIT๙" w:cs="TH SarabunIT๙"/>
          <w:color w:val="000000"/>
          <w:spacing w:val="-4"/>
          <w:sz w:val="32"/>
          <w:szCs w:val="32"/>
        </w:rPr>
        <w:t>.</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เท่าที่จะต้องมีตามลักษณะของอาคารนั้นๆ</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รายการประกอบแบบแปลน ให้แสดงรายละเอียดเกี่ยวกับคุณภาพและชนิดของวัสดุ ตลอดจนวิธีปฏิบัติหรือวิธีการสำหรับการก่อสร้าง ดัดแปลง รื้อถอน เคลื่อนย้าย เปลี่ยนการใช้อาคาร หรือดัดแปลงหรือใช้ที่จอดรถ ที่กลับรถ และทางเข้าออกของรถเพื่อการอื่น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1"/>
          <w:sz w:val="32"/>
          <w:szCs w:val="32"/>
          <w:cs/>
        </w:rPr>
        <w:t>รายการคำนวณ ให้แสดงวิธีการตามหลักวิศวกรรมศาสตร์ โดยคำนวณกำลังของวัสดุการรับน้ำหนัก</w:t>
      </w:r>
      <w:r w:rsidRPr="000B0864">
        <w:rPr>
          <w:rFonts w:ascii="TH SarabunIT๙" w:hAnsi="TH SarabunIT๙" w:cs="TH SarabunIT๙"/>
          <w:color w:val="000000"/>
          <w:sz w:val="32"/>
          <w:szCs w:val="32"/>
          <w:cs/>
        </w:rPr>
        <w:t>และกำลังต้านทานของส่วนต่างๆ 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E673BA">
        <w:rPr>
          <w:rFonts w:ascii="TH SarabunIT๙" w:hAnsi="TH SarabunIT๙" w:cs="TH SarabunIT๙"/>
          <w:color w:val="000000"/>
          <w:spacing w:val="-1"/>
          <w:sz w:val="32"/>
          <w:szCs w:val="32"/>
          <w:cs/>
        </w:rPr>
        <w:t>รายการคำนวณประกอบ ให้แสดงวิธีการตามหลักวิศวกรรมศาสตร์สาขาต่างๆ โดยคำนวณเกี่ยวกับ</w:t>
      </w:r>
      <w:r w:rsidRPr="000B0864">
        <w:rPr>
          <w:rFonts w:ascii="TH SarabunIT๙" w:hAnsi="TH SarabunIT๙" w:cs="TH SarabunIT๙"/>
          <w:color w:val="000000"/>
          <w:sz w:val="32"/>
          <w:szCs w:val="32"/>
          <w:cs/>
        </w:rPr>
        <w:t>อุปกรณ์และระบบนั้นๆ 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๑๑ </w:t>
      </w:r>
      <w:r w:rsidRPr="00E673BA">
        <w:rPr>
          <w:rFonts w:ascii="TH SarabunIT๙" w:hAnsi="TH SarabunIT๙" w:cs="TH SarabunIT๙"/>
          <w:color w:val="000000"/>
          <w:spacing w:val="-1"/>
          <w:sz w:val="32"/>
          <w:szCs w:val="32"/>
          <w:cs/>
        </w:rPr>
        <w:t>ผู้รับผิดชอบงานออกแบบหรือผู้รับผิดชอบงานออกแบบและคำนวณต้องลงลายมือชื่อพร้อมกับ</w:t>
      </w:r>
      <w:r w:rsidRPr="000B0864">
        <w:rPr>
          <w:rFonts w:ascii="TH SarabunIT๙" w:hAnsi="TH SarabunIT๙" w:cs="TH SarabunIT๙"/>
          <w:color w:val="000000"/>
          <w:sz w:val="32"/>
          <w:szCs w:val="32"/>
          <w:cs/>
        </w:rPr>
        <w:t xml:space="preserve">เขียนชื่อด้วยตัวบรรจงในแผนผังบริเวณ แบบแปลน รายการประกอบแบบแปลน รายการคำนวณและรายการคำนวณประกอบทุกแผ่น และให้ระบุสำนักงานหรือที่อยู่ พร้อมกับคุณวุฒิของผู้รับผิดชอบดังกล่าวไว้ในแผนผังบริเวณ แบบแปลน รายการประกอบแบบแปลน รายการคำนวณและรายการคำนวณประกอบแต่ละชุดด้วย </w:t>
      </w:r>
      <w:r w:rsidRPr="00E673BA">
        <w:rPr>
          <w:rFonts w:ascii="TH SarabunIT๙" w:hAnsi="TH SarabunIT๙" w:cs="TH SarabunIT๙"/>
          <w:color w:val="000000"/>
          <w:spacing w:val="-1"/>
          <w:sz w:val="32"/>
          <w:szCs w:val="32"/>
          <w:cs/>
        </w:rPr>
        <w:t>หรืออาจจะใช้สิ่งพิมพ์ สำเนาภาพถ่ายที่ผู้รับผิดชอบงานออกแบบ หรือผู้รับผิดชอบงานออกแบบและคำนวณที่มี</w:t>
      </w:r>
      <w:r w:rsidRPr="000B0864">
        <w:rPr>
          <w:rFonts w:ascii="TH SarabunIT๙" w:hAnsi="TH SarabunIT๙" w:cs="TH SarabunIT๙"/>
          <w:color w:val="000000"/>
          <w:sz w:val="32"/>
          <w:szCs w:val="32"/>
          <w:cs/>
        </w:rPr>
        <w:t>ลายมือชื่อพร้อมกับเขียนชื่อด้วยตัวบรรจงและระบุรายละเอียดดังกล่าวแทนก็ได้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ในกรณีที่ผู้รับผิดชอบงานออกแบบ หรือผู้รับผิดชอบงานออกแบบและคำนวณ เป็นผู้ได้รับใบอนุญาตให้เป็นผู้ประกอบวิชาชีพสถาปัตยกรรมควบคุมหรือวิศวกรรมควบคุมตามกฎหมายว่าด้วยวิชาชีพสถาปัตยกรรมหรือกฎหมายว่าด้วยวิชาชีพวิศวกรรม ให้ระบุเลขทะเบียนใบอนุญาตไว้ด้วย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๑๒ </w:t>
      </w:r>
      <w:r w:rsidRPr="000629B0">
        <w:rPr>
          <w:rFonts w:ascii="TH SarabunIT๙" w:hAnsi="TH SarabunIT๙" w:cs="TH SarabunIT๙"/>
          <w:color w:val="000000"/>
          <w:spacing w:val="-6"/>
          <w:sz w:val="32"/>
          <w:szCs w:val="32"/>
          <w:cs/>
        </w:rPr>
        <w:t>เมื่อผู้ว่าราชการกรุงเทพมหานครได้รับคำขอตามข้อ ๗ ให้ตรวจพิจารณาแผนผังบริเวณแบบแปลน</w:t>
      </w:r>
      <w:r w:rsidRPr="000B0864">
        <w:rPr>
          <w:rFonts w:ascii="TH SarabunIT๙" w:hAnsi="TH SarabunIT๙" w:cs="TH SarabunIT๙"/>
          <w:color w:val="000000"/>
          <w:sz w:val="32"/>
          <w:szCs w:val="32"/>
          <w:cs/>
        </w:rPr>
        <w:t xml:space="preserve"> รายการประกอบแบบแปลน รายการคำนวณและรายการคำนวณประกอบ</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เมื่อปรากฏว่าถูกต้องตามบทบัญญัติแห่งกฎหมายว่าด้วยการควบคุมอาคาร กฎกระทรวง และข้อบัญญัติกรุงเทพมหานคร ซึ่งออกตามความในกฎหมายว่าด้วยการควบคุมอาคารแล้ว ให้ผู้ว่าราชการกรุงเทพมหานครออกใบอนุญาตตามแบบที่กำหนดในกฎกระทรวง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ที่มีการขออนุญาตเคลื่อนย้ายอาคารไปยังท้องที่ซึ่งอยู่ในเขตอำนาจของเจ้าพนักงานท้องถิ่นอื่นเมื่อผู้ว่าราชการกรุงเทพมหานครได้ตรวจพิจารณาตามวรรคหนึ่งและเห็นว่าถูกต้อง ให้ออกใบอนุญาตตามแบบ</w:t>
      </w:r>
      <w:r w:rsidRPr="00F1606C">
        <w:rPr>
          <w:rFonts w:ascii="TH SarabunIT๙" w:hAnsi="TH SarabunIT๙" w:cs="TH SarabunIT๙"/>
          <w:color w:val="000000"/>
          <w:spacing w:val="-3"/>
          <w:sz w:val="32"/>
          <w:szCs w:val="32"/>
          <w:cs/>
        </w:rPr>
        <w:t>ที่กำหนดในกฎกระทรวงและส่งใบอนุญาตและสำเนาคู่ฉบับเอกสารที่ได้ผ่านการตรวจพิจารณาและประทับตราไว้เป็นจำนวน ๔ ชุด พร้อมด้วยรายการคำนวณและรายการคำนวณประกอบ ๑ ชุด</w:t>
      </w:r>
      <w:r w:rsidRPr="00F1606C">
        <w:rPr>
          <w:rFonts w:ascii="TH SarabunIT๙" w:hAnsi="TH SarabunIT๙" w:cs="TH SarabunIT๙"/>
          <w:color w:val="000000"/>
          <w:spacing w:val="-3"/>
          <w:sz w:val="32"/>
          <w:szCs w:val="32"/>
        </w:rPr>
        <w:t xml:space="preserve"> (</w:t>
      </w:r>
      <w:r w:rsidRPr="00F1606C">
        <w:rPr>
          <w:rFonts w:ascii="TH SarabunIT๙" w:hAnsi="TH SarabunIT๙" w:cs="TH SarabunIT๙"/>
          <w:color w:val="000000"/>
          <w:spacing w:val="-3"/>
          <w:sz w:val="32"/>
          <w:szCs w:val="32"/>
          <w:cs/>
        </w:rPr>
        <w:t>ถ้ามี</w:t>
      </w:r>
      <w:r w:rsidRPr="00F1606C">
        <w:rPr>
          <w:rFonts w:ascii="TH SarabunIT๙" w:hAnsi="TH SarabunIT๙" w:cs="TH SarabunIT๙"/>
          <w:color w:val="000000"/>
          <w:spacing w:val="-3"/>
          <w:sz w:val="32"/>
          <w:szCs w:val="32"/>
        </w:rPr>
        <w:t xml:space="preserve">) </w:t>
      </w:r>
      <w:r w:rsidRPr="00F1606C">
        <w:rPr>
          <w:rFonts w:ascii="TH SarabunIT๙" w:hAnsi="TH SarabunIT๙" w:cs="TH SarabunIT๙"/>
          <w:color w:val="000000"/>
          <w:spacing w:val="-3"/>
          <w:sz w:val="32"/>
          <w:szCs w:val="32"/>
          <w:cs/>
        </w:rPr>
        <w:t>ไปยังเจ้าพนักงานท้องถิ่น</w:t>
      </w:r>
      <w:r w:rsidRPr="000B0864">
        <w:rPr>
          <w:rFonts w:ascii="TH SarabunIT๙" w:hAnsi="TH SarabunIT๙" w:cs="TH SarabunIT๙"/>
          <w:color w:val="000000"/>
          <w:sz w:val="32"/>
          <w:szCs w:val="32"/>
          <w:cs/>
        </w:rPr>
        <w:t>แห่งท้องที่ที่จะเคลื่อนย้ายอาคารไปตั้งใหม่</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4"/>
          <w:sz w:val="32"/>
          <w:szCs w:val="32"/>
          <w:cs/>
        </w:rPr>
        <w:t>กรณีที่ผู้ว่าราชการกรุงเทพมหานครได้รับเอกสารกา</w:t>
      </w:r>
      <w:r w:rsidR="00F1606C" w:rsidRPr="00F1606C">
        <w:rPr>
          <w:rFonts w:ascii="TH SarabunIT๙" w:hAnsi="TH SarabunIT๙" w:cs="TH SarabunIT๙"/>
          <w:color w:val="000000"/>
          <w:spacing w:val="-4"/>
          <w:sz w:val="32"/>
          <w:szCs w:val="32"/>
          <w:cs/>
        </w:rPr>
        <w:t>รอนุญาตเคลื่อนย้ายอาคารและสำเนา</w:t>
      </w:r>
      <w:r w:rsidRPr="00F1606C">
        <w:rPr>
          <w:rFonts w:ascii="TH SarabunIT๙" w:hAnsi="TH SarabunIT๙" w:cs="TH SarabunIT๙"/>
          <w:color w:val="000000"/>
          <w:spacing w:val="-4"/>
          <w:sz w:val="32"/>
          <w:szCs w:val="32"/>
          <w:cs/>
        </w:rPr>
        <w:t>คู่ฉบับ</w:t>
      </w:r>
      <w:r w:rsidR="00F1606C" w:rsidRPr="00F1606C">
        <w:rPr>
          <w:rFonts w:ascii="TH SarabunIT๙" w:hAnsi="TH SarabunIT๙" w:cs="TH SarabunIT๙" w:hint="cs"/>
          <w:color w:val="000000"/>
          <w:spacing w:val="-4"/>
          <w:sz w:val="32"/>
          <w:szCs w:val="32"/>
          <w:cs/>
        </w:rPr>
        <w:t xml:space="preserve"> </w:t>
      </w:r>
      <w:r w:rsidRPr="00F1606C">
        <w:rPr>
          <w:rFonts w:ascii="TH SarabunIT๙" w:hAnsi="TH SarabunIT๙" w:cs="TH SarabunIT๙"/>
          <w:color w:val="000000"/>
          <w:spacing w:val="-4"/>
          <w:sz w:val="32"/>
          <w:szCs w:val="32"/>
          <w:cs/>
        </w:rPr>
        <w:t>เอกสาร</w:t>
      </w:r>
      <w:r w:rsidRPr="000B0864">
        <w:rPr>
          <w:rFonts w:ascii="TH SarabunIT๙" w:hAnsi="TH SarabunIT๙" w:cs="TH SarabunIT๙"/>
          <w:color w:val="000000"/>
          <w:sz w:val="32"/>
          <w:szCs w:val="32"/>
          <w:cs/>
        </w:rPr>
        <w:t>ที่เกี่ยวข้องจากเจ้าพนักงานท้องถิ่น ให้ผู้ว่าราชการกรุงเทพมหานครตรวจพิจารณาตามวรรคหนึ่ง เมื่อเห็นว่าถูกต้องแล้ว ให้ออกใบอนุญาตตามแบบที่กำหนดในกฎกระทรวง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๑๓ </w:t>
      </w:r>
      <w:r w:rsidRPr="00F1606C">
        <w:rPr>
          <w:rFonts w:ascii="TH SarabunIT๙" w:hAnsi="TH SarabunIT๙" w:cs="TH SarabunIT๙"/>
          <w:color w:val="000000"/>
          <w:spacing w:val="-2"/>
          <w:sz w:val="32"/>
          <w:szCs w:val="32"/>
          <w:cs/>
        </w:rPr>
        <w:t>เมื่อผู้ได้รับใบอนุญาตให้ก่อสร้าง ดัดแปลง หรือเคลื่อนย้ายอาคาร ที่เป็นอาคารประเภทควบคุม</w:t>
      </w:r>
      <w:r w:rsidRPr="00F1606C">
        <w:rPr>
          <w:rFonts w:ascii="TH SarabunIT๙" w:hAnsi="TH SarabunIT๙" w:cs="TH SarabunIT๙"/>
          <w:color w:val="000000"/>
          <w:spacing w:val="-1"/>
          <w:sz w:val="32"/>
          <w:szCs w:val="32"/>
          <w:cs/>
        </w:rPr>
        <w:t>การใช้ ตามกฎหมายว่าด้วยการควบคุมอาคาร หรือผู้แจ้งตามข้อ ๘ ได้ทำการก่อสร้าง ดัดแปลง หรือเคลื่อนย้าย</w:t>
      </w:r>
      <w:r w:rsidRPr="00F1606C">
        <w:rPr>
          <w:rFonts w:ascii="TH SarabunIT๙" w:hAnsi="TH SarabunIT๙" w:cs="TH SarabunIT๙"/>
          <w:color w:val="000000"/>
          <w:spacing w:val="-5"/>
          <w:sz w:val="32"/>
          <w:szCs w:val="32"/>
          <w:cs/>
        </w:rPr>
        <w:t>อาคารดังกล่าวเสร็จแล้ว ให้เจ้าของหรือผู้ครอบครองอาคารยื่นหนังสือขอใบรับรองถึงผู้ว่าราชการกรุงเทพมหานคร</w:t>
      </w:r>
      <w:r w:rsidRPr="000B0864">
        <w:rPr>
          <w:rFonts w:ascii="TH SarabunIT๙" w:hAnsi="TH SarabunIT๙" w:cs="TH SarabunIT๙"/>
          <w:color w:val="000000"/>
          <w:sz w:val="32"/>
          <w:szCs w:val="32"/>
          <w:cs/>
        </w:rPr>
        <w:t xml:space="preserve"> ตามแบบที่ผู้ว่าราชการกรุงเทพมหานครกำหนด พร้อมเอกสารตามที่ระบุไว้ในแบบดังกล่าว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เมื่อผู้ว่าราชการกรุงเทพมหานครได้รับหนังสือตามวรรคหนึ่ง และตรวจสอบแล้วเห็นว่าการก่อสร้าง ดัดแปลง หรือเคลื่อนย้ายอาคารนั้น ถูกต้องตามที่ได้รับอนุญาตหรือที่ได้แจ้งไว้ ให้ผู้ว่าราชการกรุงเทพมหานครออกใบรับรองตามแบบที่กำหนดในกฎกระทรวง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๑๔ </w:t>
      </w:r>
      <w:r w:rsidRPr="000B0864">
        <w:rPr>
          <w:rFonts w:ascii="TH SarabunIT๙" w:hAnsi="TH SarabunIT๙" w:cs="TH SarabunIT๙"/>
          <w:color w:val="000000"/>
          <w:sz w:val="32"/>
          <w:szCs w:val="32"/>
          <w:cs/>
        </w:rPr>
        <w:t>ในกรณีที่เจ้าของหรือผู้ครอบครองอาคาร ซึ่งไม่เป็นอาคารประเภทควบคุมการใช้ ประสงค์จะ</w:t>
      </w:r>
      <w:r w:rsidRPr="00F1606C">
        <w:rPr>
          <w:rFonts w:ascii="TH SarabunIT๙" w:hAnsi="TH SarabunIT๙" w:cs="TH SarabunIT๙"/>
          <w:color w:val="000000"/>
          <w:spacing w:val="-2"/>
          <w:sz w:val="32"/>
          <w:szCs w:val="32"/>
          <w:cs/>
        </w:rPr>
        <w:t>ใช้อาคารดังกล่าวเพื่อกิจการประเภทควบคุมการใช้ หรือเจ้าของหรือผู้ครอบครองอาคาร ซึ่งเป็นอาคารประเภท</w:t>
      </w:r>
      <w:r w:rsidRPr="00F1606C">
        <w:rPr>
          <w:rFonts w:ascii="TH SarabunIT๙" w:hAnsi="TH SarabunIT๙" w:cs="TH SarabunIT๙"/>
          <w:color w:val="000000"/>
          <w:spacing w:val="-4"/>
          <w:sz w:val="32"/>
          <w:szCs w:val="32"/>
          <w:cs/>
        </w:rPr>
        <w:t>ควบคุมการใช้ ประสงค์จะเปลี่ยนการใช้อาคารเป็นอาคารสำหรับอีกกิจการหนึ่ง ให้เจ้าของอาคารยื่นคำขออนุญาต</w:t>
      </w:r>
      <w:r w:rsidRPr="00F1606C">
        <w:rPr>
          <w:rFonts w:ascii="TH SarabunIT๙" w:hAnsi="TH SarabunIT๙" w:cs="TH SarabunIT๙"/>
          <w:color w:val="000000"/>
          <w:spacing w:val="-1"/>
          <w:sz w:val="32"/>
          <w:szCs w:val="32"/>
          <w:cs/>
        </w:rPr>
        <w:t>เปลี่ยนการใช้อาคารตามแบบที่กำหนดในกฎกระทรวงต่อผู้ว่าราชการกรุงเทพมหานคร พร้อมด้วยเอกสารตามที่</w:t>
      </w:r>
      <w:r w:rsidRPr="00F1606C">
        <w:rPr>
          <w:rFonts w:ascii="TH SarabunIT๙" w:hAnsi="TH SarabunIT๙" w:cs="TH SarabunIT๙"/>
          <w:color w:val="000000"/>
          <w:spacing w:val="-2"/>
          <w:sz w:val="32"/>
          <w:szCs w:val="32"/>
          <w:cs/>
        </w:rPr>
        <w:t>ระบุไว้ในแบบดังกล่าวหรือแจ้งเป็นหนังสือให้ผู้ว่าราชการกรุงเทพมหานครทราบ ตามมาตรา ๓๙ ทวิ ตามแบบที่</w:t>
      </w:r>
      <w:r w:rsidRPr="000B0864">
        <w:rPr>
          <w:rFonts w:ascii="TH SarabunIT๙" w:hAnsi="TH SarabunIT๙" w:cs="TH SarabunIT๙"/>
          <w:color w:val="000000"/>
          <w:sz w:val="32"/>
          <w:szCs w:val="32"/>
          <w:cs/>
        </w:rPr>
        <w:t>ผู้ว่าราชการกรุงเทพมหานครกำหนด พร้อมด้วยเอกสารตามที่ระบุไว้ในแบบดังกล่าว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3"/>
          <w:sz w:val="32"/>
          <w:szCs w:val="32"/>
          <w:cs/>
        </w:rPr>
        <w:t>เมื่อผู้ว่าราชการกรุงเทพมหานครได้รับคำขอหนังสือแจ้งตามความในวรรคหนึ่งและตรวจสอบแล้วเห็นว่าถูกต้อง ให้ออกใบอนุญาตตามแบบที่กำหนดในกฎกระทรวง หรือจะออกใบรับแจ้งตามแบบที่ผู้ว่าราชการกรุงเทพ</w:t>
      </w:r>
      <w:r w:rsidR="00F1606C">
        <w:rPr>
          <w:rFonts w:ascii="TH SarabunIT๙" w:hAnsi="TH SarabunIT๙" w:cs="TH SarabunIT๙" w:hint="cs"/>
          <w:color w:val="000000"/>
          <w:sz w:val="32"/>
          <w:szCs w:val="32"/>
          <w:cs/>
        </w:rPr>
        <w:t xml:space="preserve"> </w:t>
      </w:r>
      <w:r w:rsidRPr="000B0864">
        <w:rPr>
          <w:rFonts w:ascii="TH SarabunIT๙" w:hAnsi="TH SarabunIT๙" w:cs="TH SarabunIT๙"/>
          <w:color w:val="000000"/>
          <w:sz w:val="32"/>
          <w:szCs w:val="32"/>
          <w:cs/>
        </w:rPr>
        <w:t>มหานครกำหนด แล้วแต่กรณี</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๑๕ </w:t>
      </w:r>
      <w:r w:rsidRPr="000B0864">
        <w:rPr>
          <w:rFonts w:ascii="TH SarabunIT๙" w:hAnsi="TH SarabunIT๙" w:cs="TH SarabunIT๙"/>
          <w:color w:val="000000"/>
          <w:sz w:val="32"/>
          <w:szCs w:val="32"/>
          <w:cs/>
        </w:rPr>
        <w:t>การขอใบรับรองเพื่อใช้อาคารประเภทควบคุมการใช้เป็นส่วนๆ ให้ปฏิบัติดังต่อไปนี้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5"/>
          <w:sz w:val="32"/>
          <w:szCs w:val="32"/>
          <w:cs/>
        </w:rPr>
        <w:t>เจ้าของอาคารที่ประสงค์จะขอใช้อาคารเป็นส่วน ก่อนอาคารนั้นจะเสร็จสมบูรณ์ จะต้องแจ้งความประสงค์</w:t>
      </w:r>
      <w:r w:rsidRPr="00F1606C">
        <w:rPr>
          <w:rFonts w:ascii="TH SarabunIT๙" w:hAnsi="TH SarabunIT๙" w:cs="TH SarabunIT๙"/>
          <w:color w:val="000000"/>
          <w:spacing w:val="-3"/>
          <w:sz w:val="32"/>
          <w:szCs w:val="32"/>
          <w:cs/>
        </w:rPr>
        <w:t>เป็นหนังสือต่อผู้ว่าราชการกรุงเทพมหานคร โดยเสนอแผนการใช้อาคารเป็นส่วนๆ แนบมาพร้อมกับคำขออนุญาต</w:t>
      </w:r>
      <w:r w:rsidRPr="000B0864">
        <w:rPr>
          <w:rFonts w:ascii="TH SarabunIT๙" w:hAnsi="TH SarabunIT๙" w:cs="TH SarabunIT๙"/>
          <w:color w:val="000000"/>
          <w:sz w:val="32"/>
          <w:szCs w:val="32"/>
          <w:cs/>
        </w:rPr>
        <w:t>หรือหนังสือแจ้งตามแบบที่ผู้ว่าราชการกรุงเทพมหานครกำหนด โดยจะต้องแสดงรายละเอียดส่วนที่ขอใช้ตาม</w:t>
      </w:r>
      <w:r w:rsidRPr="00F1606C">
        <w:rPr>
          <w:rFonts w:ascii="TH SarabunIT๙" w:hAnsi="TH SarabunIT๙" w:cs="TH SarabunIT๙"/>
          <w:color w:val="000000"/>
          <w:spacing w:val="-2"/>
          <w:sz w:val="32"/>
          <w:szCs w:val="32"/>
          <w:cs/>
        </w:rPr>
        <w:t>แผนที่เสนอให้ปรากฏชัดเจนในแบบแปลนและรายการประกอบแบบแปลนที่ยื่นขออนุญาตซึ่งถือเป็นรายละเอียด</w:t>
      </w:r>
      <w:r w:rsidRPr="000B0864">
        <w:rPr>
          <w:rFonts w:ascii="TH SarabunIT๙" w:hAnsi="TH SarabunIT๙" w:cs="TH SarabunIT๙"/>
          <w:color w:val="000000"/>
          <w:sz w:val="32"/>
          <w:szCs w:val="32"/>
          <w:cs/>
        </w:rPr>
        <w:t>ที่ต้องแสดงเพิ่มเติมนอกเหนือจากรายละเอียดที่จำเป็นต้องแสดงตามวัตถุประสงค์ที่ยื่นขอตามแบบที่กำหนดในกฎกระทรวงหรือตามแบบที่ผู้ว่าราชการกรุงเทพมหานครกำหนดแล้วแต่กรณี โดยอาคารแต่ละส่วนที่ขอใช้จะต้องมีความสมบูรณ์ถูกต้องในตัวเองเกี่ยวกับระบบต่างๆ ที่จะต้องจัดให้มีตามกฎหมาย เช่น ระบบป้องกันอัคคีภัย ระบบไฟฟ้า ระบบประปา ระบบระบายน้ำ ระบบกำจัดขยะมูลฝอยและสิ่งปฏิกูล ระบบสาธารณูปโภค ระบบบำบัดน้ำเสีย ที่จอดรถ ที่กลับรถและทางเข้าออกของรถ เป็นต้น นอกจากนั้นจะต้องแสดงมาตรการเพื่อ</w:t>
      </w:r>
      <w:r w:rsidRPr="00F1606C">
        <w:rPr>
          <w:rFonts w:ascii="TH SarabunIT๙" w:hAnsi="TH SarabunIT๙" w:cs="TH SarabunIT๙"/>
          <w:color w:val="000000"/>
          <w:spacing w:val="-2"/>
          <w:sz w:val="32"/>
          <w:szCs w:val="32"/>
          <w:cs/>
        </w:rPr>
        <w:t>ความปลอดภัยต่อผู้ใช้อาคารในแต่ละส่วนที่ขอเปิดใช้ด้วย เมื่อผู้ว่าราชการกรุงเทพมหานครเห็นว่าถูกต้องจะออก</w:t>
      </w:r>
      <w:r w:rsidRPr="000B0864">
        <w:rPr>
          <w:rFonts w:ascii="TH SarabunIT๙" w:hAnsi="TH SarabunIT๙" w:cs="TH SarabunIT๙"/>
          <w:color w:val="000000"/>
          <w:sz w:val="32"/>
          <w:szCs w:val="32"/>
          <w:cs/>
        </w:rPr>
        <w:t>ใบอนุญาตให้กระทำการได้ตามขอตามแบบที่กำหนดในกฎกระทรวง หรือตามที่ได้แจ้งไว้ตามมาตรา ๓๙ ทวิ ตามแบบที่ผู้ว่าราชการกรุงเทพมหานครกำหนด</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2"/>
          <w:sz w:val="32"/>
          <w:szCs w:val="32"/>
          <w:cs/>
        </w:rPr>
        <w:t>อาคารที่ได้รับอนุญาตหรือแจ้งตามมาตรา ๓๙ ทวิ ไปก่อนแล้ว หากเจ้าของอาคารมีความประสงค์จะใช้</w:t>
      </w:r>
      <w:r w:rsidRPr="000B0864">
        <w:rPr>
          <w:rFonts w:ascii="TH SarabunIT๙" w:hAnsi="TH SarabunIT๙" w:cs="TH SarabunIT๙"/>
          <w:color w:val="000000"/>
          <w:sz w:val="32"/>
          <w:szCs w:val="32"/>
          <w:cs/>
        </w:rPr>
        <w:t>อาคารเป็นส่วนๆ ให้ยื่นคำขออนุญาตตามวรรคสอง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เมื่อทำการก่อสร้างอาคารเสร็จในแต่ละส่วน ให้ผู้ได้รับอนุญาตหรือผู้แจ้งยื่นคำขอรับใบรับรองต่อผู้ว่าราชการกรุงเทพมหานคร ตามแบบที่ผู้ว่าราชการกรุงเทพมหานครกำหนด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เมื่อผู้ว่าราชการกรุงเทพมหานครตรวจสอบแล้วเห็นว่าถูกต้องจะออกใบรับรองอาคารในส่วนนั้น ตามแบบที่กำหนดในกฎกระทรวง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๑๖ </w:t>
      </w:r>
      <w:r w:rsidRPr="000B0864">
        <w:rPr>
          <w:rFonts w:ascii="TH SarabunIT๙" w:hAnsi="TH SarabunIT๙" w:cs="TH SarabunIT๙"/>
          <w:color w:val="000000"/>
          <w:sz w:val="32"/>
          <w:szCs w:val="32"/>
          <w:cs/>
        </w:rPr>
        <w:t xml:space="preserve">ในกรณีที่เจ้าของหรือผู้ครอบครองอาคารที่ต้องมีพื้นที่หรือสิ่งที่สร้างขึ้นเพื่อใช้เป็นที่จอดรถ </w:t>
      </w:r>
      <w:r w:rsidR="00F1606C">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 xml:space="preserve">ที่กลับรถ และทางเข้าออกของรถตามกฎหมายว่าด้วยการควบคุมอาคาร ประสงค์จะดัดแปลงหรือใช้ที่จอดรถ </w:t>
      </w:r>
      <w:r w:rsidRPr="00F1606C">
        <w:rPr>
          <w:rFonts w:ascii="TH SarabunIT๙" w:hAnsi="TH SarabunIT๙" w:cs="TH SarabunIT๙"/>
          <w:color w:val="000000"/>
          <w:spacing w:val="-2"/>
          <w:sz w:val="32"/>
          <w:szCs w:val="32"/>
          <w:cs/>
        </w:rPr>
        <w:t>ที่กลับรถ และทางเข้าออกของรถนั้นเพื่อการอื่นและก่อสร้างพื้นที่หรือสิ่งที่สร้างขึ้นเพื่อใช้เป็นที่จอดรถ ที่กลับรถ</w:t>
      </w:r>
      <w:r w:rsidRPr="000B0864">
        <w:rPr>
          <w:rFonts w:ascii="TH SarabunIT๙" w:hAnsi="TH SarabunIT๙" w:cs="TH SarabunIT๙"/>
          <w:color w:val="000000"/>
          <w:sz w:val="32"/>
          <w:szCs w:val="32"/>
          <w:cs/>
        </w:rPr>
        <w:t xml:space="preserve"> </w:t>
      </w:r>
      <w:r w:rsidRPr="00F1606C">
        <w:rPr>
          <w:rFonts w:ascii="TH SarabunIT๙" w:hAnsi="TH SarabunIT๙" w:cs="TH SarabunIT๙"/>
          <w:color w:val="000000"/>
          <w:spacing w:val="-2"/>
          <w:sz w:val="32"/>
          <w:szCs w:val="32"/>
          <w:cs/>
        </w:rPr>
        <w:t>และทางเข้าออกของรถแทนของเดิมตามกฎหมายว่าด้วยการควบคุมอาคาร ให้เจ้าของหรือผู้ครอบครองยื่นคำขอ</w:t>
      </w:r>
      <w:r w:rsidRPr="00F1606C">
        <w:rPr>
          <w:rFonts w:ascii="TH SarabunIT๙" w:hAnsi="TH SarabunIT๙" w:cs="TH SarabunIT๙"/>
          <w:color w:val="000000"/>
          <w:spacing w:val="-4"/>
          <w:sz w:val="32"/>
          <w:szCs w:val="32"/>
          <w:cs/>
        </w:rPr>
        <w:t>อนุญาตตามแบบที่กำหนดในกฎกระทรวง ต่อผู้ว่าราชการกรุงเทพมหานคร พร้อมด้วยเอกสารตามที่ระบุไว้ในแบบ</w:t>
      </w:r>
      <w:r w:rsidRPr="000B0864">
        <w:rPr>
          <w:rFonts w:ascii="TH SarabunIT๙" w:hAnsi="TH SarabunIT๙" w:cs="TH SarabunIT๙"/>
          <w:color w:val="000000"/>
          <w:sz w:val="32"/>
          <w:szCs w:val="32"/>
          <w:cs/>
        </w:rPr>
        <w:t>ดังกล่าว</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1"/>
          <w:sz w:val="32"/>
          <w:szCs w:val="32"/>
          <w:cs/>
        </w:rPr>
        <w:t>ให้นำความในข้อ ๗ วรรคสองและวรรคสาม มาใช้บังคับกับการอนุญาตตามวรรคหนึ่งในส่วนที่เกี่ยวกับเอกสารที่ต้องแนบพร้อมคำขอเกี่ยวกับแผนผังบริเวณ แบบแปลน รายการประกอบ แบบแปลน รายการคำนวณ</w:t>
      </w:r>
      <w:r w:rsidRPr="000B0864">
        <w:rPr>
          <w:rFonts w:ascii="TH SarabunIT๙" w:hAnsi="TH SarabunIT๙" w:cs="TH SarabunIT๙"/>
          <w:color w:val="000000"/>
          <w:sz w:val="32"/>
          <w:szCs w:val="32"/>
          <w:cs/>
        </w:rPr>
        <w:t>หรือรายการคำนวณประกอบ โดยอนุโลม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เมื่อผู้ว่าราชการกรุงเทพมหานครได้รับคำขอตามวรรคหนึ่งแล้วให้ดำเนินการตามข้อ ๑๒ วรรคหนึ่ง และเมื่อเห็นว่าถูกต้อง ให้ผู้ว่าราชการกรุงเทพมหานครออกใบอนุญาตตามแบบที่กำหนดในกฎกระทรวง</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๑๗ </w:t>
      </w:r>
      <w:r w:rsidRPr="00F1606C">
        <w:rPr>
          <w:rFonts w:ascii="TH SarabunIT๙" w:hAnsi="TH SarabunIT๙" w:cs="TH SarabunIT๙"/>
          <w:color w:val="000000"/>
          <w:spacing w:val="-1"/>
          <w:sz w:val="32"/>
          <w:szCs w:val="32"/>
          <w:cs/>
        </w:rPr>
        <w:t>ให้กำหนดระยะเวลาอายุใบอนุญาตก่อสร้าง ดัดแปลงอาคาร หรือใบรับแจ้งตามมาตรา ๓๙ ทวิ</w:t>
      </w:r>
      <w:r w:rsidRPr="000B0864">
        <w:rPr>
          <w:rFonts w:ascii="TH SarabunIT๙" w:hAnsi="TH SarabunIT๙" w:cs="TH SarabunIT๙"/>
          <w:color w:val="000000"/>
          <w:sz w:val="32"/>
          <w:szCs w:val="32"/>
          <w:cs/>
        </w:rPr>
        <w:t xml:space="preserve"> ตามขนาดของพื้นที่อาคารส่วนที่จะทำการก่อสร้างหรือดัดแปลง ดังนี้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อาคารที่มีพื้นที่รวมกันน้อยกว่า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กำหนดอายุใบอนุญาต ไม่เกิน ๑ 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อาคารที่มีพื้นที่รวมกันตั้งแต่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 แต่ไม่เกิน ๕๐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ตารางเมตรกำหนดอายุใบอนุญาตไม่เกิน ๒ ปี</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อาคารที่มีพื้นที่รวมกันมากกว่า ๕๐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กำหนดอายุใบอนุญาต ไม่เกิน ๓ ปี ในกรณีก่อสร้าง ดัดแปลงอาคารไม่เสร็จตามกำหนด อนุญาตให้ต่ออายุได้ตามหลักเกณฑ์ในข้อ ๑๘</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๑๘ </w:t>
      </w:r>
      <w:r w:rsidRPr="000B0864">
        <w:rPr>
          <w:rFonts w:ascii="TH SarabunIT๙" w:hAnsi="TH SarabunIT๙" w:cs="TH SarabunIT๙"/>
          <w:color w:val="000000"/>
          <w:sz w:val="32"/>
          <w:szCs w:val="32"/>
          <w:cs/>
        </w:rPr>
        <w:t>ผู้ใดประสงค์จะขอต่ออายุใบอนุญาตหรือใบรับแจ้งตามมาตรา ๓๙ ทวิ ให้ยื่นคำขอต่ออายุตามแบบที่กำหนดในกฎกระทรวง ก่อนใบอนุญาตหรือใบรับแจ้งสิ้นอายุ โดยหลักเกณฑ์และเงื่อนไขในการต่ออายุให้เป็นไปตามที่กรุงเทพมหานครกำหนด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๑๙ </w:t>
      </w:r>
      <w:r w:rsidRPr="00F1606C">
        <w:rPr>
          <w:rFonts w:ascii="TH SarabunIT๙" w:hAnsi="TH SarabunIT๙" w:cs="TH SarabunIT๙"/>
          <w:color w:val="000000"/>
          <w:spacing w:val="-6"/>
          <w:sz w:val="32"/>
          <w:szCs w:val="32"/>
          <w:cs/>
        </w:rPr>
        <w:t>ในกรณีที่ใบอนุญาตหรือใบรับรองสูญหาย ถูกทำลายหรือชำรุดในสาระสำคัญให้ผู้ได้รับใบอนุญาตหรือใบรับรองยื่นคำขอรับใบแทนใบอนุญาต หรือใบแทนใบรับรองตามแบบที่กำหนดในกฎกระทรวง ต่อผู้ว่าราชการกรุงเทพมหานคร พร้อมด้วยเอกสารตามที่ระบุไว้ในแบบดังกล่าว ภายใน ๑๕ วัน นับแต่วันที่ได้ทราบถึงการสูญหาย</w:t>
      </w:r>
      <w:r w:rsidRPr="000B0864">
        <w:rPr>
          <w:rFonts w:ascii="TH SarabunIT๙" w:hAnsi="TH SarabunIT๙" w:cs="TH SarabunIT๙"/>
          <w:color w:val="000000"/>
          <w:sz w:val="32"/>
          <w:szCs w:val="32"/>
          <w:cs/>
        </w:rPr>
        <w:t xml:space="preserve"> ถูกทำลายหรือชำรุด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เมื่อผู้ว่าราชการกรุงเทพมหานครได้รับคำขอตามวรรคหนึ่ง ให้พิจารณาคำขอดังกล่าวหากเห็นว่าถูกต้องให้ผู้ว่าราชการกรุงเทพมหานครออกใบแทนใบอนุญาต หรือใบแทนใบรับรองให้แก่ผู้ยื่นคำขอ</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ใบแทนใบอนุญาตหรือใบรับรองแล้วแต่กรณี ให้ประทับตราสีแดงคำว่า</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ใบแทน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กำกับไว้ด้วย และให้มี วัน เดือน ปี ที่ออกใบแทน พร้อมทั้งลงลายมือชื่อผู้ว่าราชการกรุงเทพมหานคร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กรณีใบรับแจ้งตามมาตรา ๓๙ ทวิ ให้ดำเนินการตามหลักเกณฑ์ข้างต้น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๒๐ </w:t>
      </w:r>
      <w:r w:rsidRPr="00F1606C">
        <w:rPr>
          <w:rFonts w:ascii="TH SarabunIT๙" w:hAnsi="TH SarabunIT๙" w:cs="TH SarabunIT๙"/>
          <w:color w:val="000000"/>
          <w:spacing w:val="-4"/>
          <w:sz w:val="32"/>
          <w:szCs w:val="32"/>
          <w:cs/>
        </w:rPr>
        <w:t>ผู้ได้รับใบอนุญาตที่ประสงค์จะโอนใบอนุญาตก่อสร้าง ดัดแปลง รื้อถอน เคลื่อนย้าย หรือเปลี่ยน</w:t>
      </w:r>
      <w:r w:rsidRPr="00F1606C">
        <w:rPr>
          <w:rFonts w:ascii="TH SarabunIT๙" w:hAnsi="TH SarabunIT๙" w:cs="TH SarabunIT๙"/>
          <w:color w:val="000000"/>
          <w:spacing w:val="-8"/>
          <w:sz w:val="32"/>
          <w:szCs w:val="32"/>
          <w:cs/>
        </w:rPr>
        <w:t>การใช้อาคาร หรือใบรับแจ้งตามมาตรา ๓๙ ทวิ ให้แก่บุคคลอื่น ให้ยื่นคำขออนุญาตตามแบบที่กำหนดในกฎกระทรวง</w:t>
      </w:r>
      <w:r w:rsidRPr="000B0864">
        <w:rPr>
          <w:rFonts w:ascii="TH SarabunIT๙" w:hAnsi="TH SarabunIT๙" w:cs="TH SarabunIT๙"/>
          <w:color w:val="000000"/>
          <w:sz w:val="32"/>
          <w:szCs w:val="32"/>
          <w:cs/>
        </w:rPr>
        <w:t xml:space="preserve"> พร้อมด้วยเอกสาร ต่อผู้ว่าราชการกรุงเทพมหานคร 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ใบอนุญาตหรือใบรับแจ้ง ที่ยังมิได้ทำการก่อสร้าง ดัดแปลง รื้อถอน เคลื่อนย้าย หรือเปลี่ยนการใช้อาคาร ให้แนบหลักฐานตามที่ระบุไว้ในแบบที่กำหนดในกฎกระทรวงเท่านั้น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ใบอนุญาตหรือใบรับแจ้ง ที่อยู่ระหว่างดำเนินการ ผู้ขออนุญาตจะต้องแนบหลักฐานตามที่กำหนดในแบบที่กำหนดในกฎกระทรวง และหลักฐานการโอนทรัพย์สินในส่วนที่ได้ดำเนินการไปแล้วตามกฎหมายที่เกี่ยวข้องและในกรณีที่อาคารที่อยู่ระหว่างดำเนินการมีส่วนผิดไปจากแผนผังบริเวณ แบบแปลนและรายการประกอบแบบแปลนที่ได้รับอนุญาต หรือใบรับแจ้ง ตลอดจนวิธีการหรือเงื่อนไขที่ผู้ว่าราชการกรุงเทพมหานครกำหนดไว้ในใบอนุญาตหรือใบรับแจ้ง ผู้รับโอนจะต้องทำหนังสือรับรองว่าตกลงยินยอมรับผิดชอบในการแก้ไขอาคารในส่วนที่ดำเนินการผิด ให้เป็นไปตามแบบและเงื่อนไขในใบอนุญาตหรือใบรับแจ้งต่อไป</w:t>
      </w:r>
    </w:p>
    <w:p w:rsidR="00BA54E4" w:rsidRPr="000B0864" w:rsidRDefault="00BA54E4" w:rsidP="00A27C71">
      <w:pPr>
        <w:ind w:firstLine="851"/>
        <w:jc w:val="thaiDistribute"/>
        <w:rPr>
          <w:rFonts w:ascii="TH SarabunIT๙" w:hAnsi="TH SarabunIT๙" w:cs="TH SarabunIT๙"/>
          <w:color w:val="000000"/>
          <w:sz w:val="32"/>
          <w:szCs w:val="32"/>
        </w:rPr>
      </w:pPr>
      <w:r w:rsidRPr="00F1606C">
        <w:rPr>
          <w:rFonts w:ascii="TH SarabunIT๙" w:hAnsi="TH SarabunIT๙" w:cs="TH SarabunIT๙"/>
          <w:color w:val="000000"/>
          <w:spacing w:val="-6"/>
          <w:sz w:val="32"/>
          <w:szCs w:val="32"/>
          <w:cs/>
        </w:rPr>
        <w:t>เมื่อผู้ว่าราชการกรุงเทพมหานครพิจารณาแล้วเห็นว่าถูกต้อง ให้ผู้ว่าราชการกรุงเทพ</w:t>
      </w:r>
      <w:r w:rsidRPr="00F1606C">
        <w:rPr>
          <w:rFonts w:ascii="TH SarabunIT๙" w:hAnsi="TH SarabunIT๙" w:cs="TH SarabunIT๙"/>
          <w:color w:val="000000"/>
          <w:spacing w:val="-6"/>
          <w:sz w:val="32"/>
          <w:szCs w:val="32"/>
        </w:rPr>
        <w:t xml:space="preserve">- </w:t>
      </w:r>
      <w:r w:rsidRPr="00F1606C">
        <w:rPr>
          <w:rFonts w:ascii="TH SarabunIT๙" w:hAnsi="TH SarabunIT๙" w:cs="TH SarabunIT๙"/>
          <w:color w:val="000000"/>
          <w:spacing w:val="-6"/>
          <w:sz w:val="32"/>
          <w:szCs w:val="32"/>
          <w:cs/>
        </w:rPr>
        <w:t>มหานครออกหนังสือ</w:t>
      </w:r>
      <w:r w:rsidRPr="00F1606C">
        <w:rPr>
          <w:rFonts w:ascii="TH SarabunIT๙" w:hAnsi="TH SarabunIT๙" w:cs="TH SarabunIT๙"/>
          <w:color w:val="000000"/>
          <w:spacing w:val="-7"/>
          <w:sz w:val="32"/>
          <w:szCs w:val="32"/>
          <w:cs/>
        </w:rPr>
        <w:t>แจ้งการอนุญาตให้โอนใบอนุญาตหรือใบรับแจ้ง ให้แก่ผู้ขอโอน โดยให้ประทับตราสีแดงคำว่า</w:t>
      </w:r>
      <w:r w:rsidRPr="00F1606C">
        <w:rPr>
          <w:rFonts w:ascii="TH SarabunIT๙" w:hAnsi="TH SarabunIT๙" w:cs="TH SarabunIT๙"/>
          <w:color w:val="000000"/>
          <w:spacing w:val="-7"/>
          <w:sz w:val="32"/>
          <w:szCs w:val="32"/>
        </w:rPr>
        <w:t xml:space="preserve"> “</w:t>
      </w:r>
      <w:r w:rsidRPr="00F1606C">
        <w:rPr>
          <w:rFonts w:ascii="TH SarabunIT๙" w:hAnsi="TH SarabunIT๙" w:cs="TH SarabunIT๙"/>
          <w:color w:val="000000"/>
          <w:spacing w:val="-7"/>
          <w:sz w:val="32"/>
          <w:szCs w:val="32"/>
          <w:cs/>
        </w:rPr>
        <w:t>โอนแล้ว</w:t>
      </w:r>
      <w:r w:rsidRPr="00F1606C">
        <w:rPr>
          <w:rFonts w:ascii="TH SarabunIT๙" w:hAnsi="TH SarabunIT๙" w:cs="TH SarabunIT๙"/>
          <w:color w:val="000000"/>
          <w:spacing w:val="-7"/>
          <w:sz w:val="32"/>
          <w:szCs w:val="32"/>
        </w:rPr>
        <w:t>”</w:t>
      </w:r>
      <w:r w:rsidRPr="00F1606C">
        <w:rPr>
          <w:rFonts w:ascii="TH SarabunIT๙" w:hAnsi="TH SarabunIT๙" w:cs="TH SarabunIT๙"/>
          <w:color w:val="000000"/>
          <w:spacing w:val="-7"/>
          <w:sz w:val="32"/>
          <w:szCs w:val="32"/>
          <w:cs/>
        </w:rPr>
        <w:t xml:space="preserve"> พร้อมระบุ</w:t>
      </w:r>
      <w:r w:rsidRPr="000B0864">
        <w:rPr>
          <w:rFonts w:ascii="TH SarabunIT๙" w:hAnsi="TH SarabunIT๙" w:cs="TH SarabunIT๙"/>
          <w:color w:val="000000"/>
          <w:sz w:val="32"/>
          <w:szCs w:val="32"/>
          <w:cs/>
        </w:rPr>
        <w:t>ชื่อผู้รับโอน และวัน เดือน ปี ที่อนุญาตให้โอนกำกับไว้</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๒๑ </w:t>
      </w:r>
      <w:r w:rsidRPr="000B0864">
        <w:rPr>
          <w:rFonts w:ascii="TH SarabunIT๙" w:hAnsi="TH SarabunIT๙" w:cs="TH SarabunIT๙"/>
          <w:color w:val="000000"/>
          <w:sz w:val="32"/>
          <w:szCs w:val="32"/>
          <w:cs/>
        </w:rPr>
        <w:t>ให้ใช้แบบคำขออนุญาต ใบอนุญาตหรือใบแทนตามที่กำหนดในกฎกระทรวงที่ออกตามความในกฎหมายว่าด้วยการควบคุมอาคาร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สำหรับหนังสือแจ้งและแบบใบรับแจ้งให้ใช้ตามแบบที่ผู้ว่าราชการกรุงเทพมหานครกำหนด</w:t>
      </w:r>
    </w:p>
    <w:p w:rsidR="00BA54E4" w:rsidRDefault="00BA54E4" w:rsidP="00BA54E4">
      <w:pPr>
        <w:jc w:val="thaiDistribute"/>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rPr>
        <w:t> </w:t>
      </w:r>
    </w:p>
    <w:p w:rsidR="000874FA" w:rsidRPr="000B0864" w:rsidRDefault="000874FA" w:rsidP="00BA54E4">
      <w:pPr>
        <w:jc w:val="thaiDistribute"/>
        <w:rPr>
          <w:rFonts w:ascii="TH SarabunIT๙" w:hAnsi="TH SarabunIT๙" w:cs="TH SarabunIT๙"/>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๓</w:t>
      </w: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ลักษณะต่างๆ ของอาคาร</w:t>
      </w:r>
    </w:p>
    <w:p w:rsidR="00BA54E4" w:rsidRPr="000B0864" w:rsidRDefault="00BA54E4" w:rsidP="00BA54E4">
      <w:pPr>
        <w:jc w:val="center"/>
        <w:rPr>
          <w:rFonts w:ascii="TH SarabunIT๙" w:hAnsi="TH SarabunIT๙" w:cs="TH SarabunIT๙"/>
          <w:color w:val="000000"/>
          <w:sz w:val="32"/>
          <w:szCs w:val="32"/>
        </w:rPr>
      </w:pP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๒๒ </w:t>
      </w:r>
      <w:r w:rsidRPr="000B0864">
        <w:rPr>
          <w:rFonts w:ascii="TH SarabunIT๙" w:hAnsi="TH SarabunIT๙" w:cs="TH SarabunIT๙"/>
          <w:color w:val="000000"/>
          <w:sz w:val="32"/>
          <w:szCs w:val="32"/>
          <w:cs/>
        </w:rPr>
        <w:t>อาคารที่มิได้ก่อสร้างด้วยวัสดุถาวรหรือวัสดุทนไฟเป็นส่วนใหญ่ ครัวต้องอยู่นอกอาคารเป็นส่วนสัดต่างหาก ถ้าจะรวมครัวไว้ในอาคารด้วยก็ได้ แต่ต้องมีพื้นและผนังที่ทำด้วยวัสดุถาวรที่เป็นวัสดุทนไฟ ส่วนฝา และเพดานนั้น หากไม่ได้ทำด้วยวัสดุถาวรที่เป็นวัสดุทนไฟ ก็ให้บุด้วยวัสดุทนไฟ</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๒๓ </w:t>
      </w:r>
      <w:r w:rsidRPr="000B0864">
        <w:rPr>
          <w:rFonts w:ascii="TH SarabunIT๙" w:hAnsi="TH SarabunIT๙" w:cs="TH SarabunIT๙"/>
          <w:color w:val="000000"/>
          <w:sz w:val="32"/>
          <w:szCs w:val="32"/>
          <w:cs/>
        </w:rPr>
        <w:t>อาคารที่มิได้ก่อสร้างด้วยวัสดุถาวรหรือวัสดุทนไฟเป็นส่วนใหญ่ ให้ก่อสร้างได้ไม่เกิน ๒ ชั้น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๒๔ </w:t>
      </w:r>
      <w:r w:rsidRPr="00F1606C">
        <w:rPr>
          <w:rFonts w:ascii="TH SarabunIT๙" w:hAnsi="TH SarabunIT๙" w:cs="TH SarabunIT๙"/>
          <w:color w:val="000000"/>
          <w:spacing w:val="-3"/>
          <w:sz w:val="32"/>
          <w:szCs w:val="32"/>
          <w:cs/>
        </w:rPr>
        <w:t>โครงสร้างหลัก บันได และผนังของอาคารที่สูงตั้งแต่ ๓ ชั้นขึ้นไป โรงมหรสพ หอประชุม</w:t>
      </w:r>
      <w:r w:rsidR="00F1606C" w:rsidRPr="00F1606C">
        <w:rPr>
          <w:rFonts w:ascii="TH SarabunIT๙" w:hAnsi="TH SarabunIT๙" w:cs="TH SarabunIT๙" w:hint="cs"/>
          <w:color w:val="000000"/>
          <w:spacing w:val="-3"/>
          <w:sz w:val="32"/>
          <w:szCs w:val="32"/>
          <w:cs/>
        </w:rPr>
        <w:t xml:space="preserve"> </w:t>
      </w:r>
      <w:r w:rsidRPr="00F1606C">
        <w:rPr>
          <w:rFonts w:ascii="TH SarabunIT๙" w:hAnsi="TH SarabunIT๙" w:cs="TH SarabunIT๙"/>
          <w:color w:val="000000"/>
          <w:spacing w:val="-3"/>
          <w:sz w:val="32"/>
          <w:szCs w:val="32"/>
          <w:cs/>
        </w:rPr>
        <w:t>โรงงาน</w:t>
      </w:r>
      <w:r w:rsidRPr="000B0864">
        <w:rPr>
          <w:rFonts w:ascii="TH SarabunIT๙" w:hAnsi="TH SarabunIT๙" w:cs="TH SarabunIT๙"/>
          <w:color w:val="000000"/>
          <w:sz w:val="32"/>
          <w:szCs w:val="32"/>
          <w:cs/>
        </w:rPr>
        <w:t xml:space="preserve"> </w:t>
      </w:r>
      <w:r w:rsidRPr="00F1606C">
        <w:rPr>
          <w:rFonts w:ascii="TH SarabunIT๙" w:hAnsi="TH SarabunIT๙" w:cs="TH SarabunIT๙"/>
          <w:color w:val="000000"/>
          <w:spacing w:val="-7"/>
          <w:sz w:val="32"/>
          <w:szCs w:val="32"/>
          <w:cs/>
        </w:rPr>
        <w:t>โรงแรม โรงพยาบาล หอสมุด ห้างสรรพสินค้า ตลาด อาคารขนาดใหญ่ สถานบริการตามกฎหมายว่าด้วยสถานบริการ</w:t>
      </w:r>
      <w:r w:rsidRPr="000B0864">
        <w:rPr>
          <w:rFonts w:ascii="TH SarabunIT๙" w:hAnsi="TH SarabunIT๙" w:cs="TH SarabunIT๙"/>
          <w:color w:val="000000"/>
          <w:sz w:val="32"/>
          <w:szCs w:val="32"/>
          <w:cs/>
        </w:rPr>
        <w:t xml:space="preserve"> ท่าอากาศยาน หรืออุโมงค์ ต้องทำด้วยวัสดุถาวรที่เป็นวัสดุทนไฟ</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๒๕ </w:t>
      </w:r>
      <w:r w:rsidRPr="000B0864">
        <w:rPr>
          <w:rFonts w:ascii="TH SarabunIT๙" w:hAnsi="TH SarabunIT๙" w:cs="TH SarabunIT๙"/>
          <w:color w:val="000000"/>
          <w:sz w:val="32"/>
          <w:szCs w:val="32"/>
          <w:cs/>
        </w:rPr>
        <w:t>เตาไฟสำหรับการพาณิชย์หรือการอุตสาหกรรม ต้องมีผนังเตาทำด้วยวัสดุทนไฟและต้องตั้งอยู่</w:t>
      </w:r>
      <w:r w:rsidRPr="0009130F">
        <w:rPr>
          <w:rFonts w:ascii="TH SarabunIT๙" w:hAnsi="TH SarabunIT๙" w:cs="TH SarabunIT๙"/>
          <w:color w:val="000000"/>
          <w:spacing w:val="-2"/>
          <w:sz w:val="32"/>
          <w:szCs w:val="32"/>
          <w:cs/>
        </w:rPr>
        <w:t>ในอาคารที่มีพื้น ผนัง โครงหลังคา วัสดุมุงหลังคา เพดานและส่วนประกอบเพดาน</w:t>
      </w:r>
      <w:r w:rsidRPr="0009130F">
        <w:rPr>
          <w:rFonts w:ascii="TH SarabunIT๙" w:hAnsi="TH SarabunIT๙" w:cs="TH SarabunIT๙"/>
          <w:color w:val="000000"/>
          <w:spacing w:val="-2"/>
          <w:sz w:val="32"/>
          <w:szCs w:val="32"/>
        </w:rPr>
        <w:t xml:space="preserve"> (</w:t>
      </w:r>
      <w:r w:rsidRPr="0009130F">
        <w:rPr>
          <w:rFonts w:ascii="TH SarabunIT๙" w:hAnsi="TH SarabunIT๙" w:cs="TH SarabunIT๙"/>
          <w:color w:val="000000"/>
          <w:spacing w:val="-2"/>
          <w:sz w:val="32"/>
          <w:szCs w:val="32"/>
          <w:cs/>
        </w:rPr>
        <w:t>ถ้ามี</w:t>
      </w:r>
      <w:r w:rsidRPr="0009130F">
        <w:rPr>
          <w:rFonts w:ascii="TH SarabunIT๙" w:hAnsi="TH SarabunIT๙" w:cs="TH SarabunIT๙"/>
          <w:color w:val="000000"/>
          <w:spacing w:val="-2"/>
          <w:sz w:val="32"/>
          <w:szCs w:val="32"/>
        </w:rPr>
        <w:t xml:space="preserve">) </w:t>
      </w:r>
      <w:r w:rsidRPr="0009130F">
        <w:rPr>
          <w:rFonts w:ascii="TH SarabunIT๙" w:hAnsi="TH SarabunIT๙" w:cs="TH SarabunIT๙"/>
          <w:color w:val="000000"/>
          <w:spacing w:val="-2"/>
          <w:sz w:val="32"/>
          <w:szCs w:val="32"/>
          <w:cs/>
        </w:rPr>
        <w:t>เป็นวัสดุทนไฟ ควันไฟ</w:t>
      </w:r>
      <w:r w:rsidRPr="000B0864">
        <w:rPr>
          <w:rFonts w:ascii="TH SarabunIT๙" w:hAnsi="TH SarabunIT๙" w:cs="TH SarabunIT๙"/>
          <w:color w:val="000000"/>
          <w:sz w:val="32"/>
          <w:szCs w:val="32"/>
          <w:cs/>
        </w:rPr>
        <w:t>ที่เกิดขึ้นต้องมีการกำจัดฝุ่นละออง กลิ่นหรือก๊าซพิษ ก่อนระบายออกสู่บรรยากาศ</w:t>
      </w:r>
    </w:p>
    <w:p w:rsidR="00BA54E4" w:rsidRPr="00A27C71" w:rsidRDefault="00BA54E4" w:rsidP="00A27C71">
      <w:pPr>
        <w:ind w:firstLine="851"/>
        <w:jc w:val="thaiDistribute"/>
        <w:rPr>
          <w:rFonts w:ascii="TH SarabunIT๙" w:hAnsi="TH SarabunIT๙" w:cs="TH SarabunIT๙"/>
          <w:color w:val="000000"/>
          <w:sz w:val="32"/>
          <w:szCs w:val="32"/>
        </w:rPr>
      </w:pPr>
      <w:r w:rsidRPr="00A27C71">
        <w:rPr>
          <w:rFonts w:ascii="TH SarabunIT๙" w:hAnsi="TH SarabunIT๙" w:cs="TH SarabunIT๙"/>
          <w:b/>
          <w:bCs/>
          <w:color w:val="000000"/>
          <w:sz w:val="32"/>
          <w:szCs w:val="32"/>
          <w:cs/>
        </w:rPr>
        <w:t xml:space="preserve">ข้อ ๒๖ </w:t>
      </w:r>
      <w:r w:rsidRPr="00A27C71">
        <w:rPr>
          <w:rFonts w:ascii="TH SarabunIT๙" w:hAnsi="TH SarabunIT๙" w:cs="TH SarabunIT๙"/>
          <w:color w:val="000000"/>
          <w:sz w:val="32"/>
          <w:szCs w:val="32"/>
          <w:cs/>
        </w:rPr>
        <w:t>บ้านแฝดต้องมีบันได ผนังและโครงสร้างหลัก ประกอบด้วยวัสดุถาวรหรือ วัสดุทนไฟเป็นส่วนใหญ่</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๒๗ </w:t>
      </w:r>
      <w:r w:rsidRPr="0009130F">
        <w:rPr>
          <w:rFonts w:ascii="TH SarabunIT๙" w:hAnsi="TH SarabunIT๙" w:cs="TH SarabunIT๙"/>
          <w:color w:val="000000"/>
          <w:spacing w:val="-7"/>
          <w:sz w:val="32"/>
          <w:szCs w:val="32"/>
          <w:cs/>
        </w:rPr>
        <w:t>หอพักอยู่อาศัยให้มีขนาดห้องพักกว้างไม่น้อยกว่า ๓ เมตร และมีพื้นที่ไม่น้อยกว่า ๑๒ ตารางเมตร</w:t>
      </w:r>
      <w:r w:rsidRPr="000B0864">
        <w:rPr>
          <w:rFonts w:ascii="TH SarabunIT๙" w:hAnsi="TH SarabunIT๙" w:cs="TH SarabunIT๙"/>
          <w:color w:val="000000"/>
          <w:sz w:val="32"/>
          <w:szCs w:val="32"/>
          <w:cs/>
        </w:rPr>
        <w:t xml:space="preserve"> บันได ผนังและโครงสร้างหลักประกอบด้วยวัสดุถาวรหรือวัสดุทนไฟเป็นส่วนใหญ่</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๒๘ </w:t>
      </w:r>
      <w:r w:rsidRPr="0009130F">
        <w:rPr>
          <w:rFonts w:ascii="TH SarabunIT๙" w:hAnsi="TH SarabunIT๙" w:cs="TH SarabunIT๙"/>
          <w:color w:val="000000"/>
          <w:spacing w:val="-4"/>
          <w:sz w:val="32"/>
          <w:szCs w:val="32"/>
          <w:cs/>
        </w:rPr>
        <w:t>ห้องแถว ตึกแถว หรือบ้านแถวที่สร้างติดต่อกัน ให้มีผนังกันไฟทุกระยะไม่เกินห้าคูหา ผนังกันไฟ</w:t>
      </w:r>
      <w:r w:rsidRPr="000B0864">
        <w:rPr>
          <w:rFonts w:ascii="TH SarabunIT๙" w:hAnsi="TH SarabunIT๙" w:cs="TH SarabunIT๙"/>
          <w:color w:val="000000"/>
          <w:sz w:val="32"/>
          <w:szCs w:val="32"/>
          <w:cs/>
        </w:rPr>
        <w:t>ต้องสร้างต่อเนื่องจากระดับพื้นชั้นต่ำสุดจนถึงระดับพื้นดาดฟ้า กรณีที่เป็นหลังคาให้มีผนังกันไฟสูงเหนือหลังคาไม่น้อยกว่า ๓๐ เซนติเมตรตามความลาดของหลังคา</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๒๙ </w:t>
      </w:r>
      <w:r w:rsidRPr="000B0864">
        <w:rPr>
          <w:rFonts w:ascii="TH SarabunIT๙" w:hAnsi="TH SarabunIT๙" w:cs="TH SarabunIT๙"/>
          <w:color w:val="000000"/>
          <w:sz w:val="32"/>
          <w:szCs w:val="32"/>
          <w:cs/>
        </w:rPr>
        <w:t>วัสดุมุงหลังคาให้ทำด้วยวัสดุทนไฟ เว้นแต่อาคารซึ่งตั้งอยู่ห่างอาคารอื่นหรือทางสาธารณะเกิน๒๐ เมตร จะใช้วัสดุไม่ทนไฟก็ได้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๓๐ </w:t>
      </w:r>
      <w:r w:rsidRPr="000B0864">
        <w:rPr>
          <w:rFonts w:ascii="TH SarabunIT๙" w:hAnsi="TH SarabunIT๙" w:cs="TH SarabunIT๙"/>
          <w:color w:val="000000"/>
          <w:sz w:val="32"/>
          <w:szCs w:val="32"/>
          <w:cs/>
        </w:rPr>
        <w:t>ห้องลิฟต์และพื้นที่ว่างหน้าลิฟต์ ต้องกว้างไม่น้อยกว่า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 xml:space="preserve">๕๐ เมตร และต้องทำด้วยวัสดุทนไฟ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๓๑ </w:t>
      </w:r>
      <w:r w:rsidRPr="000B0864">
        <w:rPr>
          <w:rFonts w:ascii="TH SarabunIT๙" w:hAnsi="TH SarabunIT๙" w:cs="TH SarabunIT๙"/>
          <w:color w:val="000000"/>
          <w:sz w:val="32"/>
          <w:szCs w:val="32"/>
          <w:cs/>
        </w:rPr>
        <w:t>บ้านแถวต้องมีรั้วด้านหน้า ด้านหลังและเส้นแบ่งระหว่างบ้านแถวแต่ละหน่วย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๓๒ </w:t>
      </w:r>
      <w:r w:rsidRPr="000B0864">
        <w:rPr>
          <w:rFonts w:ascii="TH SarabunIT๙" w:hAnsi="TH SarabunIT๙" w:cs="TH SarabunIT๙"/>
          <w:color w:val="000000"/>
          <w:sz w:val="32"/>
          <w:szCs w:val="32"/>
          <w:cs/>
        </w:rPr>
        <w:t>อาคารที่อยู่ในบังคับของกฎหมายว่าด้วยสิ่งอำนวยความสะดวกสำหรับคนพิการจะต้องจัด</w:t>
      </w:r>
      <w:r w:rsidR="0009130F">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สิ่งอำนวยความสะดวกสำหรับคนพิการในเรื่องทางเข้าสู่อาคาร ทางลาด ประตู บันได ลิฟต์ ห้องน้ำ</w:t>
      </w:r>
      <w:r w:rsidRPr="000B0864">
        <w:rPr>
          <w:rFonts w:ascii="TH SarabunIT๙" w:hAnsi="TH SarabunIT๙" w:cs="TH SarabunIT๙"/>
          <w:color w:val="000000"/>
          <w:sz w:val="32"/>
          <w:szCs w:val="32"/>
        </w:rPr>
        <w:t xml:space="preserve"> </w:t>
      </w:r>
      <w:r w:rsidR="0009130F">
        <w:rPr>
          <w:rFonts w:ascii="TH SarabunIT๙" w:hAnsi="TH SarabunIT๙" w:cs="TH SarabunIT๙"/>
          <w:color w:val="000000"/>
          <w:sz w:val="32"/>
          <w:szCs w:val="32"/>
        </w:rPr>
        <w:t>-</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ห้องส้วมและสถานที่จอดรถ โดยให้เป็นไปตามกฎหมายว่าด้วยการนั้น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๓๓ </w:t>
      </w:r>
      <w:r w:rsidRPr="000B0864">
        <w:rPr>
          <w:rFonts w:ascii="TH SarabunIT๙" w:hAnsi="TH SarabunIT๙" w:cs="TH SarabunIT๙"/>
          <w:color w:val="000000"/>
          <w:sz w:val="32"/>
          <w:szCs w:val="32"/>
          <w:cs/>
        </w:rPr>
        <w:t>สะพานสำหรับรถยนต์ ต้องมีทางวิ่งกว้างไม่น้อยกว่า 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 และทางเท้าสองข้างกว้างข้างละไม่น้อยกว่า 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 โดยมีส่วนลาดชันไม่เกิน ๑๐ ใน ๑๐๐ และมีราวสะพานที่มั่นคงแข็งแรงยาวตลอดตัวสะพานสองข้างด้วย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๓๔ </w:t>
      </w:r>
      <w:r w:rsidRPr="0009130F">
        <w:rPr>
          <w:rFonts w:ascii="TH SarabunIT๙" w:hAnsi="TH SarabunIT๙" w:cs="TH SarabunIT๙"/>
          <w:color w:val="000000"/>
          <w:spacing w:val="-3"/>
          <w:sz w:val="32"/>
          <w:szCs w:val="32"/>
          <w:cs/>
        </w:rPr>
        <w:t>ป้ายหรือสิ่งที่สร้างขึ้นสำหรับติดหรือตั้งป้ายที่อาคารให้ถือเป็นส่วนหนึ่งของอาคารและต้องไม่บัง</w:t>
      </w:r>
      <w:r w:rsidRPr="000B0864">
        <w:rPr>
          <w:rFonts w:ascii="TH SarabunIT๙" w:hAnsi="TH SarabunIT๙" w:cs="TH SarabunIT๙"/>
          <w:color w:val="000000"/>
          <w:sz w:val="32"/>
          <w:szCs w:val="32"/>
          <w:cs/>
        </w:rPr>
        <w:t>ช่องระบายอากาศ หน้าต่าง ประตู หรือทางหนีไฟ</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๓๕ </w:t>
      </w:r>
      <w:r w:rsidRPr="0009130F">
        <w:rPr>
          <w:rFonts w:ascii="TH SarabunIT๙" w:hAnsi="TH SarabunIT๙" w:cs="TH SarabunIT๙"/>
          <w:color w:val="000000"/>
          <w:spacing w:val="-4"/>
          <w:sz w:val="32"/>
          <w:szCs w:val="32"/>
          <w:cs/>
        </w:rPr>
        <w:t>ป้ายที่ติดผนังอาคารที่อยู่ริมทางสาธารณะ ให้ยื่นได้โดยต้องไม่ล้ำที่สาธารณะ ส่วนต่ำสุดของป้าย</w:t>
      </w:r>
      <w:r w:rsidRPr="000B0864">
        <w:rPr>
          <w:rFonts w:ascii="TH SarabunIT๙" w:hAnsi="TH SarabunIT๙" w:cs="TH SarabunIT๙"/>
          <w:color w:val="000000"/>
          <w:sz w:val="32"/>
          <w:szCs w:val="32"/>
          <w:cs/>
        </w:rPr>
        <w:t>ต้องไม่น้อยกว่า 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๒๕ เมตร จากระดับทางเท้าและสูงไม่เกินความสูงของอาคาร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๓๖ </w:t>
      </w:r>
      <w:r w:rsidRPr="000B0864">
        <w:rPr>
          <w:rFonts w:ascii="TH SarabunIT๙" w:hAnsi="TH SarabunIT๙" w:cs="TH SarabunIT๙"/>
          <w:color w:val="000000"/>
          <w:sz w:val="32"/>
          <w:szCs w:val="32"/>
          <w:cs/>
        </w:rPr>
        <w:t>ป้ายที่ติดตั้งอยู่บนพื้นดินโดยตรง ต้องมีความสูงไม่เกินระยะที่วัดจากจุดที่ติดตั้งป้ายไปจนถึงกึ่งกลางถนนสาธารณะ และสูงไม่เกิน ๓๐ เมตร มีความยาวไม่เกิน ๓๒ เมตร และต้องห่างจากที่ดินต่างเจ้าของไม่น้อยกว่า ๔ เมตร</w:t>
      </w:r>
    </w:p>
    <w:p w:rsidR="00BA54E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๓๗ </w:t>
      </w:r>
      <w:r w:rsidRPr="000B0864">
        <w:rPr>
          <w:rFonts w:ascii="TH SarabunIT๙" w:hAnsi="TH SarabunIT๙" w:cs="TH SarabunIT๙"/>
          <w:color w:val="000000"/>
          <w:sz w:val="32"/>
          <w:szCs w:val="32"/>
          <w:cs/>
        </w:rPr>
        <w:t>สิ่งที่สร้างขึ้นสำหรับติดหรือตั้งป้ายให้ทำด้วยวัสดุทนไฟทั้งหมด</w:t>
      </w:r>
    </w:p>
    <w:p w:rsidR="00A27C71" w:rsidRDefault="00A27C71" w:rsidP="00A27C71">
      <w:pPr>
        <w:ind w:firstLine="851"/>
        <w:jc w:val="thaiDistribute"/>
        <w:rPr>
          <w:rFonts w:ascii="TH SarabunIT๙" w:hAnsi="TH SarabunIT๙" w:cs="TH SarabunIT๙"/>
          <w:color w:val="000000"/>
          <w:sz w:val="32"/>
          <w:szCs w:val="32"/>
        </w:rPr>
      </w:pPr>
    </w:p>
    <w:p w:rsidR="00A27C71" w:rsidRDefault="00A27C71" w:rsidP="00A27C71">
      <w:pPr>
        <w:ind w:firstLine="851"/>
        <w:jc w:val="thaiDistribute"/>
        <w:rPr>
          <w:rFonts w:ascii="TH SarabunIT๙" w:hAnsi="TH SarabunIT๙" w:cs="TH SarabunIT๙"/>
          <w:color w:val="000000"/>
          <w:sz w:val="32"/>
          <w:szCs w:val="32"/>
        </w:rPr>
      </w:pPr>
    </w:p>
    <w:p w:rsidR="00A27C71" w:rsidRDefault="00A27C71" w:rsidP="00A27C71">
      <w:pPr>
        <w:ind w:firstLine="851"/>
        <w:jc w:val="thaiDistribute"/>
        <w:rPr>
          <w:rFonts w:ascii="TH SarabunIT๙" w:hAnsi="TH SarabunIT๙" w:cs="TH SarabunIT๙"/>
          <w:color w:val="000000"/>
          <w:sz w:val="32"/>
          <w:szCs w:val="32"/>
        </w:rPr>
      </w:pPr>
    </w:p>
    <w:p w:rsidR="00A27C71" w:rsidRDefault="00A27C71" w:rsidP="00A27C71">
      <w:pPr>
        <w:ind w:firstLine="851"/>
        <w:jc w:val="thaiDistribute"/>
        <w:rPr>
          <w:rFonts w:ascii="TH SarabunIT๙" w:hAnsi="TH SarabunIT๙" w:cs="TH SarabunIT๙"/>
          <w:color w:val="000000"/>
          <w:sz w:val="32"/>
          <w:szCs w:val="32"/>
        </w:rPr>
      </w:pPr>
    </w:p>
    <w:p w:rsidR="0009130F" w:rsidRPr="000B0864" w:rsidRDefault="0009130F" w:rsidP="00BA54E4">
      <w:pPr>
        <w:ind w:firstLine="720"/>
        <w:jc w:val="thaiDistribute"/>
        <w:rPr>
          <w:rFonts w:ascii="TH SarabunIT๙" w:hAnsi="TH SarabunIT๙" w:cs="TH SarabunIT๙"/>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หมวด ๔</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บันไดและบันไดหนีไฟ</w:t>
      </w: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๓๘ </w:t>
      </w:r>
      <w:r w:rsidRPr="0009130F">
        <w:rPr>
          <w:rFonts w:ascii="TH SarabunIT๙" w:hAnsi="TH SarabunIT๙" w:cs="TH SarabunIT๙"/>
          <w:color w:val="000000"/>
          <w:spacing w:val="-4"/>
          <w:sz w:val="32"/>
          <w:szCs w:val="32"/>
          <w:cs/>
        </w:rPr>
        <w:t>บันไดของอาคารอยู่อาศัยถ้ามีต้องมีอย่างน้อยหนึ่งบันไดที่มีความกว้างไม่น้อยกว่า ๙๐เซนติเมตร</w:t>
      </w:r>
      <w:r w:rsidRPr="000B0864">
        <w:rPr>
          <w:rFonts w:ascii="TH SarabunIT๙" w:hAnsi="TH SarabunIT๙" w:cs="TH SarabunIT๙"/>
          <w:color w:val="000000"/>
          <w:sz w:val="32"/>
          <w:szCs w:val="32"/>
          <w:cs/>
        </w:rPr>
        <w:t xml:space="preserve"> ช่วงหนึ่งสูงไม่เกิน ๓ เมตร ลูกตั้งสูงไม่เกิน ๒๐ เซนติเมตร ลูกนอนเมื่อหักส่วนที่ขั้นบันไดเหลื่อมกันออกแล้ว</w:t>
      </w:r>
      <w:r w:rsidRPr="0009130F">
        <w:rPr>
          <w:rFonts w:ascii="TH SarabunIT๙" w:hAnsi="TH SarabunIT๙" w:cs="TH SarabunIT๙"/>
          <w:color w:val="000000"/>
          <w:spacing w:val="-1"/>
          <w:sz w:val="32"/>
          <w:szCs w:val="32"/>
          <w:cs/>
        </w:rPr>
        <w:t>เหลือความกว้างไม่น้อยกว่า ๒๒ เซนติเมตร และต้องมีพื้นหน้าบันไดมีความกว้างและยาวไม่น้อยกว่าความกว้าง</w:t>
      </w:r>
      <w:r w:rsidRPr="000B0864">
        <w:rPr>
          <w:rFonts w:ascii="TH SarabunIT๙" w:hAnsi="TH SarabunIT๙" w:cs="TH SarabunIT๙"/>
          <w:color w:val="000000"/>
          <w:sz w:val="32"/>
          <w:szCs w:val="32"/>
          <w:cs/>
        </w:rPr>
        <w:t>ของบันได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บันไดที่สูงเกิน ๓ เมตร ต้องมีชานพักบันไดทุกช่วง ๓ เมตร หรือน้อยกว่านั้น และชานพักบันไดต้องมีความกว้างและยาวไม่น้อยกว่าความกว้างของบันได ระยะดิ่งจากขั้นบันไดหรือชานพักบันไดถึงส่วนต่ำสุดของอาคารที่อยู่เหนือขึ้นไปต้องสูงไม่น้อยกว่า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๓๙ </w:t>
      </w:r>
      <w:r w:rsidRPr="0009130F">
        <w:rPr>
          <w:rFonts w:ascii="TH SarabunIT๙" w:hAnsi="TH SarabunIT๙" w:cs="TH SarabunIT๙"/>
          <w:color w:val="000000"/>
          <w:spacing w:val="-5"/>
          <w:sz w:val="32"/>
          <w:szCs w:val="32"/>
          <w:cs/>
        </w:rPr>
        <w:t>โรงมหรสพ หอประชุม โรงงาน โรงแรม โรงพยาบาล หอสมุด ห้างสรรพสินค้า ตลาด สถานบริการ</w:t>
      </w:r>
      <w:r w:rsidRPr="0009130F">
        <w:rPr>
          <w:rFonts w:ascii="TH SarabunIT๙" w:hAnsi="TH SarabunIT๙" w:cs="TH SarabunIT๙"/>
          <w:color w:val="000000"/>
          <w:spacing w:val="-2"/>
          <w:sz w:val="32"/>
          <w:szCs w:val="32"/>
          <w:cs/>
        </w:rPr>
        <w:t>ตามกฎหมายว่าด้วยสถานบริการ ท่าอากาศยาน สถานีขนส่งมวลชน ที่ก่อสร้างหรือดัดแปลงเกิน ๑ ชั้น นอกจาก</w:t>
      </w:r>
      <w:r w:rsidRPr="000B0864">
        <w:rPr>
          <w:rFonts w:ascii="TH SarabunIT๙" w:hAnsi="TH SarabunIT๙" w:cs="TH SarabunIT๙"/>
          <w:color w:val="000000"/>
          <w:sz w:val="32"/>
          <w:szCs w:val="32"/>
          <w:cs/>
        </w:rPr>
        <w:t>มีบันไดตามปกติแล้วต้องมีทางหนีไฟโดยเฉพาะอย่างน้อยอีกหนึ่งทาง และต้องมีทางเดินไปยังทางหนีไฟนั้นได้โดยไม่มีสิ่งกีดขวาง</w:t>
      </w:r>
    </w:p>
    <w:p w:rsidR="00BA54E4" w:rsidRPr="000B0864" w:rsidRDefault="00BA54E4" w:rsidP="00A27C71">
      <w:pPr>
        <w:ind w:firstLine="851"/>
        <w:jc w:val="thaiDistribute"/>
        <w:rPr>
          <w:rFonts w:ascii="TH SarabunIT๙" w:hAnsi="TH SarabunIT๙" w:cs="TH SarabunIT๙"/>
          <w:color w:val="000000"/>
          <w:sz w:val="32"/>
          <w:szCs w:val="32"/>
        </w:rPr>
      </w:pPr>
      <w:r w:rsidRPr="0009130F">
        <w:rPr>
          <w:rFonts w:ascii="TH SarabunIT๙" w:hAnsi="TH SarabunIT๙" w:cs="TH SarabunIT๙"/>
          <w:color w:val="000000"/>
          <w:spacing w:val="-8"/>
          <w:sz w:val="32"/>
          <w:szCs w:val="32"/>
          <w:cs/>
        </w:rPr>
        <w:t>อาคารสาธารณะที่มีชั้นใต้ดินตั้งแต่ ๑ ชั้นขึ้นไป นอกจากมีบันไดตามปกติแล้ว จะต้องมีทางหนีไฟโดยเฉพาะ</w:t>
      </w:r>
      <w:r w:rsidRPr="000B0864">
        <w:rPr>
          <w:rFonts w:ascii="TH SarabunIT๙" w:hAnsi="TH SarabunIT๙" w:cs="TH SarabunIT๙"/>
          <w:color w:val="000000"/>
          <w:sz w:val="32"/>
          <w:szCs w:val="32"/>
          <w:cs/>
        </w:rPr>
        <w:t>อย่างน้อยอีกหนึ่งทางด้วย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๔๐ </w:t>
      </w:r>
      <w:r w:rsidRPr="000B0864">
        <w:rPr>
          <w:rFonts w:ascii="TH SarabunIT๙" w:hAnsi="TH SarabunIT๙" w:cs="TH SarabunIT๙"/>
          <w:color w:val="000000"/>
          <w:sz w:val="32"/>
          <w:szCs w:val="32"/>
          <w:cs/>
        </w:rPr>
        <w:t>อาคารที่มีชั้นใต้ดินตั้งแต่ ๒ ชั้นขึ้นไป นอกจากจะมีบันไดตามปกติแล้วจะต้องมีทางหนีไฟโดยเฉพาะอย่างน้อยอีกหนึ่งทางด้วย</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๔๑ </w:t>
      </w:r>
      <w:r w:rsidRPr="0009130F">
        <w:rPr>
          <w:rFonts w:ascii="TH SarabunIT๙" w:hAnsi="TH SarabunIT๙" w:cs="TH SarabunIT๙"/>
          <w:color w:val="000000"/>
          <w:spacing w:val="-4"/>
          <w:sz w:val="32"/>
          <w:szCs w:val="32"/>
          <w:cs/>
        </w:rPr>
        <w:t>บันไดหนีไฟต้องทำด้วยวัสดุทนไฟและถาวร มีความกว้างไม่น้อยกว่า ๙๐ เซนติเมตร และไม่เกิน</w:t>
      </w:r>
      <w:r w:rsidRPr="000B0864">
        <w:rPr>
          <w:rFonts w:ascii="TH SarabunIT๙" w:hAnsi="TH SarabunIT๙" w:cs="TH SarabunIT๙"/>
          <w:color w:val="000000"/>
          <w:sz w:val="32"/>
          <w:szCs w:val="32"/>
          <w:cs/>
        </w:rPr>
        <w:t xml:space="preserve"> ๑๕๐ เซนติเมตร ลูกตั้งสูงไม่เกิน ๒๐ เซนติเมตร และลูกนอนกว้างไม่น้อยกว่า ๒๒ เซนติเมตร ชานพักกว้างไม่น้อยกว่าความกว้างของบันได มีราวบันไดสูง ๙๐ เซนติเมตร ห้ามสร้างบันไดหนีไฟเป็นแบบบันไดเวียน</w:t>
      </w:r>
    </w:p>
    <w:p w:rsidR="00BA54E4" w:rsidRPr="0009130F" w:rsidRDefault="00BA54E4" w:rsidP="00A27C71">
      <w:pPr>
        <w:ind w:firstLine="851"/>
        <w:rPr>
          <w:rFonts w:ascii="TH SarabunIT๙" w:hAnsi="TH SarabunIT๙" w:cs="TH SarabunIT๙"/>
          <w:color w:val="000000"/>
          <w:spacing w:val="-8"/>
          <w:sz w:val="32"/>
          <w:szCs w:val="32"/>
        </w:rPr>
      </w:pPr>
      <w:r w:rsidRPr="0009130F">
        <w:rPr>
          <w:rFonts w:ascii="TH SarabunIT๙" w:hAnsi="TH SarabunIT๙" w:cs="TH SarabunIT๙"/>
          <w:color w:val="000000"/>
          <w:spacing w:val="-8"/>
          <w:sz w:val="32"/>
          <w:szCs w:val="32"/>
          <w:cs/>
        </w:rPr>
        <w:t>พื้นหน้าบันไดหนีไฟต้องกว้างไม่น้อยกว่าความกว้างของบันได และอีกด้านหนึ่งกว้างไม่น้อยกว่า ๑</w:t>
      </w:r>
      <w:r w:rsidRPr="0009130F">
        <w:rPr>
          <w:rFonts w:ascii="TH SarabunIT๙" w:hAnsi="TH SarabunIT๙" w:cs="TH SarabunIT๙"/>
          <w:color w:val="000000"/>
          <w:spacing w:val="-8"/>
          <w:sz w:val="32"/>
          <w:szCs w:val="32"/>
        </w:rPr>
        <w:t>.</w:t>
      </w:r>
      <w:r w:rsidRPr="0009130F">
        <w:rPr>
          <w:rFonts w:ascii="TH SarabunIT๙" w:hAnsi="TH SarabunIT๙" w:cs="TH SarabunIT๙"/>
          <w:color w:val="000000"/>
          <w:spacing w:val="-8"/>
          <w:sz w:val="32"/>
          <w:szCs w:val="32"/>
          <w:cs/>
        </w:rPr>
        <w:t>๕๐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9130F">
        <w:rPr>
          <w:rFonts w:ascii="TH SarabunIT๙" w:hAnsi="TH SarabunIT๙" w:cs="TH SarabunIT๙"/>
          <w:color w:val="000000"/>
          <w:spacing w:val="-4"/>
          <w:sz w:val="32"/>
          <w:szCs w:val="32"/>
          <w:cs/>
        </w:rPr>
        <w:t>กรณีใช้ทางลาดหนีไฟแทนบันไดหนีไฟ ความลาดชันของทางหนีไฟดังกล่าวต้องมีความ ลาดชันไม่เกินกว่า</w:t>
      </w:r>
      <w:r w:rsidRPr="000B0864">
        <w:rPr>
          <w:rFonts w:ascii="TH SarabunIT๙" w:hAnsi="TH SarabunIT๙" w:cs="TH SarabunIT๙"/>
          <w:color w:val="000000"/>
          <w:sz w:val="32"/>
          <w:szCs w:val="32"/>
          <w:cs/>
        </w:rPr>
        <w:t>ร้อยละ ๑๒</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๔๒ </w:t>
      </w:r>
      <w:r w:rsidRPr="0009130F">
        <w:rPr>
          <w:rFonts w:ascii="TH SarabunIT๙" w:hAnsi="TH SarabunIT๙" w:cs="TH SarabunIT๙"/>
          <w:color w:val="000000"/>
          <w:spacing w:val="-4"/>
          <w:sz w:val="32"/>
          <w:szCs w:val="32"/>
          <w:cs/>
        </w:rPr>
        <w:t>บันไดหนีไฟภายในอาคารที่ไม่ใช่อาคารสูง ต้องมีความกว้างไม่น้อยกว่า ๙๐ เซนติเมตร มีผนังทึบ</w:t>
      </w:r>
      <w:r w:rsidRPr="0009130F">
        <w:rPr>
          <w:rFonts w:ascii="TH SarabunIT๙" w:hAnsi="TH SarabunIT๙" w:cs="TH SarabunIT๙"/>
          <w:color w:val="000000"/>
          <w:spacing w:val="-5"/>
          <w:sz w:val="32"/>
          <w:szCs w:val="32"/>
          <w:cs/>
        </w:rPr>
        <w:t>ก่อสร้างด้วยวัสดุทนไฟและถาวรกั้นโดยรอบ เว้นแต่ส่วนที่เป็นช่องระบายอากาศและช่องประตูหนีไฟ และแต่ละชั้น</w:t>
      </w:r>
      <w:r w:rsidRPr="0009130F">
        <w:rPr>
          <w:rFonts w:ascii="TH SarabunIT๙" w:hAnsi="TH SarabunIT๙" w:cs="TH SarabunIT๙"/>
          <w:color w:val="000000"/>
          <w:spacing w:val="-4"/>
          <w:sz w:val="32"/>
          <w:szCs w:val="32"/>
          <w:cs/>
        </w:rPr>
        <w:t>ต้องมีช่องระบายอากาศที่เปิดสู่ภายนอกอาคารได้มีพื้นที่รวมกันไม่น้อยกว่า ๑</w:t>
      </w:r>
      <w:r w:rsidRPr="0009130F">
        <w:rPr>
          <w:rFonts w:ascii="TH SarabunIT๙" w:hAnsi="TH SarabunIT๙" w:cs="TH SarabunIT๙"/>
          <w:color w:val="000000"/>
          <w:spacing w:val="-4"/>
          <w:sz w:val="32"/>
          <w:szCs w:val="32"/>
        </w:rPr>
        <w:t>.</w:t>
      </w:r>
      <w:r w:rsidRPr="0009130F">
        <w:rPr>
          <w:rFonts w:ascii="TH SarabunIT๙" w:hAnsi="TH SarabunIT๙" w:cs="TH SarabunIT๙"/>
          <w:color w:val="000000"/>
          <w:spacing w:val="-4"/>
          <w:sz w:val="32"/>
          <w:szCs w:val="32"/>
          <w:cs/>
        </w:rPr>
        <w:t>๔๐ ตารางเมตร โดยต้องมีแสงสว่าง</w:t>
      </w:r>
      <w:r w:rsidRPr="000B0864">
        <w:rPr>
          <w:rFonts w:ascii="TH SarabunIT๙" w:hAnsi="TH SarabunIT๙" w:cs="TH SarabunIT๙"/>
          <w:color w:val="000000"/>
          <w:sz w:val="32"/>
          <w:szCs w:val="32"/>
          <w:cs/>
        </w:rPr>
        <w:t>ให้เพียงพอทั้งกลางวันและกลางคืน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บันไดหนีไฟภายในอาคารตามวรรคหนึ่ง ที่เป็นอาคารขนาดใหญ่พิเศษ ที่ไม่สามารถเปิดช่องระบายอากาศได้ตามวรรคหนึ่ง ต้องมีระบบอัดลมภายในช่องบันไดหนีไฟที่มีความดันลมขณะใช้งานไม่น้อยกว่า ๓๘</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 ปาสกาลมาตร ที่ทำงานได้โดยอัตโนมัติเมื่อเกิดเพลิงไหม้ และบันไดหนีไฟที่ลงหรือขึ้นสู่พื้นของอาคารนั้นต้องอยู่ในตำแหน่งที่สามารถออกสู่ภายนอกได้โดยสะดวก</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๔๓ </w:t>
      </w:r>
      <w:r w:rsidRPr="000B0864">
        <w:rPr>
          <w:rFonts w:ascii="TH SarabunIT๙" w:hAnsi="TH SarabunIT๙" w:cs="TH SarabunIT๙"/>
          <w:color w:val="000000"/>
          <w:sz w:val="32"/>
          <w:szCs w:val="32"/>
          <w:cs/>
        </w:rPr>
        <w:t>ตึกแถวหรือบ้านแถวที่มีจำนวนชั้นไม่เกิน ๔ ชั้น หรือสูงไม่เกิน ๑๕ เมตรจากระดับถนนบันไดหนีไฟจะอยู่ในแนวดิ่งก็ได้แต่ต้องมีชานพักบันไดทุกชั้น โดยมีความกว้างไม่น้อยกว่า ๖๐ เซนติเมตร ระยะห่างของขั้นบันไดแต่ละขั้นไม่มากกว่า ๔๐ เซนติเมตร และติดตั้งในส่วนที่ว่างทางเดินด้านหลังอาคารได้ บันไดขั้นสุดท้ายอยู่สูงจากระดับพื้นดินได้ไม่เกิน 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 xml:space="preserve">๕๐ เมตร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๔๔ </w:t>
      </w:r>
      <w:r w:rsidRPr="000B0864">
        <w:rPr>
          <w:rFonts w:ascii="TH SarabunIT๙" w:hAnsi="TH SarabunIT๙" w:cs="TH SarabunIT๙"/>
          <w:color w:val="000000"/>
          <w:sz w:val="32"/>
          <w:szCs w:val="32"/>
          <w:cs/>
        </w:rPr>
        <w:t xml:space="preserve">ตำแหน่งที่ตั้งบันไดหนีไฟ ยกเว้นอาคารตามข้อ ๔๓ ต้องมีระยะห่างระหว่างประตูห้องสุดท้ายด้านทางเดินที่เป็นทางตันไม่เกิน ๑๐ เมตร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ระยะห่างระหว่างบันไดหนีไฟตามทางเดินต้องไม่เกิน ๖๐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ต้องมีบันไดหนีไฟจากชั้นสูงสุดหรือดาดฟ้าสู่พื้นดินถ้าเป็นบันไดหนีไฟภายในอาคารและถึงพื้นชั้นสองถ้าเป็นบันไดหนีไฟภายนอกอาคา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๔๕ </w:t>
      </w:r>
      <w:r w:rsidRPr="000B0864">
        <w:rPr>
          <w:rFonts w:ascii="TH SarabunIT๙" w:hAnsi="TH SarabunIT๙" w:cs="TH SarabunIT๙"/>
          <w:color w:val="000000"/>
          <w:sz w:val="32"/>
          <w:szCs w:val="32"/>
          <w:cs/>
        </w:rPr>
        <w:t>ประตูของบันไดหนีไฟต้องทำด้วยวัสดุทนไฟมีความกว้างไม่น้อยกว่า ๘๐ เซนติเมตร สูงไม่น้อยกว่า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๙๐ เมตร สามารถทนไฟได้ไม่น้อยกว่า ๑ ชั่วโมง และต้องเป็นบานเปิดชนิดผลักเข้าสู่บันไดเท่านั้น ชั้นดาดฟ้า ชั้นล่างและชั้นที่ออกเพื่อหนีไฟสู่ภายนอกอาคารให้เปิดออกจากห้องบันไดหนีไฟพร้อมติดตั้งอุปกรณ์ชนิดที่บังคับให้บานประตูปิดได้เอง ประตูหรือทางออกสู่บันไดหนีไฟต้องไม่มีขั้นหรือธรณีประตูหรือขอบกั้น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๔๖ </w:t>
      </w:r>
      <w:r w:rsidRPr="0009130F">
        <w:rPr>
          <w:rFonts w:ascii="TH SarabunIT๙" w:hAnsi="TH SarabunIT๙" w:cs="TH SarabunIT๙"/>
          <w:color w:val="000000"/>
          <w:spacing w:val="-2"/>
          <w:sz w:val="32"/>
          <w:szCs w:val="32"/>
          <w:cs/>
        </w:rPr>
        <w:t>ต้องมีป้ายเรืองแสงหรือเครื่องหมายไฟแสงสว่างด้วยไฟสำรองฉุกเฉินบอกทางออกสู่บันไดหนีไฟ</w:t>
      </w:r>
      <w:r w:rsidRPr="000B0864">
        <w:rPr>
          <w:rFonts w:ascii="TH SarabunIT๙" w:hAnsi="TH SarabunIT๙" w:cs="TH SarabunIT๙"/>
          <w:color w:val="000000"/>
          <w:sz w:val="32"/>
          <w:szCs w:val="32"/>
          <w:cs/>
        </w:rPr>
        <w:t xml:space="preserve"> ติดตั้งเป็นระยะตามทางเดินบริเวณหน้าทางออกสู่บันไดหนีไฟ และทางออกจากบันไดหนีไฟสู่ภายนอกอาคารหรือชั้นที่มีทางหนีไฟได้ปลอดภัยต่อเนื่อง โดยป้ายดังกล่าวต้องแสดงข้อความทางหนีไฟเป็นอักษรมีขนาดสูงไม่น้อยกว่า ๑๕ เซนติเมตร หรือเครื่องหมายที่มีแสงสว่างและแสดงว่าเป็นทางหนีไฟให้ชัดเจน</w:t>
      </w:r>
    </w:p>
    <w:p w:rsidR="00BA54E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p w:rsidR="0009130F" w:rsidRPr="000B0864" w:rsidRDefault="0009130F" w:rsidP="00BA54E4">
      <w:pPr>
        <w:jc w:val="thaiDistribute"/>
        <w:rPr>
          <w:rFonts w:ascii="TH SarabunIT๙" w:hAnsi="TH SarabunIT๙" w:cs="TH SarabunIT๙"/>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๕</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แนวอาคารและระยะต่างๆ</w:t>
      </w: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๔๗ </w:t>
      </w:r>
      <w:r w:rsidRPr="000B0864">
        <w:rPr>
          <w:rFonts w:ascii="TH SarabunIT๙" w:hAnsi="TH SarabunIT๙" w:cs="TH SarabunIT๙"/>
          <w:color w:val="000000"/>
          <w:sz w:val="32"/>
          <w:szCs w:val="32"/>
          <w:cs/>
        </w:rPr>
        <w:t>บ้านแถวที่ไม่อยู่ริมทางสาธารณะต้องมีถนนด้านหน้าใช้ร่วมกันกว้างไม่น้อยกว่า ๖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๔๘ </w:t>
      </w:r>
      <w:r w:rsidRPr="0009130F">
        <w:rPr>
          <w:rFonts w:ascii="TH SarabunIT๙" w:hAnsi="TH SarabunIT๙" w:cs="TH SarabunIT๙"/>
          <w:color w:val="000000"/>
          <w:spacing w:val="-3"/>
          <w:sz w:val="32"/>
          <w:szCs w:val="32"/>
          <w:cs/>
        </w:rPr>
        <w:t>บ้านแถวที่มีด้านข้างใกล้เขตที่ดินของผู้อื่น ต้องมีที่ว่างระหว่างด้านข้างของบ้านแถวกับเขตที่ดิน</w:t>
      </w:r>
      <w:r w:rsidRPr="0009130F">
        <w:rPr>
          <w:rFonts w:ascii="TH SarabunIT๙" w:hAnsi="TH SarabunIT๙" w:cs="TH SarabunIT๙"/>
          <w:color w:val="000000"/>
          <w:spacing w:val="-2"/>
          <w:sz w:val="32"/>
          <w:szCs w:val="32"/>
          <w:cs/>
        </w:rPr>
        <w:t>ของผู้อื่นนั้นกว้างไม่น้อยกว่า ๒ เมตร เว้นแต่บ้านแถวที่ก่อสร้างขึ้นทดแทนอาคารเดิมโดยมีพื้นที่ไม่มากกว่าพื้นที่</w:t>
      </w:r>
      <w:r w:rsidRPr="000B0864">
        <w:rPr>
          <w:rFonts w:ascii="TH SarabunIT๙" w:hAnsi="TH SarabunIT๙" w:cs="TH SarabunIT๙"/>
          <w:color w:val="000000"/>
          <w:sz w:val="32"/>
          <w:szCs w:val="32"/>
          <w:cs/>
        </w:rPr>
        <w:t>ของอาคารเดิมและมีความสูงไม่เกิน ๑๒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๔๙ </w:t>
      </w:r>
      <w:r w:rsidRPr="0009130F">
        <w:rPr>
          <w:rFonts w:ascii="TH SarabunIT๙" w:hAnsi="TH SarabunIT๙" w:cs="TH SarabunIT๙"/>
          <w:color w:val="000000"/>
          <w:spacing w:val="-6"/>
          <w:sz w:val="32"/>
          <w:szCs w:val="32"/>
          <w:cs/>
        </w:rPr>
        <w:t>ความสูงของอาคารไม่ว่าจากจุดหนึ่งจุดใด ต้องไม่เกิน ๒ เท่าของระยะราบ วัดจากจุดนั้นไปตั้งฉาก</w:t>
      </w:r>
      <w:r w:rsidRPr="000B0864">
        <w:rPr>
          <w:rFonts w:ascii="TH SarabunIT๙" w:hAnsi="TH SarabunIT๙" w:cs="TH SarabunIT๙"/>
          <w:color w:val="000000"/>
          <w:sz w:val="32"/>
          <w:szCs w:val="32"/>
          <w:cs/>
        </w:rPr>
        <w:t>กับแนวถนนด้านตรงข้ามของถนนสาธารณะที่อยู่ใกล้อาคารนั้นที่สุด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กรณีอาคารตั้งอยู่ริมหรือห่างไม่เกิน ๑๐๐ เมตร จากถนนสาธารณะที่กว้างไม่น้อยกว่า ๘๐ เมตร และ</w:t>
      </w:r>
      <w:r w:rsidRPr="0009130F">
        <w:rPr>
          <w:rFonts w:ascii="TH SarabunIT๙" w:hAnsi="TH SarabunIT๙" w:cs="TH SarabunIT๙"/>
          <w:color w:val="000000"/>
          <w:spacing w:val="-1"/>
          <w:sz w:val="32"/>
          <w:szCs w:val="32"/>
          <w:cs/>
        </w:rPr>
        <w:t>มีทางเข้าออกจากอาคารสู่ทางสาธารณะนั้นกว้างไม่น้อยกว่า ๑๒ เมตร ให้คิดความสูงของอาคารจากความกว้าง</w:t>
      </w:r>
      <w:r w:rsidRPr="000B0864">
        <w:rPr>
          <w:rFonts w:ascii="TH SarabunIT๙" w:hAnsi="TH SarabunIT๙" w:cs="TH SarabunIT๙"/>
          <w:color w:val="000000"/>
          <w:sz w:val="32"/>
          <w:szCs w:val="32"/>
          <w:cs/>
        </w:rPr>
        <w:t>ของถนนสาธารณะที่กว้างที่สุดเป็นเกณฑ์</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๕๐ </w:t>
      </w:r>
      <w:r w:rsidRPr="0009130F">
        <w:rPr>
          <w:rFonts w:ascii="TH SarabunIT๙" w:hAnsi="TH SarabunIT๙" w:cs="TH SarabunIT๙"/>
          <w:color w:val="000000"/>
          <w:spacing w:val="-6"/>
          <w:sz w:val="32"/>
          <w:szCs w:val="32"/>
          <w:cs/>
        </w:rPr>
        <w:t>อาคารที่ก่อสร้างหรือดัดแปลงใกล้ถนนสาธารณะที่มีความกว้างน้อยกว่า ๖ เมตร ให้ร่นแนวอาคาร</w:t>
      </w:r>
      <w:r w:rsidRPr="0009130F">
        <w:rPr>
          <w:rFonts w:ascii="TH SarabunIT๙" w:hAnsi="TH SarabunIT๙" w:cs="TH SarabunIT๙"/>
          <w:color w:val="000000"/>
          <w:spacing w:val="-4"/>
          <w:sz w:val="32"/>
          <w:szCs w:val="32"/>
          <w:cs/>
        </w:rPr>
        <w:t>ห่างจากกึ่งกลางถนนสาธารณะอย่างน้อย ๓ เมตร มิให้มีส่วนของอาคารล้ำเข้ามาในแนวร่นดังกล่าว ยกเว้นรั้วหรือ</w:t>
      </w:r>
      <w:r w:rsidRPr="000B0864">
        <w:rPr>
          <w:rFonts w:ascii="TH SarabunIT๙" w:hAnsi="TH SarabunIT๙" w:cs="TH SarabunIT๙"/>
          <w:color w:val="000000"/>
          <w:sz w:val="32"/>
          <w:szCs w:val="32"/>
          <w:cs/>
        </w:rPr>
        <w:t>กำแพงกั้นแนวเขตที่สูงไม่เกิน ๒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อาคารที่สูงเกิน ๒ ชั้นหรือเกิน ๘ เมตร อาคารขนาดใหญ่ ห้องแถว ตึกแถว อาคารพาณิชย์ โรงงานอาคารสาธารณะ คลังสินค้า ป้ายหรือสิ่งที่สร้างขึ้นสำหรับติดหรือตั้งป้าย ยกเว้นอาคารอยู่อาศัยสูงไม่เกิน ๓ ชั้น หรือไม่เกิน ๑๐ เมตร และพื้นที่ไม่เกิน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ที่ก่อสร้างหรือดัดแปลงใกล้ถนนสาธารณะ ต้องมีระยะร่นดังต่อไปนี้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9130F">
        <w:rPr>
          <w:rFonts w:ascii="TH SarabunIT๙" w:hAnsi="TH SarabunIT๙" w:cs="TH SarabunIT๙"/>
          <w:color w:val="000000"/>
          <w:spacing w:val="-4"/>
          <w:sz w:val="32"/>
          <w:szCs w:val="32"/>
          <w:cs/>
        </w:rPr>
        <w:t>ถ้าถนนสาธารณะนั้นมีความกว้างน้อยกว่า ๑๐ เมตร ให้ร่นแนวอาคารห่างจากกึ่งกลางถนนสาธารณะ</w:t>
      </w:r>
      <w:r w:rsidRPr="000B0864">
        <w:rPr>
          <w:rFonts w:ascii="TH SarabunIT๙" w:hAnsi="TH SarabunIT๙" w:cs="TH SarabunIT๙"/>
          <w:color w:val="000000"/>
          <w:sz w:val="32"/>
          <w:szCs w:val="32"/>
          <w:cs/>
        </w:rPr>
        <w:t>อย่างน้อย ๖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ถ้าถนนสาธารณะนั้นมีความกว้างตั้งแต่ ๑๐ เมตรขึ้นไป แต่ไม่เกิน ๒๐ เมตร ให้ร่นแนวอาคารห่างจากเขตถนนสาธารณะอย่างน้อย ๑ ใน ๑๐ ของความกว้างของถนนสาธารณะ</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ถ้าถนนสาธารณะนั้นมีความกว้างเกิน ๒๐ เมตรขึ้นไป ให้ร่นแนวอาคารห่างจากเขตถนนสาธารณะอย่างน้อย ๒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๕๑ </w:t>
      </w:r>
      <w:r w:rsidRPr="0009130F">
        <w:rPr>
          <w:rFonts w:ascii="TH SarabunIT๙" w:hAnsi="TH SarabunIT๙" w:cs="TH SarabunIT๙"/>
          <w:color w:val="000000"/>
          <w:spacing w:val="-2"/>
          <w:sz w:val="32"/>
          <w:szCs w:val="32"/>
          <w:cs/>
        </w:rPr>
        <w:t>ที่ดินที่อยู่มุมถนนสาธารณะที่กว้างตั้งแต่ ๓ เมตรขึ้นไปแต่ไม่เกิน ๘ เมตร และมีมุมหักน้อยกว่า</w:t>
      </w:r>
      <w:r w:rsidRPr="000B0864">
        <w:rPr>
          <w:rFonts w:ascii="TH SarabunIT๙" w:hAnsi="TH SarabunIT๙" w:cs="TH SarabunIT๙"/>
          <w:color w:val="000000"/>
          <w:sz w:val="32"/>
          <w:szCs w:val="32"/>
          <w:cs/>
        </w:rPr>
        <w:t xml:space="preserve"> ๑๓๕ องศา รั้วหรือกำแพงกั้นเขตต้องปาดมุมมีระยะไม่น้อยกว่า ๔ เมตร และทำมุมกับแนวถนนสาธารณะเป็นมุมเท่าๆ กัน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ห้ามมิให้รั้ว กำแพง หรือส่วนของอาคารยื่นล้ำเข้ามาในที่ดินส่วนที่ปาดมุม</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๕๒ </w:t>
      </w:r>
      <w:r w:rsidRPr="000B0864">
        <w:rPr>
          <w:rFonts w:ascii="TH SarabunIT๙" w:hAnsi="TH SarabunIT๙" w:cs="TH SarabunIT๙"/>
          <w:color w:val="000000"/>
          <w:sz w:val="32"/>
          <w:szCs w:val="32"/>
          <w:cs/>
        </w:rPr>
        <w:t>อาคารแต่ละหลังหรือหน่วยต้องมีที่ว่างตามที่กำหนด ดังต่อไปนี้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 ต้องมีที่ว่างไม่น้อยกว่า ๓๐ ใน ๑๐๐ ส่วนของพื้นที่ที่ดิน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ห้องแถว ตึกแถว อาคารพาณิชย์ โรงงาน อาคารสาธารณะและอาคารอื่นซึ่งไม่ได้ใช้เป็นที่อยู่อาศัย</w:t>
      </w:r>
      <w:r w:rsidRPr="0009130F">
        <w:rPr>
          <w:rFonts w:ascii="TH SarabunIT๙" w:hAnsi="TH SarabunIT๙" w:cs="TH SarabunIT๙"/>
          <w:color w:val="000000"/>
          <w:spacing w:val="-5"/>
          <w:sz w:val="32"/>
          <w:szCs w:val="32"/>
          <w:cs/>
        </w:rPr>
        <w:t>ต้องมีที่ว่างไม่น้อยกว่า ๑๐ ใน ๑๐๐ ส่วนของพื้นที่ที่ดิน แต่ถ้าอาคารนั้นใช้เป็นที่อยู่อาศัยด้วยต้องมีที่ว่าง</w:t>
      </w:r>
      <w:r w:rsidR="0009130F" w:rsidRPr="0009130F">
        <w:rPr>
          <w:rFonts w:ascii="TH SarabunIT๙" w:hAnsi="TH SarabunIT๙" w:cs="TH SarabunIT๙" w:hint="cs"/>
          <w:color w:val="000000"/>
          <w:spacing w:val="-5"/>
          <w:sz w:val="32"/>
          <w:szCs w:val="32"/>
          <w:cs/>
        </w:rPr>
        <w:t xml:space="preserve"> </w:t>
      </w:r>
      <w:r w:rsidRPr="0009130F">
        <w:rPr>
          <w:rFonts w:ascii="TH SarabunIT๙" w:hAnsi="TH SarabunIT๙" w:cs="TH SarabunIT๙"/>
          <w:color w:val="000000"/>
          <w:spacing w:val="-5"/>
          <w:sz w:val="32"/>
          <w:szCs w:val="32"/>
          <w:cs/>
        </w:rPr>
        <w:t xml:space="preserve">ตาม </w:t>
      </w:r>
      <w:r w:rsidRPr="0009130F">
        <w:rPr>
          <w:rFonts w:ascii="TH SarabunIT๙" w:hAnsi="TH SarabunIT๙" w:cs="TH SarabunIT๙"/>
          <w:color w:val="000000"/>
          <w:spacing w:val="-5"/>
          <w:sz w:val="32"/>
          <w:szCs w:val="32"/>
        </w:rPr>
        <w:t>(</w:t>
      </w:r>
      <w:r w:rsidRPr="0009130F">
        <w:rPr>
          <w:rFonts w:ascii="TH SarabunIT๙" w:hAnsi="TH SarabunIT๙" w:cs="TH SarabunIT๙"/>
          <w:color w:val="000000"/>
          <w:spacing w:val="-5"/>
          <w:sz w:val="32"/>
          <w:szCs w:val="32"/>
          <w:cs/>
        </w:rPr>
        <w:t>๑</w:t>
      </w:r>
      <w:r w:rsidRPr="0009130F">
        <w:rPr>
          <w:rFonts w:ascii="TH SarabunIT๙" w:hAnsi="TH SarabunIT๙" w:cs="TH SarabunIT๙"/>
          <w:color w:val="000000"/>
          <w:spacing w:val="-5"/>
          <w:sz w:val="32"/>
          <w:szCs w:val="32"/>
        </w:rPr>
        <w:t>)</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ห้องแถวหรือตึกแถว สูงไม่เกิน ๓ ชั้นและไม่อยู่ริมทางสาธารณะ ต้องมีที่ว่างด้านหน้าอาคารกว้างไม่น้อยกว่า ๖ เมตร ถ้าสูงเกิน ๓ ชั้น ต้องมีที่ว่างกว้างไม่น้อยกว่า ๑๒ เมตร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ที่ว่างนี้อาจใช้ร่วมกับที่ว่างของห้องแถวหรือตึกแถวอื่นได้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ห้องแถวหรือตึกแถว ต้องมีที่ว่างด้านหลังอาคารกว้างไม่น้อยกว่า ๓ เมตร เพื่อใช้ติดต่อถึงกันโดยไม่ให้มีส่วนใดของอาคารยื่นล้ำเข้าไปในพื้นที่ดังกล่าว ในกรณีที่อาคารหันหลังเข้าหากัน จะต้องมีที่ว่างด้านหลังอาคารกว้างไม่น้อยกว่า ๖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ห้องแถวหรือตึกแถวที่มีด้านข้างใกล้เขตที่ดินของผู้อื่น ต้องมีที่ว่างระหว่างด้านข้างของห้องแถวหรือตึกแถวกับเขตที่ดินของผู้อื่น กว้างไม่น้อยกว่า ๒ เมตร เว้นแต่ห้องแถวหรือตึกแถวที่ก่อสร้างขึ้นทดแทนอาคารเดิม โดยมีพื้นที่ไม่มากกว่าพื้นที่ของอาคารเดิมและมีความสูงไม่เกิน ๑๕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อาคารพาณิชย์ โรงงานอุตสาหกรรม คลังสินค้า อาคารสาธารณะ อาคารสูงเกิน ๒ ชั้นหรือสูงเกิน </w:t>
      </w:r>
      <w:r w:rsidRPr="00A13246">
        <w:rPr>
          <w:rFonts w:ascii="TH SarabunIT๙" w:hAnsi="TH SarabunIT๙" w:cs="TH SarabunIT๙"/>
          <w:color w:val="000000"/>
          <w:spacing w:val="-6"/>
          <w:sz w:val="32"/>
          <w:szCs w:val="32"/>
          <w:cs/>
        </w:rPr>
        <w:t>๘ เมตรยกเว้นอาคารอยู่อาศัยสูงไม่เกิน ๓ ชั้น ที่ไม่อยู่ริมทางสาธารณะ ให้มีที่ว่างด้านหน้ากว้างไม่น้อยกว่า ๖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อาคารตามวรรคหนึ่งถ้าสูงเกิน ๓ ชั้น ให้มีที่ว่างกว้างไม่น้อยกว่า ๑๒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ที่ว่างตามวรรคหนึ่งและวรรคสอง ต้องมีพื้นที่ต่อเนื่องกันยาวไม่น้อยกว่า ๑ ใน ๖ ของความยาวเส้นรอบรูปภายนอกอาคารโดยอาจรวมที่ว่างด้านข้างที่ต่อเชื่อมกับที่ว่างด้านหน้าอาคารด้วยก็ได้ และที่ว่างนี้ต้อง</w:t>
      </w:r>
      <w:r w:rsidRPr="00A13246">
        <w:rPr>
          <w:rFonts w:ascii="TH SarabunIT๙" w:hAnsi="TH SarabunIT๙" w:cs="TH SarabunIT๙"/>
          <w:color w:val="000000"/>
          <w:spacing w:val="-6"/>
          <w:sz w:val="32"/>
          <w:szCs w:val="32"/>
          <w:cs/>
        </w:rPr>
        <w:t>ต่อเชื่อมกับถนนภายในกว้างไม่น้อยกว่า ๖ เมตรออกสู่ทางสาธารณะได้ ถ้าหากเป็นถนนลอดใต้อาคาร ความสูงสุทธิ</w:t>
      </w:r>
      <w:r w:rsidRPr="000B0864">
        <w:rPr>
          <w:rFonts w:ascii="TH SarabunIT๙" w:hAnsi="TH SarabunIT๙" w:cs="TH SarabunIT๙"/>
          <w:color w:val="000000"/>
          <w:sz w:val="32"/>
          <w:szCs w:val="32"/>
          <w:cs/>
        </w:rPr>
        <w:t xml:space="preserve">ของช่องลอดต้องไม่น้อยกว่า ๕ เมตร </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ที่ว่างนี้อาจใช้ร่วมกับที่ว่างของอาคารอื่นได้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อาคารพาณิชย์ โรงงานอุตสาหกรรม และอาคารสาธารณะ จะต้องมีที่ว่างโดยปราศจากสิ่งปกคลุมเป็นทางเดินหลังอาคารได้ถึงกัน กว้างไม่น้อยกว่า ๒ เมตร โดยให้แสดงเขตดังกล่าวให้ปรากฏด้วย ที่ว่างตามวรรคหนึ่ง จะก่อสร้างอาคาร รั้ว กำแพง หรือสิ่งก่อสร้างอื่นใดหรือจัดให้เป็นบ่อน้ำ สระว่ายน้ำ ที่พักมูลฝอยหรือที่พักรวมมูลฝอยหรือสิ่งของอื่นใดที่จะขัดขวางทางเดินร่วมไม่ได้</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๕๓ </w:t>
      </w:r>
      <w:r w:rsidRPr="000B0864">
        <w:rPr>
          <w:rFonts w:ascii="TH SarabunIT๙" w:hAnsi="TH SarabunIT๙" w:cs="TH SarabunIT๙"/>
          <w:color w:val="000000"/>
          <w:sz w:val="32"/>
          <w:szCs w:val="32"/>
          <w:cs/>
        </w:rPr>
        <w:t>อาคารอยู่ริมทางสาธารณะที่ไม่ต้องมีที่ว่างตามข้อ ๕๒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 ๕๒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ต้องมีลักษณะ ดังนี้</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แนวอาคารด้านที่ประชิดติดริมทางสาธารณะ ต้องมีความยาวมากกว่า ๑ ใน ๘ ส่วนของความยาวเส้น</w:t>
      </w:r>
      <w:r w:rsidRPr="00A13246">
        <w:rPr>
          <w:rFonts w:ascii="TH SarabunIT๙" w:hAnsi="TH SarabunIT๙" w:cs="TH SarabunIT๙"/>
          <w:color w:val="000000"/>
          <w:spacing w:val="-6"/>
          <w:sz w:val="32"/>
          <w:szCs w:val="32"/>
          <w:cs/>
        </w:rPr>
        <w:t>รอบรูปภายนอกของอาคาร ทั้งนี้ แนวอาคารด้านที่ประชิดติดทางสาธารณะต้องห่างทางสาธารณะไม่เกิน ๒๐ เมตร</w:t>
      </w:r>
    </w:p>
    <w:p w:rsidR="00BA54E4" w:rsidRPr="000B0864" w:rsidRDefault="00BA54E4" w:rsidP="00A27C71">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กรณี ห้องแถว ตึกแถว ด้านหน้าอาคารทุกคูหาต้องประชิดติดริมทางสาธารณะ และมีแนวอาคารห่างจากทางสาธารณะไม่เกิน ๒๐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๕๔ </w:t>
      </w:r>
      <w:r w:rsidRPr="000B0864">
        <w:rPr>
          <w:rFonts w:ascii="TH SarabunIT๙" w:hAnsi="TH SarabunIT๙" w:cs="TH SarabunIT๙"/>
          <w:color w:val="000000"/>
          <w:sz w:val="32"/>
          <w:szCs w:val="32"/>
          <w:cs/>
        </w:rPr>
        <w:t>อาคารด้านชิดที่ดินเอกชน ช่องเปิด ประตู หน้าต่าง ช่องระบายอากาศ หรือริมระเบียงสำหรับชั้น ๒ ลงมาหรือสูงไม่เกิน ๙ เมตร ต้องอยู่ห่างเขตที่ดินไม่น้อยกว่า ๒ เมตร และสำหรับชั้น ๓ ขึ้นไปหรือสูงเกิน ๙ เมตร ต้องห่างไม่น้อยกว่า ๓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๕๕ </w:t>
      </w:r>
      <w:r w:rsidRPr="000B0864">
        <w:rPr>
          <w:rFonts w:ascii="TH SarabunIT๙" w:hAnsi="TH SarabunIT๙" w:cs="TH SarabunIT๙"/>
          <w:color w:val="000000"/>
          <w:sz w:val="32"/>
          <w:szCs w:val="32"/>
          <w:cs/>
        </w:rPr>
        <w:t>อาคารที่มีความสูงไม่เกิน ๑๕ เมตร ต้องมีที่ว่างโดยรอบอาคารไม่น้อยกว่า ๑ เมตร ยกเว้นบ้านพักอาศัยที่มีพื้นที่ไม่เกิน ๓๐๐ ตารางเมตร อาคารที่มีความสูงเกิน ๑๕ เมตร ต้องมีที่ว่างโดยรอบอาคารไม่น้อยกว่า ๒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ที่ว่างตามวรรคหนึ่งและวรรคสองจะใช้ร่วมกับที่ว่างของอาคารอีกหลังหนึ่งไม่ได้ เว้นแต่ใช้ร่วมกับที่ว่างของอาคารสูง หรืออาคารขนาดใหญ่พิเศษ</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๕๖ </w:t>
      </w:r>
      <w:r w:rsidRPr="000B0864">
        <w:rPr>
          <w:rFonts w:ascii="TH SarabunIT๙" w:hAnsi="TH SarabunIT๙" w:cs="TH SarabunIT๙"/>
          <w:color w:val="000000"/>
          <w:sz w:val="32"/>
          <w:szCs w:val="32"/>
          <w:cs/>
        </w:rPr>
        <w:t>บ้านพักอาศัยที่มีพื้นที่ไม่เกิน ๓๐๐ ตารางเมตร ให้ผนังด้านที่ไม่มีช่องเปิดสามารถสร้างห่างเขตที่ดินได้น้อยกว่า ๑ เมตร ถ้าห่างเขตที่ดินน้อยกว่า ๕๐ เซนติเมตร ต้องได้รับความยินยอมเป็นหนังสือจากเจ้าของที่ดินด้านนั้นด้วย</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๕๗ </w:t>
      </w:r>
      <w:r w:rsidRPr="00A13246">
        <w:rPr>
          <w:rFonts w:ascii="TH SarabunIT๙" w:hAnsi="TH SarabunIT๙" w:cs="TH SarabunIT๙"/>
          <w:color w:val="000000"/>
          <w:spacing w:val="-8"/>
          <w:sz w:val="32"/>
          <w:szCs w:val="32"/>
          <w:cs/>
        </w:rPr>
        <w:t>ระหว่างแถวด้านข้างของห้องแถวหรือตึกแถวที่สร้างถึงสิบคูหา หรือมีความยาวรวมกันถึง ๔๐ เมตร</w:t>
      </w:r>
      <w:r w:rsidRPr="000B0864">
        <w:rPr>
          <w:rFonts w:ascii="TH SarabunIT๙" w:hAnsi="TH SarabunIT๙" w:cs="TH SarabunIT๙"/>
          <w:color w:val="000000"/>
          <w:sz w:val="32"/>
          <w:szCs w:val="32"/>
          <w:cs/>
        </w:rPr>
        <w:t xml:space="preserve"> โดยวัดระหว่างจุดศูนย์กลางของเสาแรกถึงจุดศูนย์กลางของเสาสุดท้าย ต้องมีที่ว่างระหว่างแถวด้านข้างของ ห้องแถวหรือตึกแถวนั้นกว้างไม่น้อยกว่า ๔ เมตร เป็นช่องตลอดความลึกของห้อ</w:t>
      </w:r>
      <w:r w:rsidR="00A13246">
        <w:rPr>
          <w:rFonts w:ascii="TH SarabunIT๙" w:hAnsi="TH SarabunIT๙" w:cs="TH SarabunIT๙"/>
          <w:color w:val="000000"/>
          <w:sz w:val="32"/>
          <w:szCs w:val="32"/>
          <w:cs/>
        </w:rPr>
        <w:t>งแถวหรือตึกแถวเพื่อเชื่อมกับที่</w:t>
      </w:r>
      <w:r w:rsidRPr="000B0864">
        <w:rPr>
          <w:rFonts w:ascii="TH SarabunIT๙" w:hAnsi="TH SarabunIT๙" w:cs="TH SarabunIT๙"/>
          <w:color w:val="000000"/>
          <w:sz w:val="32"/>
          <w:szCs w:val="32"/>
          <w:cs/>
        </w:rPr>
        <w:t>ว่างหลังอาคาร</w:t>
      </w:r>
      <w:r w:rsidRPr="000B0864">
        <w:rPr>
          <w:rFonts w:ascii="TH SarabunIT๙" w:hAnsi="TH SarabunIT๙" w:cs="TH SarabunIT๙"/>
          <w:color w:val="000000"/>
          <w:sz w:val="32"/>
          <w:szCs w:val="32"/>
        </w:rPr>
        <w:t xml:space="preserve"> </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ห้องแถวหรือตึกแถวที่สร้างติดต่อกันไม่ถึงสิบคูหา หรือมีความยาวรวมกันไม่ถึง ๔๐ เมตรโดยวัด ระหว่างจุดศูนย์กลางของเสาแรกถึงจุดศูนย์กลางของเสาสุดท้าย แต่มีที่ว่างระหว่างแถวด้านข้างของห้องแถวหรือตึกแถวนั้นกว้างน้อยกว่า ๔ เมตร ไม่ให้ถือว่าเป็นที่ว่างระหว่างแถวด้านข้า</w:t>
      </w:r>
      <w:r w:rsidR="00A13246">
        <w:rPr>
          <w:rFonts w:ascii="TH SarabunIT๙" w:hAnsi="TH SarabunIT๙" w:cs="TH SarabunIT๙"/>
          <w:color w:val="000000"/>
          <w:sz w:val="32"/>
          <w:szCs w:val="32"/>
          <w:cs/>
        </w:rPr>
        <w:t>งของห้องแถวหรือตึกแถว แต่ให้ถือ</w:t>
      </w:r>
      <w:r w:rsidRPr="000B0864">
        <w:rPr>
          <w:rFonts w:ascii="TH SarabunIT๙" w:hAnsi="TH SarabunIT๙" w:cs="TH SarabunIT๙"/>
          <w:color w:val="000000"/>
          <w:sz w:val="32"/>
          <w:szCs w:val="32"/>
          <w:cs/>
        </w:rPr>
        <w:t>เสมือนว่าห้องแถวหรือตึกแถวนั้นสร้างต่อเนื่องเป็นแถวเดียวกัน</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ที่ว่างตามวรรคหนึ่งและวรรคสอง จะก่อสร้างอาคาร รั้ว กำแพง หรือสิ่งก่อสร้างอื่นใดหรือจัดให้เป็นบ่อน้ำ สระว่ายน้ำ ที่พักมูลฝอยหรือที่พักรวมมูลฝอยหรือสิ่งของอื่นใดที่จะขัดขวางทางเดินร่วมไม่ได้</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๕๘ </w:t>
      </w:r>
      <w:r w:rsidRPr="000B0864">
        <w:rPr>
          <w:rFonts w:ascii="TH SarabunIT๙" w:hAnsi="TH SarabunIT๙" w:cs="TH SarabunIT๙"/>
          <w:color w:val="000000"/>
          <w:sz w:val="32"/>
          <w:szCs w:val="32"/>
          <w:cs/>
        </w:rPr>
        <w:t>คลังสินค้าหรืออาคารเก็บสินค้าที่มีพื้นที่ของอาคารทุกชั้นรวมกันตั้งแต่ ๑๐๐ ตารางเมตรแต่</w:t>
      </w:r>
      <w:r w:rsidRPr="00A13246">
        <w:rPr>
          <w:rFonts w:ascii="TH SarabunIT๙" w:hAnsi="TH SarabunIT๙" w:cs="TH SarabunIT๙"/>
          <w:color w:val="000000"/>
          <w:spacing w:val="-2"/>
          <w:sz w:val="32"/>
          <w:szCs w:val="32"/>
          <w:cs/>
        </w:rPr>
        <w:t>ไม่เกิน ๕๐๐ ตารางเมตร ต้องมีที่ว่างห่างเขตที่ดินที่ใช้ก่อสร้างอาคารนั้น ไม่น้อยกว่า ๖ เมตร อย่างน้อย</w:t>
      </w:r>
      <w:r w:rsidR="00A13246" w:rsidRPr="00A13246">
        <w:rPr>
          <w:rFonts w:ascii="TH SarabunIT๙" w:hAnsi="TH SarabunIT๙" w:cs="TH SarabunIT๙" w:hint="cs"/>
          <w:color w:val="000000"/>
          <w:spacing w:val="-2"/>
          <w:sz w:val="32"/>
          <w:szCs w:val="32"/>
          <w:cs/>
        </w:rPr>
        <w:t xml:space="preserve"> </w:t>
      </w:r>
      <w:r w:rsidRPr="00A13246">
        <w:rPr>
          <w:rFonts w:ascii="TH SarabunIT๙" w:hAnsi="TH SarabunIT๙" w:cs="TH SarabunIT๙"/>
          <w:color w:val="000000"/>
          <w:spacing w:val="-2"/>
          <w:sz w:val="32"/>
          <w:szCs w:val="32"/>
          <w:cs/>
        </w:rPr>
        <w:t>๒ ด้าน</w:t>
      </w:r>
      <w:r w:rsidRPr="000B0864">
        <w:rPr>
          <w:rFonts w:ascii="TH SarabunIT๙" w:hAnsi="TH SarabunIT๙" w:cs="TH SarabunIT๙"/>
          <w:color w:val="000000"/>
          <w:sz w:val="32"/>
          <w:szCs w:val="32"/>
          <w:cs/>
        </w:rPr>
        <w:t xml:space="preserve"> และยาวรวมกันไม่น้อยกว่าครึ่งหนึ่งของเส้นรอบรูปอาคาร ส่วนด้านอื่นต้องมีที่ว่างห่างแนวเขตที่ดินไม่น้อยกว่า ๓ เมตร ถ้าที่ว่างห่างเขตที่ดินที่ใช้ก่อสร้างอาคารน้อยกว่า ๕ เมตร ต้องสร้างผนังอาคารเป็นผนังกันไฟ</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คลังสินค้าหรืออาคารเก็บสินค้าที่มีพื้นที่ของอาคารทุกชั้นรวมกันเกิน ๕๐๐ ตารางเมตร ต้องมีที่ว่างห่างแนวเขตที่ดินที่ใช้ก่อสร้างอาคารนั้นไม่น้อยกว่า ๑๐ เมตร อย่างน้อย ๒ ด้าน และยาวรวมกันไม่น้อยกว่าครึ่งหนึ่งของเส้นรอบรูปอาคาร ส่วนด้านอื่นต้องมีที่ว่างห่างจากแนวเขตที่ดินไม่น้อยกว่า ๕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๕๙ </w:t>
      </w:r>
      <w:r w:rsidRPr="00A13246">
        <w:rPr>
          <w:rFonts w:ascii="TH SarabunIT๙" w:hAnsi="TH SarabunIT๙" w:cs="TH SarabunIT๙"/>
          <w:color w:val="000000"/>
          <w:spacing w:val="-2"/>
          <w:sz w:val="32"/>
          <w:szCs w:val="32"/>
          <w:cs/>
        </w:rPr>
        <w:t>โรงงานที่มีพื้นที่ที่ใช้ประกอบกิจการของอาคารทุกชั้นรวมกันตั้งแต่ ๑๐๐ ตารางเมตรแต่ไม่เกิน</w:t>
      </w:r>
      <w:r w:rsidRPr="000B0864">
        <w:rPr>
          <w:rFonts w:ascii="TH SarabunIT๙" w:hAnsi="TH SarabunIT๙" w:cs="TH SarabunIT๙"/>
          <w:color w:val="000000"/>
          <w:sz w:val="32"/>
          <w:szCs w:val="32"/>
          <w:cs/>
        </w:rPr>
        <w:t xml:space="preserve"> ๕๐๐ ตารางเมตร ต้องมีที่ว่างห่างแนวเขตที่ดินที่ใช้ก่อสร้างอาคารนั้น ไม่น้อยกว่า ๓ เมตร จำนวน ๒ ด้าน โดย</w:t>
      </w:r>
      <w:r w:rsidRPr="00A13246">
        <w:rPr>
          <w:rFonts w:ascii="TH SarabunIT๙" w:hAnsi="TH SarabunIT๙" w:cs="TH SarabunIT๙"/>
          <w:color w:val="000000"/>
          <w:spacing w:val="-6"/>
          <w:sz w:val="32"/>
          <w:szCs w:val="32"/>
          <w:cs/>
        </w:rPr>
        <w:t>ผนังอาคารทั้งสองด้านนี้ให้ทำเป็นผนังทึบด้วยอิฐหรือคอนกรีต ยกเว้นประตูทนไฟขนาดไม่เกิน ๑</w:t>
      </w:r>
      <w:r w:rsidRPr="00A13246">
        <w:rPr>
          <w:rFonts w:ascii="TH SarabunIT๙" w:hAnsi="TH SarabunIT๙" w:cs="TH SarabunIT๙"/>
          <w:color w:val="000000"/>
          <w:spacing w:val="-6"/>
          <w:sz w:val="32"/>
          <w:szCs w:val="32"/>
        </w:rPr>
        <w:t>.</w:t>
      </w:r>
      <w:r w:rsidRPr="00A13246">
        <w:rPr>
          <w:rFonts w:ascii="TH SarabunIT๙" w:hAnsi="TH SarabunIT๙" w:cs="TH SarabunIT๙"/>
          <w:color w:val="000000"/>
          <w:spacing w:val="-6"/>
          <w:sz w:val="32"/>
          <w:szCs w:val="32"/>
          <w:cs/>
        </w:rPr>
        <w:t>๐๐</w:t>
      </w:r>
      <w:r w:rsidRPr="00A13246">
        <w:rPr>
          <w:rFonts w:ascii="TH SarabunIT๙" w:hAnsi="TH SarabunIT๙" w:cs="TH SarabunIT๙"/>
          <w:color w:val="000000"/>
          <w:spacing w:val="-6"/>
          <w:sz w:val="32"/>
          <w:szCs w:val="32"/>
        </w:rPr>
        <w:t xml:space="preserve"> </w:t>
      </w:r>
      <w:r w:rsidRPr="00A13246">
        <w:rPr>
          <w:rFonts w:ascii="TH SarabunIT๙" w:hAnsi="TH SarabunIT๙" w:cs="TH SarabunIT๙"/>
          <w:color w:val="000000"/>
          <w:spacing w:val="-6"/>
          <w:szCs w:val="24"/>
        </w:rPr>
        <w:t>X</w:t>
      </w:r>
      <w:r w:rsidRPr="00A13246">
        <w:rPr>
          <w:rFonts w:ascii="TH SarabunIT๙" w:hAnsi="TH SarabunIT๙" w:cs="TH SarabunIT๙"/>
          <w:color w:val="000000"/>
          <w:spacing w:val="-6"/>
          <w:sz w:val="32"/>
          <w:szCs w:val="32"/>
        </w:rPr>
        <w:t xml:space="preserve"> </w:t>
      </w:r>
      <w:r w:rsidRPr="00A13246">
        <w:rPr>
          <w:rFonts w:ascii="TH SarabunIT๙" w:hAnsi="TH SarabunIT๙" w:cs="TH SarabunIT๙"/>
          <w:color w:val="000000"/>
          <w:spacing w:val="-6"/>
          <w:sz w:val="32"/>
          <w:szCs w:val="32"/>
          <w:cs/>
        </w:rPr>
        <w:t>๒</w:t>
      </w:r>
      <w:r w:rsidRPr="00A13246">
        <w:rPr>
          <w:rFonts w:ascii="TH SarabunIT๙" w:hAnsi="TH SarabunIT๙" w:cs="TH SarabunIT๙"/>
          <w:color w:val="000000"/>
          <w:spacing w:val="-6"/>
          <w:sz w:val="32"/>
          <w:szCs w:val="32"/>
        </w:rPr>
        <w:t>.</w:t>
      </w:r>
      <w:r w:rsidRPr="00A13246">
        <w:rPr>
          <w:rFonts w:ascii="TH SarabunIT๙" w:hAnsi="TH SarabunIT๙" w:cs="TH SarabunIT๙"/>
          <w:color w:val="000000"/>
          <w:spacing w:val="-6"/>
          <w:sz w:val="32"/>
          <w:szCs w:val="32"/>
          <w:cs/>
        </w:rPr>
        <w:t>๐๐ เมตร</w:t>
      </w:r>
      <w:r w:rsidRPr="000B0864">
        <w:rPr>
          <w:rFonts w:ascii="TH SarabunIT๙" w:hAnsi="TH SarabunIT๙" w:cs="TH SarabunIT๙"/>
          <w:color w:val="000000"/>
          <w:sz w:val="32"/>
          <w:szCs w:val="32"/>
          <w:cs/>
        </w:rPr>
        <w:t xml:space="preserve"> ทุกระยะไม่น้อยกว่า ๔๐ เมตร ส่วนด้านที่เหลือให้มีที่ว่างไม่น้อยกว่า ๖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โรงงานที่มีพื้นที่ที่ใช้ประกอบกิจการของอาคารทุกชั้นรวมกันตั้งแต่ ๕๐๐ ตารางเมตร แต่ไม่เกิน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ต้องมีที่ว่างห่างแนวเขตที่ดินที่ใช้ก่อสร้างอาคารนั้น ไม่น้อยกว่า ๖ เมตรทุกด้าน</w:t>
      </w:r>
      <w:r w:rsidRPr="000B0864">
        <w:rPr>
          <w:rFonts w:ascii="TH SarabunIT๙" w:hAnsi="TH SarabunIT๙" w:cs="TH SarabunIT๙"/>
          <w:color w:val="000000"/>
          <w:sz w:val="32"/>
          <w:szCs w:val="32"/>
        </w:rPr>
        <w:t xml:space="preserve"> </w:t>
      </w:r>
    </w:p>
    <w:p w:rsidR="00BA54E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โรงงานที่มีพื้นที่ที่ใช้ประกอบกิจการของอาคารทุกชั้นรวมกันเกิน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ตารางเมตรต้องมีที่ว่างห่างจากแนวเขตที่ดินที่ใช้ก่อสร้างอาคารนั้นไม่น้อยกว่า ๑๐ เมตรทุกด้าน</w:t>
      </w:r>
    </w:p>
    <w:p w:rsidR="00BA54E4" w:rsidRPr="000B0864" w:rsidRDefault="00BA54E4" w:rsidP="00016E31">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หมวด ๖</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แบบและจำนวนของห้องน้ำและห้องส้วม</w:t>
      </w: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๖๐ </w:t>
      </w:r>
      <w:r w:rsidRPr="000B0864">
        <w:rPr>
          <w:rFonts w:ascii="TH SarabunIT๙" w:hAnsi="TH SarabunIT๙" w:cs="TH SarabunIT๙"/>
          <w:color w:val="000000"/>
          <w:sz w:val="32"/>
          <w:szCs w:val="32"/>
          <w:cs/>
        </w:rPr>
        <w:t>อาคารซึ่งบุคคลอาจเข้าอยู่ หรือเข้าใช้สอยได้แต่ละหลังต้องมีห้องอาบน้ำและห้องส้วมไม่น้อยกว่าที่กำหนดไว้ในตาราง ดังต่อไปนี้</w:t>
      </w:r>
    </w:p>
    <w:tbl>
      <w:tblPr>
        <w:tblW w:w="8976" w:type="dxa"/>
        <w:jc w:val="center"/>
        <w:tblInd w:w="93" w:type="dxa"/>
        <w:tblCellMar>
          <w:left w:w="0" w:type="dxa"/>
          <w:right w:w="0" w:type="dxa"/>
        </w:tblCellMar>
        <w:tblLook w:val="04A0" w:firstRow="1" w:lastRow="0" w:firstColumn="1" w:lastColumn="0" w:noHBand="0" w:noVBand="1"/>
      </w:tblPr>
      <w:tblGrid>
        <w:gridCol w:w="4489"/>
        <w:gridCol w:w="993"/>
        <w:gridCol w:w="1054"/>
        <w:gridCol w:w="1220"/>
        <w:gridCol w:w="1220"/>
      </w:tblGrid>
      <w:tr w:rsidR="00BA54E4" w:rsidRPr="00016E31" w:rsidTr="00016E31">
        <w:trPr>
          <w:trHeight w:val="340"/>
          <w:jc w:val="center"/>
        </w:trPr>
        <w:tc>
          <w:tcPr>
            <w:tcW w:w="4489"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BA54E4" w:rsidRPr="009E3E68" w:rsidRDefault="00BA54E4" w:rsidP="00A13246">
            <w:pPr>
              <w:jc w:val="center"/>
              <w:rPr>
                <w:rFonts w:ascii="TH SarabunIT๙" w:hAnsi="TH SarabunIT๙" w:cs="TH SarabunIT๙"/>
                <w:b/>
                <w:bCs/>
                <w:color w:val="000000"/>
                <w:sz w:val="28"/>
              </w:rPr>
            </w:pPr>
            <w:r w:rsidRPr="009E3E68">
              <w:rPr>
                <w:rFonts w:ascii="TH SarabunIT๙" w:hAnsi="TH SarabunIT๙" w:cs="TH SarabunIT๙"/>
                <w:b/>
                <w:bCs/>
                <w:color w:val="000000"/>
                <w:sz w:val="28"/>
              </w:rPr>
              <w:t> </w:t>
            </w:r>
            <w:r w:rsidRPr="009E3E68">
              <w:rPr>
                <w:rFonts w:ascii="TH SarabunIT๙" w:hAnsi="TH SarabunIT๙" w:cs="TH SarabunIT๙"/>
                <w:b/>
                <w:bCs/>
                <w:color w:val="000000"/>
                <w:sz w:val="28"/>
                <w:cs/>
              </w:rPr>
              <w:t>ชนิดหรือประเภทอาคาร</w:t>
            </w:r>
          </w:p>
        </w:tc>
        <w:tc>
          <w:tcPr>
            <w:tcW w:w="2047" w:type="dxa"/>
            <w:gridSpan w:val="2"/>
            <w:tcBorders>
              <w:top w:val="single" w:sz="8" w:space="0" w:color="auto"/>
              <w:left w:val="nil"/>
              <w:bottom w:val="nil"/>
              <w:right w:val="nil"/>
            </w:tcBorders>
            <w:noWrap/>
            <w:tcMar>
              <w:top w:w="0" w:type="dxa"/>
              <w:left w:w="108" w:type="dxa"/>
              <w:bottom w:w="0" w:type="dxa"/>
              <w:right w:w="108" w:type="dxa"/>
            </w:tcMar>
            <w:vAlign w:val="bottom"/>
            <w:hideMark/>
          </w:tcPr>
          <w:p w:rsidR="00BA54E4" w:rsidRPr="009E3E68" w:rsidRDefault="00BA54E4" w:rsidP="00841428">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ห้องส้วม</w:t>
            </w:r>
          </w:p>
        </w:tc>
        <w:tc>
          <w:tcPr>
            <w:tcW w:w="1220"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BA54E4" w:rsidRPr="009E3E68" w:rsidRDefault="00BA54E4" w:rsidP="00016E31">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ห้องอาบน้ำ</w:t>
            </w:r>
          </w:p>
        </w:tc>
        <w:tc>
          <w:tcPr>
            <w:tcW w:w="12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BA54E4" w:rsidRPr="009E3E68" w:rsidRDefault="00BA54E4" w:rsidP="00016E31">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อ่างล้างมือ</w:t>
            </w:r>
          </w:p>
        </w:tc>
      </w:tr>
      <w:tr w:rsidR="00BA54E4" w:rsidRPr="00016E31" w:rsidTr="00016E31">
        <w:trPr>
          <w:trHeight w:val="340"/>
          <w:jc w:val="center"/>
        </w:trPr>
        <w:tc>
          <w:tcPr>
            <w:tcW w:w="4489" w:type="dxa"/>
            <w:vMerge/>
            <w:tcBorders>
              <w:top w:val="single" w:sz="8" w:space="0" w:color="auto"/>
              <w:left w:val="single" w:sz="8" w:space="0" w:color="auto"/>
              <w:bottom w:val="single" w:sz="8" w:space="0" w:color="000000"/>
              <w:right w:val="single" w:sz="8" w:space="0" w:color="auto"/>
            </w:tcBorders>
            <w:vAlign w:val="center"/>
            <w:hideMark/>
          </w:tcPr>
          <w:p w:rsidR="00BA54E4" w:rsidRPr="00016E31" w:rsidRDefault="00BA54E4" w:rsidP="00841428">
            <w:pPr>
              <w:jc w:val="center"/>
              <w:rPr>
                <w:rFonts w:ascii="TH SarabunIT๙" w:hAnsi="TH SarabunIT๙" w:cs="TH SarabunIT๙"/>
                <w:color w:val="000000"/>
                <w:sz w:val="28"/>
              </w:rPr>
            </w:pP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9E3E68" w:rsidRDefault="00BA54E4" w:rsidP="00841428">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ส้วม</w:t>
            </w:r>
          </w:p>
        </w:tc>
        <w:tc>
          <w:tcPr>
            <w:tcW w:w="105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9E3E68" w:rsidRDefault="00BA54E4" w:rsidP="00841428">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ที่ปัสสาวะ</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A54E4" w:rsidRPr="00016E31" w:rsidRDefault="00BA54E4" w:rsidP="00841428">
            <w:pPr>
              <w:jc w:val="thaiDistribute"/>
              <w:rPr>
                <w:rFonts w:ascii="TH SarabunIT๙" w:hAnsi="TH SarabunIT๙" w:cs="TH SarabunIT๙"/>
                <w:color w:val="000000"/>
                <w:sz w:val="28"/>
              </w:rPr>
            </w:pPr>
          </w:p>
        </w:tc>
        <w:tc>
          <w:tcPr>
            <w:tcW w:w="0" w:type="auto"/>
            <w:vMerge/>
            <w:tcBorders>
              <w:top w:val="single" w:sz="8" w:space="0" w:color="auto"/>
              <w:left w:val="nil"/>
              <w:bottom w:val="single" w:sz="8" w:space="0" w:color="000000"/>
              <w:right w:val="single" w:sz="8" w:space="0" w:color="auto"/>
            </w:tcBorders>
            <w:vAlign w:val="center"/>
            <w:hideMark/>
          </w:tcPr>
          <w:p w:rsidR="00BA54E4" w:rsidRPr="00016E31" w:rsidRDefault="00BA54E4" w:rsidP="00841428">
            <w:pPr>
              <w:jc w:val="thaiDistribute"/>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 อาคารอยู่อาศัย ต่อ ๑ หลัง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๒. ห้องแถวหรือตึกแถวไม่ว่าจะใช้พาณิชย์</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หรืออาศัย</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หรือบ้านแถว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พื้นที่รวมกันแต่ละคูหาไม่เกิน ๒๐๐</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พื้นที่รวมกันแต่ละคูหาเกิน ๒๐๐ ตา</w:t>
            </w:r>
            <w:r w:rsidR="00A13246" w:rsidRPr="00016E31">
              <w:rPr>
                <w:rFonts w:ascii="TH SarabunIT๙" w:hAnsi="TH SarabunIT๙" w:cs="TH SarabunIT๙"/>
                <w:color w:val="000000"/>
                <w:sz w:val="28"/>
                <w:cs/>
              </w:rPr>
              <w:t>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A13246" w:rsidP="00A13246">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 xml:space="preserve">        </w:t>
            </w:r>
            <w:r w:rsidR="00BA54E4" w:rsidRPr="00016E31">
              <w:rPr>
                <w:rFonts w:ascii="TH SarabunIT๙" w:hAnsi="TH SarabunIT๙" w:cs="TH SarabunIT๙"/>
                <w:color w:val="000000"/>
                <w:sz w:val="28"/>
                <w:cs/>
              </w:rPr>
              <w:t>หรือสูงเกิน ๓ ชั้น</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๓. โรงงานต่อพื้นที่ทำงาน ๔๐๐ ตาราง</w:t>
            </w:r>
            <w:r w:rsidR="00A13246" w:rsidRPr="00016E31">
              <w:rPr>
                <w:rFonts w:ascii="TH SarabunIT๙" w:hAnsi="TH SarabunIT๙" w:cs="TH SarabunIT๙"/>
                <w:color w:val="000000"/>
                <w:sz w:val="28"/>
                <w:cs/>
              </w:rPr>
              <w:t>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16E31" w:rsidRDefault="00016E31" w:rsidP="00841428">
            <w:pPr>
              <w:ind w:firstLine="280"/>
              <w:jc w:val="thaiDistribute"/>
              <w:rPr>
                <w:rFonts w:ascii="TH SarabunIT๙" w:hAnsi="TH SarabunIT๙" w:cs="TH SarabunIT๙"/>
                <w:color w:val="000000"/>
                <w:sz w:val="28"/>
              </w:rPr>
            </w:pPr>
          </w:p>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สำหรับพื้นที่โรงงานส่วนที่เกิน ๑</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๒๐๐</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w:t>
            </w:r>
            <w:r w:rsidR="00A13246" w:rsidRPr="00016E31">
              <w:rPr>
                <w:rFonts w:ascii="TH SarabunIT๙" w:hAnsi="TH SarabunIT๙" w:cs="TH SarabunIT๙"/>
                <w:color w:val="000000"/>
                <w:sz w:val="28"/>
                <w:cs/>
              </w:rPr>
              <w:t>ระบุไว้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๔. โรงแรมต่อห้องพัก ๑ ห้อง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๕. อาคารชุด ต่อ ๑ ห้องชุด</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๖. หอพักต่อพื้นที่อาคาร ๕๐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๗. หอประชุม โรงมหรสพ ห้องโถง ต่อ</w:t>
            </w:r>
            <w:r w:rsidR="00A13246" w:rsidRPr="00016E31">
              <w:rPr>
                <w:rFonts w:ascii="TH SarabunIT๙" w:hAnsi="TH SarabunIT๙" w:cs="TH SarabunIT๙"/>
                <w:color w:val="000000"/>
                <w:sz w:val="28"/>
                <w:cs/>
              </w:rPr>
              <w:t>พื้นที่อาคาร</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๒๐๐</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A13246">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ตารางเมตร หรือ</w:t>
            </w:r>
            <w:r w:rsidR="00A13246" w:rsidRPr="00016E31">
              <w:rPr>
                <w:rFonts w:ascii="TH SarabunIT๙" w:hAnsi="TH SarabunIT๙" w:cs="TH SarabunIT๙"/>
                <w:color w:val="000000"/>
                <w:sz w:val="28"/>
                <w:cs/>
              </w:rPr>
              <w:t>ต่อ ๑๐๐ คน ที่กำหนด</w:t>
            </w:r>
            <w:r w:rsidR="00016E31" w:rsidRPr="00016E31">
              <w:rPr>
                <w:rFonts w:ascii="TH SarabunIT๙" w:hAnsi="TH SarabunIT๙" w:cs="TH SarabunIT๙"/>
                <w:color w:val="000000"/>
                <w:sz w:val="28"/>
                <w:cs/>
              </w:rPr>
              <w:t>ให้ใช้สอย</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A13246"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อาคารนั้น ทั้งนี้ให้ถือจำนวนมากกว่า</w:t>
            </w:r>
            <w:r w:rsidR="00016E31" w:rsidRPr="00016E31">
              <w:rPr>
                <w:rFonts w:ascii="TH SarabunIT๙" w:hAnsi="TH SarabunIT๙" w:cs="TH SarabunIT๙"/>
                <w:color w:val="000000"/>
                <w:sz w:val="28"/>
                <w:cs/>
              </w:rPr>
              <w:t>เป็นเกณฑ์</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๘. สถานศึกษา ยกเว้นโรงเรียนอนุบาลต่อ</w:t>
            </w:r>
            <w:r w:rsidR="00A13246" w:rsidRPr="00016E31">
              <w:rPr>
                <w:rFonts w:ascii="TH SarabunIT๙" w:hAnsi="TH SarabunIT๙" w:cs="TH SarabunIT๙"/>
                <w:color w:val="000000"/>
                <w:sz w:val="28"/>
                <w:cs/>
              </w:rPr>
              <w:t>พื้นที่</w:t>
            </w:r>
            <w:r w:rsidR="00016E31" w:rsidRPr="00016E31">
              <w:rPr>
                <w:rFonts w:ascii="TH SarabunIT๙" w:hAnsi="TH SarabunIT๙" w:cs="TH SarabunIT๙"/>
                <w:color w:val="000000"/>
                <w:sz w:val="28"/>
                <w:cs/>
              </w:rPr>
              <w:t>ห้องเรียน</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016E31" w:rsidP="00016E31">
            <w:pPr>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00BA54E4" w:rsidRPr="00016E31">
              <w:rPr>
                <w:rFonts w:ascii="TH SarabunIT๙" w:hAnsi="TH SarabunIT๙" w:cs="TH SarabunIT๙"/>
                <w:color w:val="000000"/>
                <w:sz w:val="28"/>
                <w:cs/>
              </w:rPr>
              <w:t>๓๐๐ ตารางเมตร</w:t>
            </w:r>
            <w:r w:rsidR="00A13246" w:rsidRPr="00016E31">
              <w:rPr>
                <w:rFonts w:ascii="TH SarabunIT๙" w:hAnsi="TH SarabunIT๙" w:cs="TH SarabunIT๙"/>
                <w:color w:val="000000"/>
                <w:sz w:val="28"/>
                <w:cs/>
              </w:rPr>
              <w:t xml:space="preserve"> หรือต่อนักเรียน</w:t>
            </w:r>
            <w:r w:rsidRPr="00016E31">
              <w:rPr>
                <w:rFonts w:ascii="TH SarabunIT๙" w:hAnsi="TH SarabunIT๙" w:cs="TH SarabunIT๙"/>
                <w:color w:val="000000"/>
                <w:sz w:val="28"/>
                <w:cs/>
              </w:rPr>
              <w:t>นักศึกษา ๕๐ คน</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สถานศึกษาชาย</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สถานศึกษาหญิง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๓</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ค. สหศึกษา</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สำหรับนักเรียนนักศึกษาชาย</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สำหรับนักเรียนนักศึกษาหญิง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๙. สำนักงานต่อพื้นที่ทำงาน ๓๐๐ ตาราง</w:t>
            </w:r>
            <w:r w:rsidR="00A13246" w:rsidRPr="00016E31">
              <w:rPr>
                <w:rFonts w:ascii="TH SarabunIT๙" w:hAnsi="TH SarabunIT๙" w:cs="TH SarabunIT๙"/>
                <w:color w:val="000000"/>
                <w:sz w:val="28"/>
                <w:cs/>
              </w:rPr>
              <w:t>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A13246">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สำหรับพื้นที่ทำงานส่วนที่เกิน ๑</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 xml:space="preserve">๒๐๐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9E3E68">
        <w:trPr>
          <w:trHeight w:val="340"/>
          <w:jc w:val="center"/>
        </w:trPr>
        <w:tc>
          <w:tcPr>
            <w:tcW w:w="4489"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p w:rsidR="009E3E68" w:rsidRPr="00016E31" w:rsidRDefault="009E3E68" w:rsidP="00841428">
            <w:pPr>
              <w:ind w:firstLine="280"/>
              <w:jc w:val="thaiDistribute"/>
              <w:rPr>
                <w:rFonts w:ascii="TH SarabunIT๙" w:hAnsi="TH SarabunIT๙" w:cs="TH SarabunIT๙"/>
                <w:color w:val="000000"/>
                <w:sz w:val="28"/>
              </w:rPr>
            </w:pPr>
          </w:p>
        </w:tc>
        <w:tc>
          <w:tcPr>
            <w:tcW w:w="993"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9E3E68" w:rsidRPr="00016E31" w:rsidTr="009E3E68">
        <w:trPr>
          <w:trHeight w:val="340"/>
          <w:jc w:val="center"/>
        </w:trPr>
        <w:tc>
          <w:tcPr>
            <w:tcW w:w="4489"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9E3E68">
            <w:pPr>
              <w:jc w:val="center"/>
              <w:rPr>
                <w:rFonts w:ascii="TH SarabunIT๙" w:hAnsi="TH SarabunIT๙" w:cs="TH SarabunIT๙"/>
                <w:color w:val="000000"/>
                <w:sz w:val="28"/>
                <w:cs/>
              </w:rPr>
            </w:pPr>
            <w:r w:rsidRPr="009E3E68">
              <w:rPr>
                <w:rFonts w:ascii="TH SarabunIT๙" w:hAnsi="TH SarabunIT๙" w:cs="TH SarabunIT๙"/>
                <w:b/>
                <w:bCs/>
                <w:color w:val="000000"/>
                <w:sz w:val="28"/>
                <w:cs/>
              </w:rPr>
              <w:lastRenderedPageBreak/>
              <w:t>ชนิดหรือประเภทอาคาร</w:t>
            </w:r>
          </w:p>
        </w:tc>
        <w:tc>
          <w:tcPr>
            <w:tcW w:w="20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ห้องส้วม</w:t>
            </w:r>
          </w:p>
        </w:tc>
        <w:tc>
          <w:tcPr>
            <w:tcW w:w="122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ห้องอาบน้ำ</w:t>
            </w:r>
          </w:p>
        </w:tc>
        <w:tc>
          <w:tcPr>
            <w:tcW w:w="122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อ่างล้างมือ</w:t>
            </w:r>
          </w:p>
        </w:tc>
      </w:tr>
      <w:tr w:rsidR="009E3E68" w:rsidRPr="00016E31" w:rsidTr="00411A5A">
        <w:trPr>
          <w:trHeight w:val="340"/>
          <w:jc w:val="center"/>
        </w:trPr>
        <w:tc>
          <w:tcPr>
            <w:tcW w:w="4489"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thaiDistribute"/>
              <w:rPr>
                <w:rFonts w:ascii="TH SarabunIT๙" w:hAnsi="TH SarabunIT๙" w:cs="TH SarabunIT๙"/>
                <w:color w:val="000000"/>
                <w:sz w:val="28"/>
                <w:cs/>
              </w:rPr>
            </w:pP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ส้วม</w:t>
            </w:r>
          </w:p>
        </w:tc>
        <w:tc>
          <w:tcPr>
            <w:tcW w:w="105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ที่ปัสสาวะ</w:t>
            </w:r>
          </w:p>
        </w:tc>
        <w:tc>
          <w:tcPr>
            <w:tcW w:w="122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center"/>
              <w:rPr>
                <w:rFonts w:ascii="TH SarabunIT๙" w:hAnsi="TH SarabunIT๙" w:cs="TH SarabunIT๙"/>
                <w:color w:val="000000"/>
                <w:sz w:val="28"/>
              </w:rPr>
            </w:pPr>
          </w:p>
        </w:tc>
        <w:tc>
          <w:tcPr>
            <w:tcW w:w="122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center"/>
              <w:rPr>
                <w:rFonts w:ascii="TH SarabunIT๙" w:hAnsi="TH SarabunIT๙" w:cs="TH SarabunIT๙"/>
                <w:color w:val="000000"/>
                <w:sz w:val="28"/>
              </w:rPr>
            </w:pPr>
          </w:p>
        </w:tc>
      </w:tr>
      <w:tr w:rsidR="00BA54E4" w:rsidRPr="00016E31" w:rsidTr="009E3E68">
        <w:trPr>
          <w:trHeight w:val="340"/>
          <w:jc w:val="center"/>
        </w:trPr>
        <w:tc>
          <w:tcPr>
            <w:tcW w:w="4489" w:type="dxa"/>
            <w:tcBorders>
              <w:top w:val="single" w:sz="4"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๑๐. ภัตตาคารต่อพื้นที่สำหรับโต๊ะอาหาร</w:t>
            </w:r>
          </w:p>
        </w:tc>
        <w:tc>
          <w:tcPr>
            <w:tcW w:w="993"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๒๐๐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สำหรับพื้นที่ตั้งโต๊ะส่วนที่เกิน ๙๐๐ ตาราง</w:t>
            </w:r>
            <w:r w:rsidR="00A13246" w:rsidRPr="00016E31">
              <w:rPr>
                <w:rFonts w:ascii="TH SarabunIT๙" w:hAnsi="TH SarabunIT๙" w:cs="TH SarabunIT๙"/>
                <w:color w:val="000000"/>
                <w:sz w:val="28"/>
                <w:cs/>
              </w:rPr>
              <w:t>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๑๑. อาคารพาณิชย์ต่อพื้นที่อาคาร ๒๐๐</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A13246">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สำหรับพื้นที่อาคารส่วนที่เกิน ๑</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 xml:space="preserve">๒๐๐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๑๒. คลังสินค้าต่อพื้นที่ ๑</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๐๐๐ ตาราง</w:t>
            </w:r>
            <w:r w:rsidR="00A13246" w:rsidRPr="00016E31">
              <w:rPr>
                <w:rFonts w:ascii="TH SarabunIT๙" w:hAnsi="TH SarabunIT๙" w:cs="TH SarabunIT๙"/>
                <w:color w:val="000000"/>
                <w:sz w:val="28"/>
                <w:cs/>
              </w:rPr>
              <w:t>เมตร</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สำหรับพื้นที่</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อาคารส่วนที่เกิน ๓</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๐๐๐</w:t>
            </w:r>
            <w:r w:rsidR="00016E31">
              <w:rPr>
                <w:rFonts w:ascii="TH SarabunIT๙" w:hAnsi="TH SarabunIT๙" w:cs="TH SarabunIT๙" w:hint="cs"/>
                <w:color w:val="000000"/>
                <w:sz w:val="28"/>
                <w:cs/>
              </w:rPr>
              <w:t xml:space="preserve"> </w:t>
            </w:r>
            <w:r w:rsidR="00016E31" w:rsidRPr="00016E31">
              <w:rPr>
                <w:rFonts w:ascii="TH SarabunIT๙" w:hAnsi="TH SarabunIT๙" w:cs="TH SarabunIT๙"/>
                <w:color w:val="000000"/>
                <w:sz w:val="28"/>
                <w:cs/>
              </w:rPr>
              <w:t>ตารางเมตร ให้เจ้าของอาคาร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A13246"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พิจารณาตาม</w:t>
            </w:r>
            <w:r w:rsidR="00016E31" w:rsidRPr="00016E31">
              <w:rPr>
                <w:rFonts w:ascii="TH SarabunIT๙" w:hAnsi="TH SarabunIT๙" w:cs="TH SarabunIT๙"/>
                <w:color w:val="000000"/>
                <w:sz w:val="28"/>
                <w:cs/>
              </w:rPr>
              <w:t>ความเหมาะสม</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๑๓. สถานพยาบาลตามกฎหมายว่าด้วย</w:t>
            </w:r>
            <w:r w:rsidR="00A13246" w:rsidRPr="00016E31">
              <w:rPr>
                <w:rFonts w:ascii="TH SarabunIT๙" w:hAnsi="TH SarabunIT๙" w:cs="TH SarabunIT๙"/>
                <w:color w:val="000000"/>
                <w:sz w:val="28"/>
                <w:cs/>
              </w:rPr>
              <w:t>สถาน</w:t>
            </w:r>
            <w:r w:rsidR="00016E31" w:rsidRPr="00016E31">
              <w:rPr>
                <w:rFonts w:ascii="TH SarabunIT๙" w:hAnsi="TH SarabunIT๙" w:cs="TH SarabunIT๙"/>
                <w:color w:val="000000"/>
                <w:sz w:val="28"/>
                <w:cs/>
              </w:rPr>
              <w:t>พยาบาล</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016E31" w:rsidP="00016E31">
            <w:pPr>
              <w:tabs>
                <w:tab w:val="left" w:pos="283"/>
              </w:tabs>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00BA54E4" w:rsidRPr="00016E31">
              <w:rPr>
                <w:rFonts w:ascii="TH SarabunIT๙" w:hAnsi="TH SarabunIT๙" w:cs="TH SarabunIT๙"/>
                <w:color w:val="000000"/>
                <w:sz w:val="28"/>
                <w:cs/>
              </w:rPr>
              <w:t>ต่อพื้นที่อาคาร ๑๐๐</w:t>
            </w:r>
            <w:r w:rsidR="00A13246" w:rsidRPr="00016E31">
              <w:rPr>
                <w:rFonts w:ascii="TH SarabunIT๙" w:hAnsi="TH SarabunIT๙" w:cs="TH SarabunIT๙"/>
                <w:color w:val="000000"/>
                <w:sz w:val="28"/>
                <w:cs/>
              </w:rPr>
              <w:t xml:space="preserve">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016E31" w:rsidRDefault="00016E31" w:rsidP="00A13246">
            <w:pPr>
              <w:ind w:firstLine="280"/>
              <w:jc w:val="thaiDistribute"/>
              <w:rPr>
                <w:rFonts w:ascii="TH SarabunIT๙" w:hAnsi="TH SarabunIT๙" w:cs="TH SarabunIT๙"/>
                <w:color w:val="000000"/>
                <w:sz w:val="28"/>
              </w:rPr>
            </w:pPr>
          </w:p>
          <w:p w:rsidR="00BA54E4" w:rsidRPr="00016E31" w:rsidRDefault="00BA54E4" w:rsidP="00A13246">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 xml:space="preserve">สำหรับพื้นที่อาคารส่วนที่เกิน ๓๐๐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๑๔. สถานบริการตามกฎหมายว่าด้วย</w:t>
            </w:r>
            <w:r w:rsidR="00A13246" w:rsidRPr="00016E31">
              <w:rPr>
                <w:rFonts w:ascii="TH SarabunIT๙" w:hAnsi="TH SarabunIT๙" w:cs="TH SarabunIT๙"/>
                <w:color w:val="000000"/>
                <w:sz w:val="28"/>
                <w:cs/>
              </w:rPr>
              <w:t>สถานบริการ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ต่อพื้นที่อาคาร ๒๐๐</w:t>
            </w:r>
            <w:r w:rsidR="00A13246" w:rsidRPr="00016E31">
              <w:rPr>
                <w:rFonts w:ascii="TH SarabunIT๙" w:hAnsi="TH SarabunIT๙" w:cs="TH SarabunIT๙"/>
                <w:color w:val="000000"/>
                <w:sz w:val="28"/>
                <w:cs/>
              </w:rPr>
              <w:t xml:space="preserve">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สำหรับพื้นที่อาคารส่วนที่เกิน ๙๐๐ ตาราง</w:t>
            </w:r>
            <w:r w:rsidR="00A13246" w:rsidRPr="00016E31">
              <w:rPr>
                <w:rFonts w:ascii="TH SarabunIT๙" w:hAnsi="TH SarabunIT๙" w:cs="TH SarabunIT๙"/>
                <w:color w:val="000000"/>
                <w:sz w:val="28"/>
                <w:cs/>
              </w:rPr>
              <w:t>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๑๕. อาคารสถานีขนส่งมวลชนต่อพื้นที่</w:t>
            </w:r>
            <w:r w:rsidR="00A13246" w:rsidRPr="00016E31">
              <w:rPr>
                <w:rFonts w:ascii="TH SarabunIT๙" w:hAnsi="TH SarabunIT๙" w:cs="TH SarabunIT๙"/>
                <w:color w:val="000000"/>
                <w:sz w:val="28"/>
                <w:cs/>
              </w:rPr>
              <w:t>อาคาร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๒๐๐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๔</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๕</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๑๖. อาคารจอดรถสำหรับบุคคลทั่วไป ต่อ</w:t>
            </w:r>
            <w:r w:rsidR="00A13246" w:rsidRPr="00016E31">
              <w:rPr>
                <w:rFonts w:ascii="TH SarabunIT๙" w:hAnsi="TH SarabunIT๙" w:cs="TH SarabunIT๙"/>
                <w:color w:val="000000"/>
                <w:sz w:val="28"/>
                <w:cs/>
              </w:rPr>
              <w:t>พื้นที่</w:t>
            </w:r>
            <w:r w:rsidR="00016E31" w:rsidRPr="00016E31">
              <w:rPr>
                <w:rFonts w:ascii="TH SarabunIT๙" w:hAnsi="TH SarabunIT๙" w:cs="TH SarabunIT๙"/>
                <w:color w:val="000000"/>
                <w:sz w:val="28"/>
                <w:cs/>
              </w:rPr>
              <w:t>อาคาร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016E31" w:rsidP="00016E31">
            <w:pPr>
              <w:jc w:val="thaiDistribute"/>
              <w:rPr>
                <w:rFonts w:ascii="TH SarabunIT๙" w:hAnsi="TH SarabunIT๙" w:cs="TH SarabunIT๙"/>
                <w:color w:val="000000"/>
                <w:sz w:val="28"/>
              </w:rPr>
            </w:pPr>
            <w:r>
              <w:rPr>
                <w:rFonts w:ascii="TH SarabunIT๙" w:hAnsi="TH SarabunIT๙" w:cs="TH SarabunIT๙"/>
                <w:color w:val="000000"/>
                <w:sz w:val="28"/>
                <w:cs/>
              </w:rPr>
              <w:t xml:space="preserve">    </w:t>
            </w:r>
            <w:r w:rsidR="00BA54E4" w:rsidRPr="00016E31">
              <w:rPr>
                <w:rFonts w:ascii="TH SarabunIT๙" w:hAnsi="TH SarabunIT๙" w:cs="TH SarabunIT๙"/>
                <w:color w:val="000000"/>
                <w:sz w:val="28"/>
                <w:cs/>
              </w:rPr>
              <w:t>๑</w:t>
            </w:r>
            <w:r w:rsidR="00BA54E4" w:rsidRPr="00016E31">
              <w:rPr>
                <w:rFonts w:ascii="TH SarabunIT๙" w:hAnsi="TH SarabunIT๙" w:cs="TH SarabunIT๙"/>
                <w:color w:val="000000"/>
                <w:sz w:val="28"/>
              </w:rPr>
              <w:t>,</w:t>
            </w:r>
            <w:r w:rsidR="00BA54E4" w:rsidRPr="00016E31">
              <w:rPr>
                <w:rFonts w:ascii="TH SarabunIT๙" w:hAnsi="TH SarabunIT๙" w:cs="TH SarabunIT๙"/>
                <w:color w:val="000000"/>
                <w:sz w:val="28"/>
                <w:cs/>
              </w:rPr>
              <w:t>๐๐๐ ตารางเมตร</w:t>
            </w:r>
            <w:r w:rsidR="00A13246" w:rsidRPr="00016E31">
              <w:rPr>
                <w:rFonts w:ascii="TH SarabunIT๙" w:hAnsi="TH SarabunIT๙" w:cs="TH SarabunIT๙"/>
                <w:color w:val="000000"/>
                <w:sz w:val="28"/>
                <w:cs/>
              </w:rPr>
              <w:t xml:space="preserve"> </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หรือจำนวนรถ ๕๐ คัน)</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BA54E4"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A13246">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สำหรับพื้นที่อาคารส่วนที่เกิน ๓</w:t>
            </w:r>
            <w:r w:rsidRPr="00016E31">
              <w:rPr>
                <w:rFonts w:ascii="TH SarabunIT๙" w:hAnsi="TH SarabunIT๙" w:cs="TH SarabunIT๙"/>
                <w:color w:val="000000"/>
                <w:sz w:val="28"/>
              </w:rPr>
              <w:t>,</w:t>
            </w:r>
            <w:r w:rsidRPr="00016E31">
              <w:rPr>
                <w:rFonts w:ascii="TH SarabunIT๙" w:hAnsi="TH SarabunIT๙" w:cs="TH SarabunIT๙"/>
                <w:color w:val="000000"/>
                <w:sz w:val="28"/>
                <w:cs/>
              </w:rPr>
              <w:t xml:space="preserve">๐๐๐ </w:t>
            </w:r>
            <w:r w:rsidR="00016E31"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BA54E4" w:rsidRPr="00016E31" w:rsidTr="009E3E68">
        <w:trPr>
          <w:trHeight w:val="340"/>
          <w:jc w:val="center"/>
        </w:trPr>
        <w:tc>
          <w:tcPr>
            <w:tcW w:w="4489"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Default="00BA54E4"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ให้ลดจำนวนลงครึ่งหนึ่งที่ระบุไว้</w:t>
            </w:r>
          </w:p>
          <w:p w:rsidR="009E3E68" w:rsidRDefault="009E3E68" w:rsidP="00841428">
            <w:pPr>
              <w:ind w:firstLine="280"/>
              <w:jc w:val="thaiDistribute"/>
              <w:rPr>
                <w:rFonts w:ascii="TH SarabunIT๙" w:hAnsi="TH SarabunIT๙" w:cs="TH SarabunIT๙"/>
                <w:color w:val="000000"/>
                <w:sz w:val="28"/>
              </w:rPr>
            </w:pPr>
          </w:p>
          <w:p w:rsidR="009E3E68" w:rsidRPr="00016E31" w:rsidRDefault="009E3E68" w:rsidP="00841428">
            <w:pPr>
              <w:ind w:firstLine="280"/>
              <w:jc w:val="thaiDistribute"/>
              <w:rPr>
                <w:rFonts w:ascii="TH SarabunIT๙" w:hAnsi="TH SarabunIT๙" w:cs="TH SarabunIT๙"/>
                <w:color w:val="000000"/>
                <w:sz w:val="28"/>
              </w:rPr>
            </w:pPr>
          </w:p>
        </w:tc>
        <w:tc>
          <w:tcPr>
            <w:tcW w:w="993"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054"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c>
          <w:tcPr>
            <w:tcW w:w="1220"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p>
        </w:tc>
      </w:tr>
      <w:tr w:rsidR="009E3E68" w:rsidRPr="00016E31" w:rsidTr="00911AC9">
        <w:trPr>
          <w:trHeight w:val="340"/>
          <w:jc w:val="center"/>
        </w:trPr>
        <w:tc>
          <w:tcPr>
            <w:tcW w:w="4489"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6C7C37">
            <w:pPr>
              <w:jc w:val="center"/>
              <w:rPr>
                <w:rFonts w:ascii="TH SarabunIT๙" w:hAnsi="TH SarabunIT๙" w:cs="TH SarabunIT๙"/>
                <w:color w:val="000000"/>
                <w:sz w:val="28"/>
                <w:cs/>
              </w:rPr>
            </w:pPr>
            <w:r w:rsidRPr="009E3E68">
              <w:rPr>
                <w:rFonts w:ascii="TH SarabunIT๙" w:hAnsi="TH SarabunIT๙" w:cs="TH SarabunIT๙"/>
                <w:b/>
                <w:bCs/>
                <w:color w:val="000000"/>
                <w:sz w:val="28"/>
                <w:cs/>
              </w:rPr>
              <w:lastRenderedPageBreak/>
              <w:t>ชนิดหรือประเภทอาคาร</w:t>
            </w:r>
          </w:p>
        </w:tc>
        <w:tc>
          <w:tcPr>
            <w:tcW w:w="20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cs/>
              </w:rPr>
            </w:pPr>
            <w:r w:rsidRPr="009E3E68">
              <w:rPr>
                <w:rFonts w:ascii="TH SarabunIT๙" w:hAnsi="TH SarabunIT๙" w:cs="TH SarabunIT๙"/>
                <w:b/>
                <w:bCs/>
                <w:color w:val="000000"/>
                <w:sz w:val="28"/>
                <w:cs/>
              </w:rPr>
              <w:t>ห้องส้วม</w:t>
            </w:r>
          </w:p>
        </w:tc>
        <w:tc>
          <w:tcPr>
            <w:tcW w:w="122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ห้องอาบน้ำ</w:t>
            </w:r>
          </w:p>
        </w:tc>
        <w:tc>
          <w:tcPr>
            <w:tcW w:w="1220"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อ่างล้างมือ</w:t>
            </w:r>
          </w:p>
        </w:tc>
      </w:tr>
      <w:tr w:rsidR="009E3E68" w:rsidRPr="00016E31" w:rsidTr="006E2E01">
        <w:trPr>
          <w:trHeight w:val="340"/>
          <w:jc w:val="center"/>
        </w:trPr>
        <w:tc>
          <w:tcPr>
            <w:tcW w:w="4489"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thaiDistribute"/>
              <w:rPr>
                <w:rFonts w:ascii="TH SarabunIT๙" w:hAnsi="TH SarabunIT๙" w:cs="TH SarabunIT๙"/>
                <w:color w:val="000000"/>
                <w:sz w:val="28"/>
                <w:cs/>
              </w:rPr>
            </w:pP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ส้วม</w:t>
            </w:r>
          </w:p>
        </w:tc>
        <w:tc>
          <w:tcPr>
            <w:tcW w:w="105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9E3E68" w:rsidRDefault="009E3E68" w:rsidP="006C7C37">
            <w:pPr>
              <w:jc w:val="center"/>
              <w:rPr>
                <w:rFonts w:ascii="TH SarabunIT๙" w:hAnsi="TH SarabunIT๙" w:cs="TH SarabunIT๙"/>
                <w:b/>
                <w:bCs/>
                <w:color w:val="000000"/>
                <w:sz w:val="28"/>
              </w:rPr>
            </w:pPr>
            <w:r w:rsidRPr="009E3E68">
              <w:rPr>
                <w:rFonts w:ascii="TH SarabunIT๙" w:hAnsi="TH SarabunIT๙" w:cs="TH SarabunIT๙"/>
                <w:b/>
                <w:bCs/>
                <w:color w:val="000000"/>
                <w:sz w:val="28"/>
                <w:cs/>
              </w:rPr>
              <w:t>ที่ปัสสาวะ</w:t>
            </w:r>
          </w:p>
        </w:tc>
        <w:tc>
          <w:tcPr>
            <w:tcW w:w="122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center"/>
              <w:rPr>
                <w:rFonts w:ascii="TH SarabunIT๙" w:hAnsi="TH SarabunIT๙" w:cs="TH SarabunIT๙"/>
                <w:color w:val="000000"/>
                <w:sz w:val="28"/>
              </w:rPr>
            </w:pPr>
          </w:p>
        </w:tc>
        <w:tc>
          <w:tcPr>
            <w:tcW w:w="1220"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841428">
            <w:pPr>
              <w:jc w:val="center"/>
              <w:rPr>
                <w:rFonts w:ascii="TH SarabunIT๙" w:hAnsi="TH SarabunIT๙" w:cs="TH SarabunIT๙"/>
                <w:color w:val="000000"/>
                <w:sz w:val="28"/>
              </w:rPr>
            </w:pPr>
          </w:p>
        </w:tc>
      </w:tr>
      <w:tr w:rsidR="009E3E68" w:rsidRPr="00016E31" w:rsidTr="009E3E68">
        <w:trPr>
          <w:trHeight w:val="340"/>
          <w:jc w:val="center"/>
        </w:trPr>
        <w:tc>
          <w:tcPr>
            <w:tcW w:w="4489" w:type="dxa"/>
            <w:tcBorders>
              <w:top w:val="single" w:sz="4"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๑๗. สถานกีฬาต่อพื้นที่อาคาร ๒๐๐ ตารางเมตร</w:t>
            </w:r>
            <w:r>
              <w:rPr>
                <w:rFonts w:ascii="TH SarabunIT๙" w:hAnsi="TH SarabunIT๙" w:cs="TH SarabunIT๙" w:hint="cs"/>
                <w:color w:val="000000"/>
                <w:sz w:val="28"/>
                <w:cs/>
              </w:rPr>
              <w:t xml:space="preserve"> </w:t>
            </w:r>
            <w:r w:rsidRPr="00016E31">
              <w:rPr>
                <w:rFonts w:ascii="TH SarabunIT๙" w:hAnsi="TH SarabunIT๙" w:cs="TH SarabunIT๙"/>
                <w:color w:val="000000"/>
                <w:sz w:val="28"/>
                <w:cs/>
              </w:rPr>
              <w:t>หรือต่อ</w:t>
            </w:r>
          </w:p>
        </w:tc>
        <w:tc>
          <w:tcPr>
            <w:tcW w:w="993"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054"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๑๐๐ คน ทั้งนี้ถือจำนวนที่มากกว่าเป็นเกณฑ์</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๑๘. ตลาดต่อพื้นที่อาคารทุก ๒๐๐ 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ก. สำหรับผู้ชาย และ</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ข. สำหรับผู้หญิง</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9E3E68" w:rsidRPr="00016E31" w:rsidTr="00016E31">
        <w:trPr>
          <w:trHeight w:val="340"/>
          <w:jc w:val="center"/>
        </w:trPr>
        <w:tc>
          <w:tcPr>
            <w:tcW w:w="448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๑๙. อาคารชั่วคราวต่อพื้นที่อาคาร ๒๐๐</w:t>
            </w:r>
            <w:r>
              <w:rPr>
                <w:rFonts w:ascii="TH SarabunIT๙" w:hAnsi="TH SarabunIT๙" w:cs="TH SarabunIT๙" w:hint="cs"/>
                <w:color w:val="000000"/>
                <w:sz w:val="28"/>
                <w:cs/>
              </w:rPr>
              <w:t xml:space="preserve"> </w:t>
            </w:r>
            <w:r w:rsidRPr="00016E31">
              <w:rPr>
                <w:rFonts w:ascii="TH SarabunIT๙" w:hAnsi="TH SarabunIT๙" w:cs="TH SarabunIT๙"/>
                <w:color w:val="000000"/>
                <w:sz w:val="28"/>
                <w:cs/>
              </w:rPr>
              <w:t>ตารางเมตร</w:t>
            </w:r>
          </w:p>
        </w:tc>
        <w:tc>
          <w:tcPr>
            <w:tcW w:w="99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1054"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w:t>
            </w:r>
          </w:p>
        </w:tc>
        <w:tc>
          <w:tcPr>
            <w:tcW w:w="1220"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r>
      <w:tr w:rsidR="009E3E68" w:rsidRPr="00016E31" w:rsidTr="00016E31">
        <w:trPr>
          <w:trHeight w:val="340"/>
          <w:jc w:val="center"/>
        </w:trPr>
        <w:tc>
          <w:tcPr>
            <w:tcW w:w="448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ind w:firstLine="280"/>
              <w:jc w:val="thaiDistribute"/>
              <w:rPr>
                <w:rFonts w:ascii="TH SarabunIT๙" w:hAnsi="TH SarabunIT๙" w:cs="TH SarabunIT๙"/>
                <w:color w:val="000000"/>
                <w:sz w:val="28"/>
              </w:rPr>
            </w:pPr>
            <w:r w:rsidRPr="00016E31">
              <w:rPr>
                <w:rFonts w:ascii="TH SarabunIT๙" w:hAnsi="TH SarabunIT๙" w:cs="TH SarabunIT๙"/>
                <w:color w:val="000000"/>
                <w:sz w:val="28"/>
                <w:cs/>
              </w:rPr>
              <w:t xml:space="preserve"> (หรือต่อ ๕๐ คน)</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0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12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r>
    </w:tbl>
    <w:p w:rsidR="00BA54E4" w:rsidRPr="00016E31" w:rsidRDefault="00BA54E4" w:rsidP="00BA54E4">
      <w:pPr>
        <w:jc w:val="thaiDistribute"/>
        <w:rPr>
          <w:rFonts w:ascii="TH SarabunIT๙" w:hAnsi="TH SarabunIT๙" w:cs="TH SarabunIT๙"/>
          <w:color w:val="000000"/>
          <w:sz w:val="10"/>
          <w:szCs w:val="10"/>
        </w:rPr>
      </w:pPr>
      <w:r w:rsidRPr="00016E31">
        <w:rPr>
          <w:rFonts w:ascii="TH SarabunIT๙" w:hAnsi="TH SarabunIT๙" w:cs="TH SarabunIT๙"/>
          <w:color w:val="000000"/>
          <w:sz w:val="10"/>
          <w:szCs w:val="10"/>
        </w:rPr>
        <w:t>  </w:t>
      </w:r>
    </w:p>
    <w:p w:rsidR="000874FA" w:rsidRDefault="000874FA" w:rsidP="00BA54E4">
      <w:pPr>
        <w:ind w:firstLine="720"/>
        <w:jc w:val="thaiDistribute"/>
        <w:rPr>
          <w:rFonts w:ascii="TH SarabunIT๙" w:hAnsi="TH SarabunIT๙" w:cs="TH SarabunIT๙"/>
          <w:color w:val="000000"/>
          <w:sz w:val="32"/>
          <w:szCs w:val="32"/>
        </w:rPr>
      </w:pP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ห้องส้วมและห้องอาบน้ำจะรวมเป็นห้องเดียวกันก็ได้ จำนวนห้องส้วมและห้องอาบน้ำตามที่กำหนดไว้</w:t>
      </w:r>
      <w:r w:rsidRPr="00A13246">
        <w:rPr>
          <w:rFonts w:ascii="TH SarabunIT๙" w:hAnsi="TH SarabunIT๙" w:cs="TH SarabunIT๙"/>
          <w:color w:val="000000"/>
          <w:spacing w:val="-2"/>
          <w:sz w:val="32"/>
          <w:szCs w:val="32"/>
          <w:cs/>
        </w:rPr>
        <w:t>ในตารางข้างต้นเป็นอัตราต่ำสุดที่ต้องจัดให้มีถึงแม้อาคารนั้นจะมีพื้นที่อาคารหรือจำนวนคนน้อยกว่าที่กำหนดไว้</w:t>
      </w:r>
      <w:r w:rsidRPr="000B0864">
        <w:rPr>
          <w:rFonts w:ascii="TH SarabunIT๙" w:hAnsi="TH SarabunIT๙" w:cs="TH SarabunIT๙"/>
          <w:color w:val="000000"/>
          <w:sz w:val="32"/>
          <w:szCs w:val="32"/>
          <w:cs/>
        </w:rPr>
        <w:t>ก็ตาม</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ถ้าอาคารมีพื้นที่หรือจำนวนมากกว่าที่กำหนดไว้ จะต้องจัดให้มีจำนวนห้องส้วมและห้องอาบน้ำเพิ่มขึ้น</w:t>
      </w:r>
      <w:r w:rsidRPr="00A13246">
        <w:rPr>
          <w:rFonts w:ascii="TH SarabunIT๙" w:hAnsi="TH SarabunIT๙" w:cs="TH SarabunIT๙"/>
          <w:color w:val="000000"/>
          <w:spacing w:val="-2"/>
          <w:sz w:val="32"/>
          <w:szCs w:val="32"/>
          <w:cs/>
        </w:rPr>
        <w:t>ตามอัตราที่กำหนด และจำนวนที่มากเกินนั้นถ้าต่ำกว่ากึ่งหนึ่งตามอัตราที่กำหนดไว้ให้ปัดทิ้ง ตั้งแต่กึ่งหนึ่งขึ้นไป</w:t>
      </w:r>
      <w:r w:rsidRPr="000B0864">
        <w:rPr>
          <w:rFonts w:ascii="TH SarabunIT๙" w:hAnsi="TH SarabunIT๙" w:cs="TH SarabunIT๙"/>
          <w:color w:val="000000"/>
          <w:sz w:val="32"/>
          <w:szCs w:val="32"/>
          <w:cs/>
        </w:rPr>
        <w:t>ให้คิดเต็ม</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ชนิดหรือประเภทของอาคารที่มิได้กำหนดไว้ในตารางนี้ ให้พิจารณาเทียบเคียงลักษณะการใช้สอยของอาคารนั้น โดยถืออัตราจำนวนห้องส้วม ห้องอาบน้ำและอ่างล้างมือในตารางข้างต้น เป็นหลัก</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๖๑ </w:t>
      </w:r>
      <w:r w:rsidRPr="000B0864">
        <w:rPr>
          <w:rFonts w:ascii="TH SarabunIT๙" w:hAnsi="TH SarabunIT๙" w:cs="TH SarabunIT๙"/>
          <w:color w:val="000000"/>
          <w:sz w:val="32"/>
          <w:szCs w:val="32"/>
          <w:cs/>
        </w:rPr>
        <w:t>ห้องส้วมและห้องอาบน้ำที่แยกกัน ต้องมีขนาดของพื้นที่ห้องแต่ละห้องไม่น้อยกว่า 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 ตารางเมตร และมีความกว้างไม่น้อยกว่า 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 เมตร ถ้าห้องส้วมและห้องอาบน้ำรวมอยู่ในห้องเดียวกันต้องมีพื้นที่ภายในไม่น้อยกว่า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ตารางเมตร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ห้องส้วมและห้องอาบน้ำ ต้องมีช่องระบายอากาศไม่น้อยกว่าร้อยละ ๑๐ ของพื้นที่ห้องหรือมีพัดลมระบายอากาศได้เพียงพอ ระยะดิ่งระหว่างพื้นห้องถึงเพดานยอดฝา หรือผนังตอนต่ำสุดไม่น้อยกว่า ๒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๖๒ </w:t>
      </w:r>
      <w:r w:rsidRPr="000B0864">
        <w:rPr>
          <w:rFonts w:ascii="TH SarabunIT๙" w:hAnsi="TH SarabunIT๙" w:cs="TH SarabunIT๙"/>
          <w:color w:val="000000"/>
          <w:sz w:val="32"/>
          <w:szCs w:val="32"/>
          <w:cs/>
        </w:rPr>
        <w:t>ห้องส้วมต้องใช้โถส้วมชนิดเก็บกลิ่นและชำระสิ่งปฏิกูลด้วยน้ำ</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๗</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ระบบการจัดแสงสว่าง การระบายอากาศ การระบายน้ำ</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และการกำจัดมูลฝอยและสิ่งปฏิกูล</w:t>
      </w: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๖๓ </w:t>
      </w:r>
      <w:r w:rsidRPr="000B0864">
        <w:rPr>
          <w:rFonts w:ascii="TH SarabunIT๙" w:hAnsi="TH SarabunIT๙" w:cs="TH SarabunIT๙"/>
          <w:color w:val="000000"/>
          <w:sz w:val="32"/>
          <w:szCs w:val="32"/>
          <w:cs/>
        </w:rPr>
        <w:t>แสงสว่างในส่วนต่างๆ ของอาคาร ต้องไม่น้อยกว่าความเข้มของแสงสว่างตามที่กำหนดไว้</w:t>
      </w:r>
      <w:r w:rsidR="00A13246">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ในตาราง ดังต่อไปนี้</w:t>
      </w:r>
    </w:p>
    <w:tbl>
      <w:tblPr>
        <w:tblW w:w="8716" w:type="dxa"/>
        <w:jc w:val="center"/>
        <w:tblInd w:w="93" w:type="dxa"/>
        <w:tblCellMar>
          <w:left w:w="0" w:type="dxa"/>
          <w:right w:w="0" w:type="dxa"/>
        </w:tblCellMar>
        <w:tblLook w:val="04A0" w:firstRow="1" w:lastRow="0" w:firstColumn="1" w:lastColumn="0" w:noHBand="0" w:noVBand="1"/>
      </w:tblPr>
      <w:tblGrid>
        <w:gridCol w:w="701"/>
        <w:gridCol w:w="5643"/>
        <w:gridCol w:w="2372"/>
      </w:tblGrid>
      <w:tr w:rsidR="00BA54E4" w:rsidRPr="000B0864" w:rsidTr="009E3E68">
        <w:trPr>
          <w:trHeight w:val="397"/>
          <w:jc w:val="center"/>
        </w:trPr>
        <w:tc>
          <w:tcPr>
            <w:tcW w:w="701"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rPr>
              <w:t> </w:t>
            </w:r>
            <w:r w:rsidRPr="00016E31">
              <w:rPr>
                <w:rFonts w:ascii="TH SarabunIT๙" w:hAnsi="TH SarabunIT๙" w:cs="TH SarabunIT๙"/>
                <w:color w:val="000000"/>
                <w:sz w:val="28"/>
                <w:cs/>
              </w:rPr>
              <w:t>ลำดับ</w:t>
            </w:r>
          </w:p>
        </w:tc>
        <w:tc>
          <w:tcPr>
            <w:tcW w:w="5643"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สถานที่ (ประเภทการใช้)</w:t>
            </w:r>
          </w:p>
        </w:tc>
        <w:tc>
          <w:tcPr>
            <w:tcW w:w="2372"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หน่วยความเข้มของแสงสว่าง</w:t>
            </w:r>
          </w:p>
        </w:tc>
      </w:tr>
      <w:tr w:rsidR="00BA54E4" w:rsidRPr="000B0864" w:rsidTr="009E3E68">
        <w:trPr>
          <w:trHeight w:val="201"/>
          <w:jc w:val="center"/>
        </w:trPr>
        <w:tc>
          <w:tcPr>
            <w:tcW w:w="701" w:type="dxa"/>
            <w:vMerge/>
            <w:tcBorders>
              <w:top w:val="single" w:sz="8" w:space="0" w:color="auto"/>
              <w:left w:val="single" w:sz="8" w:space="0" w:color="auto"/>
              <w:bottom w:val="single" w:sz="8" w:space="0" w:color="000000"/>
              <w:right w:val="single" w:sz="8" w:space="0" w:color="auto"/>
            </w:tcBorders>
            <w:vAlign w:val="center"/>
            <w:hideMark/>
          </w:tcPr>
          <w:p w:rsidR="00BA54E4" w:rsidRPr="00016E31" w:rsidRDefault="00BA54E4" w:rsidP="00841428">
            <w:pPr>
              <w:jc w:val="center"/>
              <w:rPr>
                <w:rFonts w:ascii="TH SarabunIT๙" w:hAnsi="TH SarabunIT๙" w:cs="TH SarabunIT๙"/>
                <w:color w:val="000000"/>
                <w:sz w:val="28"/>
              </w:rPr>
            </w:pPr>
          </w:p>
        </w:tc>
        <w:tc>
          <w:tcPr>
            <w:tcW w:w="5643" w:type="dxa"/>
            <w:vMerge/>
            <w:tcBorders>
              <w:top w:val="single" w:sz="8" w:space="0" w:color="auto"/>
              <w:left w:val="nil"/>
              <w:bottom w:val="single" w:sz="8" w:space="0" w:color="000000"/>
              <w:right w:val="single" w:sz="8" w:space="0" w:color="auto"/>
            </w:tcBorders>
            <w:vAlign w:val="center"/>
            <w:hideMark/>
          </w:tcPr>
          <w:p w:rsidR="00BA54E4" w:rsidRPr="00016E31" w:rsidRDefault="00BA54E4" w:rsidP="00841428">
            <w:pPr>
              <w:jc w:val="center"/>
              <w:rPr>
                <w:rFonts w:ascii="TH SarabunIT๙" w:hAnsi="TH SarabunIT๙" w:cs="TH SarabunIT๙"/>
                <w:color w:val="000000"/>
                <w:sz w:val="28"/>
              </w:rPr>
            </w:pPr>
          </w:p>
        </w:tc>
        <w:tc>
          <w:tcPr>
            <w:tcW w:w="2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ลักซ์ (</w:t>
            </w:r>
            <w:r w:rsidRPr="00016E31">
              <w:rPr>
                <w:rFonts w:ascii="TH SarabunIT๙" w:hAnsi="TH SarabunIT๙" w:cs="TH SarabunIT๙"/>
                <w:color w:val="000000"/>
                <w:sz w:val="28"/>
              </w:rPr>
              <w:t>LUX)</w:t>
            </w:r>
          </w:p>
        </w:tc>
      </w:tr>
      <w:tr w:rsidR="00BA54E4"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ที่จอดรถและอาคารจอดรถ</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๑๐๐</w:t>
            </w:r>
          </w:p>
        </w:tc>
      </w:tr>
      <w:tr w:rsidR="00BA54E4"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ช่องทางเดินภายในอาคารอยู่อาศัยรวม</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๑๐๐</w:t>
            </w:r>
          </w:p>
        </w:tc>
      </w:tr>
      <w:tr w:rsidR="00BA54E4" w:rsidRPr="000B0864" w:rsidTr="009E3E68">
        <w:trPr>
          <w:trHeight w:val="397"/>
          <w:jc w:val="center"/>
        </w:trPr>
        <w:tc>
          <w:tcPr>
            <w:tcW w:w="70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๓</w:t>
            </w:r>
          </w:p>
        </w:tc>
        <w:tc>
          <w:tcPr>
            <w:tcW w:w="5643"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ห้องพักในโรงแรม อาคารอยู่อาศัยรวม</w:t>
            </w:r>
          </w:p>
        </w:tc>
        <w:tc>
          <w:tcPr>
            <w:tcW w:w="2372"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16E31" w:rsidRDefault="00BA54E4"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๑๐๐</w:t>
            </w:r>
          </w:p>
        </w:tc>
      </w:tr>
      <w:tr w:rsidR="009E3E68" w:rsidRPr="000B0864" w:rsidTr="009E3E68">
        <w:trPr>
          <w:trHeight w:val="397"/>
          <w:jc w:val="center"/>
        </w:trPr>
        <w:tc>
          <w:tcPr>
            <w:tcW w:w="701"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6C7C37">
            <w:pPr>
              <w:jc w:val="center"/>
              <w:rPr>
                <w:rFonts w:ascii="TH SarabunIT๙" w:hAnsi="TH SarabunIT๙" w:cs="TH SarabunIT๙"/>
                <w:color w:val="000000"/>
                <w:sz w:val="28"/>
              </w:rPr>
            </w:pPr>
            <w:r w:rsidRPr="00016E31">
              <w:rPr>
                <w:rFonts w:ascii="TH SarabunIT๙" w:hAnsi="TH SarabunIT๙" w:cs="TH SarabunIT๙"/>
                <w:color w:val="000000"/>
                <w:sz w:val="28"/>
              </w:rPr>
              <w:lastRenderedPageBreak/>
              <w:t> </w:t>
            </w:r>
            <w:r w:rsidRPr="00016E31">
              <w:rPr>
                <w:rFonts w:ascii="TH SarabunIT๙" w:hAnsi="TH SarabunIT๙" w:cs="TH SarabunIT๙"/>
                <w:color w:val="000000"/>
                <w:sz w:val="28"/>
                <w:cs/>
              </w:rPr>
              <w:t>ลำดับ</w:t>
            </w:r>
          </w:p>
        </w:tc>
        <w:tc>
          <w:tcPr>
            <w:tcW w:w="5643"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6C7C37">
            <w:pPr>
              <w:jc w:val="center"/>
              <w:rPr>
                <w:rFonts w:ascii="TH SarabunIT๙" w:hAnsi="TH SarabunIT๙" w:cs="TH SarabunIT๙"/>
                <w:color w:val="000000"/>
                <w:sz w:val="28"/>
              </w:rPr>
            </w:pPr>
            <w:r w:rsidRPr="00016E31">
              <w:rPr>
                <w:rFonts w:ascii="TH SarabunIT๙" w:hAnsi="TH SarabunIT๙" w:cs="TH SarabunIT๙"/>
                <w:color w:val="000000"/>
                <w:sz w:val="28"/>
                <w:cs/>
              </w:rPr>
              <w:t>สถานที่ (ประเภทการใช้)</w:t>
            </w:r>
          </w:p>
        </w:tc>
        <w:tc>
          <w:tcPr>
            <w:tcW w:w="2372" w:type="dxa"/>
            <w:tcBorders>
              <w:top w:val="single" w:sz="4" w:space="0" w:color="auto"/>
              <w:left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6C7C37">
            <w:pPr>
              <w:jc w:val="center"/>
              <w:rPr>
                <w:rFonts w:ascii="TH SarabunIT๙" w:hAnsi="TH SarabunIT๙" w:cs="TH SarabunIT๙"/>
                <w:color w:val="000000"/>
                <w:sz w:val="28"/>
              </w:rPr>
            </w:pPr>
            <w:r w:rsidRPr="00016E31">
              <w:rPr>
                <w:rFonts w:ascii="TH SarabunIT๙" w:hAnsi="TH SarabunIT๙" w:cs="TH SarabunIT๙"/>
                <w:color w:val="000000"/>
                <w:sz w:val="28"/>
                <w:cs/>
              </w:rPr>
              <w:t>หน่วยความเข้มของแสงสว่าง</w:t>
            </w:r>
          </w:p>
        </w:tc>
      </w:tr>
      <w:tr w:rsidR="009E3E68" w:rsidRPr="000B0864" w:rsidTr="009E3E68">
        <w:trPr>
          <w:trHeight w:val="397"/>
          <w:jc w:val="center"/>
        </w:trPr>
        <w:tc>
          <w:tcPr>
            <w:tcW w:w="701"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841428">
            <w:pPr>
              <w:jc w:val="center"/>
              <w:rPr>
                <w:rFonts w:ascii="TH SarabunIT๙" w:hAnsi="TH SarabunIT๙" w:cs="TH SarabunIT๙"/>
                <w:color w:val="000000"/>
                <w:sz w:val="28"/>
                <w:cs/>
              </w:rPr>
            </w:pPr>
          </w:p>
        </w:tc>
        <w:tc>
          <w:tcPr>
            <w:tcW w:w="5643"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rsidR="009E3E68" w:rsidRPr="00016E31" w:rsidRDefault="009E3E68" w:rsidP="00841428">
            <w:pPr>
              <w:jc w:val="thaiDistribute"/>
              <w:rPr>
                <w:rFonts w:ascii="TH SarabunIT๙" w:hAnsi="TH SarabunIT๙" w:cs="TH SarabunIT๙"/>
                <w:color w:val="000000"/>
                <w:sz w:val="28"/>
                <w:cs/>
              </w:rPr>
            </w:pPr>
          </w:p>
        </w:tc>
        <w:tc>
          <w:tcPr>
            <w:tcW w:w="2372" w:type="dxa"/>
            <w:tcBorders>
              <w:left w:val="single" w:sz="4" w:space="0" w:color="auto"/>
              <w:bottom w:val="single" w:sz="4" w:space="0" w:color="auto"/>
              <w:right w:val="single" w:sz="4" w:space="0" w:color="auto"/>
            </w:tcBorders>
            <w:noWrap/>
            <w:tcMar>
              <w:top w:w="0" w:type="dxa"/>
              <w:left w:w="108" w:type="dxa"/>
              <w:bottom w:w="0" w:type="dxa"/>
              <w:right w:w="108" w:type="dxa"/>
            </w:tcMar>
            <w:vAlign w:val="bottom"/>
          </w:tcPr>
          <w:p w:rsidR="009E3E68" w:rsidRPr="00016E31" w:rsidRDefault="009E3E68" w:rsidP="006C7C37">
            <w:pPr>
              <w:jc w:val="center"/>
              <w:rPr>
                <w:rFonts w:ascii="TH SarabunIT๙" w:hAnsi="TH SarabunIT๙" w:cs="TH SarabunIT๙"/>
                <w:color w:val="000000"/>
                <w:sz w:val="28"/>
              </w:rPr>
            </w:pPr>
            <w:r w:rsidRPr="00016E31">
              <w:rPr>
                <w:rFonts w:ascii="TH SarabunIT๙" w:hAnsi="TH SarabunIT๙" w:cs="TH SarabunIT๙"/>
                <w:color w:val="000000"/>
                <w:sz w:val="28"/>
                <w:cs/>
              </w:rPr>
              <w:t>ลักซ์ (</w:t>
            </w:r>
            <w:r w:rsidRPr="00016E31">
              <w:rPr>
                <w:rFonts w:ascii="TH SarabunIT๙" w:hAnsi="TH SarabunIT๙" w:cs="TH SarabunIT๙"/>
                <w:color w:val="000000"/>
                <w:sz w:val="28"/>
              </w:rPr>
              <w:t>LUX)</w:t>
            </w:r>
          </w:p>
        </w:tc>
      </w:tr>
      <w:tr w:rsidR="009E3E68" w:rsidRPr="000B0864" w:rsidTr="009E3E68">
        <w:trPr>
          <w:trHeight w:val="397"/>
          <w:jc w:val="center"/>
        </w:trPr>
        <w:tc>
          <w:tcPr>
            <w:tcW w:w="701" w:type="dxa"/>
            <w:tcBorders>
              <w:top w:val="single" w:sz="4"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๔</w:t>
            </w:r>
          </w:p>
        </w:tc>
        <w:tc>
          <w:tcPr>
            <w:tcW w:w="5643"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ห้องน้ำ ห้องส้วมของอาคารอยู่อาศัยรวม โรงแรม</w:t>
            </w:r>
            <w:r>
              <w:rPr>
                <w:rFonts w:ascii="TH SarabunIT๙" w:hAnsi="TH SarabunIT๙" w:cs="TH SarabunIT๙" w:hint="cs"/>
                <w:color w:val="000000"/>
                <w:sz w:val="28"/>
                <w:cs/>
              </w:rPr>
              <w:t xml:space="preserve"> </w:t>
            </w:r>
            <w:r w:rsidRPr="00016E31">
              <w:rPr>
                <w:rFonts w:ascii="TH SarabunIT๙" w:hAnsi="TH SarabunIT๙" w:cs="TH SarabunIT๙"/>
                <w:color w:val="000000"/>
                <w:sz w:val="28"/>
                <w:cs/>
              </w:rPr>
              <w:t>โรงเรียน</w:t>
            </w:r>
            <w:r>
              <w:rPr>
                <w:rFonts w:ascii="TH SarabunIT๙" w:hAnsi="TH SarabunIT๙" w:cs="TH SarabunIT๙"/>
                <w:color w:val="000000"/>
                <w:sz w:val="28"/>
              </w:rPr>
              <w:t xml:space="preserve"> </w:t>
            </w:r>
            <w:r w:rsidRPr="00016E31">
              <w:rPr>
                <w:rFonts w:ascii="TH SarabunIT๙" w:hAnsi="TH SarabunIT๙" w:cs="TH SarabunIT๙"/>
                <w:color w:val="000000"/>
                <w:sz w:val="28"/>
                <w:cs/>
              </w:rPr>
              <w:t>และสำนักงาน</w:t>
            </w:r>
          </w:p>
        </w:tc>
        <w:tc>
          <w:tcPr>
            <w:tcW w:w="2372"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๕</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โรงมหรสพ (บริเวณที่นั่งสำ หรับคนดูขณะที่ไม่มีการละเล่น)</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๖</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3D3FC6">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ช่องทางเดินภายในโรงแรม สำนักงานสถานพยาบาล</w:t>
            </w:r>
            <w:r>
              <w:rPr>
                <w:rFonts w:ascii="TH SarabunIT๙" w:hAnsi="TH SarabunIT๙" w:cs="TH SarabunIT๙" w:hint="cs"/>
                <w:color w:val="000000"/>
                <w:sz w:val="28"/>
                <w:cs/>
              </w:rPr>
              <w:t xml:space="preserve"> </w:t>
            </w:r>
            <w:r w:rsidRPr="00016E31">
              <w:rPr>
                <w:rFonts w:ascii="TH SarabunIT๙" w:hAnsi="TH SarabunIT๙" w:cs="TH SarabunIT๙"/>
                <w:color w:val="000000"/>
                <w:sz w:val="28"/>
                <w:cs/>
              </w:rPr>
              <w:t>โรงเรียน โรงงาน</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๗</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สถานีขนส่งมวลชน</w:t>
            </w:r>
            <w:r w:rsidRPr="00016E31">
              <w:rPr>
                <w:rFonts w:ascii="TH SarabunIT๙" w:hAnsi="TH SarabunIT๙" w:cs="TH SarabunIT๙"/>
                <w:color w:val="000000"/>
                <w:sz w:val="28"/>
              </w:rPr>
              <w:t xml:space="preserve"> (</w:t>
            </w:r>
            <w:r w:rsidRPr="00016E31">
              <w:rPr>
                <w:rFonts w:ascii="TH SarabunIT๙" w:hAnsi="TH SarabunIT๙" w:cs="TH SarabunIT๙"/>
                <w:color w:val="000000"/>
                <w:sz w:val="28"/>
                <w:cs/>
              </w:rPr>
              <w:t>บริเวณที่พักผู้โดยสาร)</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๘</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โรงงาน</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๙</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ห้างสรรพสินค้า</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๑๐</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cs/>
              </w:rPr>
            </w:pPr>
            <w:r w:rsidRPr="00016E31">
              <w:rPr>
                <w:rFonts w:ascii="TH SarabunIT๙" w:hAnsi="TH SarabunIT๙" w:cs="TH SarabunIT๙"/>
                <w:color w:val="000000"/>
                <w:sz w:val="28"/>
                <w:cs/>
              </w:rPr>
              <w:t>ตลาด</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๑๑</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ห้องน้ำ ห้องส้วมของโรงมหรสพ สถานพยาบาล</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๒๐๐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สถานีขนส่งมวลชน ห้างสรรพสินค้าและตลาด</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๑๒</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ห้องสมุด ห้องเรียน</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๓๐๐</w:t>
            </w:r>
          </w:p>
        </w:tc>
      </w:tr>
      <w:tr w:rsidR="009E3E68" w:rsidRPr="000B0864" w:rsidTr="009E3E68">
        <w:trPr>
          <w:trHeight w:val="397"/>
          <w:jc w:val="center"/>
        </w:trPr>
        <w:tc>
          <w:tcPr>
            <w:tcW w:w="701"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๑๓</w:t>
            </w:r>
          </w:p>
        </w:tc>
        <w:tc>
          <w:tcPr>
            <w:tcW w:w="5643"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ห้องประชุม</w:t>
            </w:r>
          </w:p>
        </w:tc>
        <w:tc>
          <w:tcPr>
            <w:tcW w:w="2372" w:type="dxa"/>
            <w:tcBorders>
              <w:top w:val="nil"/>
              <w:left w:val="nil"/>
              <w:bottom w:val="nil"/>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๓๐๐</w:t>
            </w:r>
          </w:p>
        </w:tc>
      </w:tr>
      <w:tr w:rsidR="009E3E68" w:rsidRPr="000B0864" w:rsidTr="009E3E68">
        <w:trPr>
          <w:trHeight w:val="397"/>
          <w:jc w:val="center"/>
        </w:trPr>
        <w:tc>
          <w:tcPr>
            <w:tcW w:w="7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๑๔</w:t>
            </w:r>
          </w:p>
        </w:tc>
        <w:tc>
          <w:tcPr>
            <w:tcW w:w="56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thaiDistribute"/>
              <w:rPr>
                <w:rFonts w:ascii="TH SarabunIT๙" w:hAnsi="TH SarabunIT๙" w:cs="TH SarabunIT๙"/>
                <w:color w:val="000000"/>
                <w:sz w:val="28"/>
              </w:rPr>
            </w:pPr>
            <w:r w:rsidRPr="00016E31">
              <w:rPr>
                <w:rFonts w:ascii="TH SarabunIT๙" w:hAnsi="TH SarabunIT๙" w:cs="TH SarabunIT๙"/>
                <w:color w:val="000000"/>
                <w:sz w:val="28"/>
                <w:cs/>
              </w:rPr>
              <w:t>บริเวณที่ทำงานของอาคารสำนักงาน</w:t>
            </w:r>
          </w:p>
        </w:tc>
        <w:tc>
          <w:tcPr>
            <w:tcW w:w="2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E3E68" w:rsidRPr="00016E31" w:rsidRDefault="009E3E68" w:rsidP="00841428">
            <w:pPr>
              <w:jc w:val="center"/>
              <w:rPr>
                <w:rFonts w:ascii="TH SarabunIT๙" w:hAnsi="TH SarabunIT๙" w:cs="TH SarabunIT๙"/>
                <w:color w:val="000000"/>
                <w:sz w:val="28"/>
              </w:rPr>
            </w:pPr>
            <w:r w:rsidRPr="00016E31">
              <w:rPr>
                <w:rFonts w:ascii="TH SarabunIT๙" w:hAnsi="TH SarabunIT๙" w:cs="TH SarabunIT๙"/>
                <w:color w:val="000000"/>
                <w:sz w:val="28"/>
                <w:cs/>
              </w:rPr>
              <w:t>๓๐๐</w:t>
            </w:r>
          </w:p>
        </w:tc>
      </w:tr>
    </w:tbl>
    <w:p w:rsidR="003D3FC6" w:rsidRPr="003D3FC6" w:rsidRDefault="003D3FC6" w:rsidP="00BA54E4">
      <w:pPr>
        <w:ind w:firstLine="720"/>
        <w:jc w:val="thaiDistribute"/>
        <w:rPr>
          <w:rFonts w:ascii="TH SarabunIT๙" w:hAnsi="TH SarabunIT๙" w:cs="TH SarabunIT๙"/>
          <w:color w:val="000000"/>
          <w:sz w:val="10"/>
          <w:szCs w:val="10"/>
        </w:rPr>
      </w:pPr>
    </w:p>
    <w:p w:rsidR="000874FA" w:rsidRDefault="000874FA" w:rsidP="00BA54E4">
      <w:pPr>
        <w:ind w:firstLine="720"/>
        <w:jc w:val="thaiDistribute"/>
        <w:rPr>
          <w:rFonts w:ascii="TH SarabunIT๙" w:hAnsi="TH SarabunIT๙" w:cs="TH SarabunIT๙"/>
          <w:color w:val="000000"/>
          <w:sz w:val="32"/>
          <w:szCs w:val="32"/>
        </w:rPr>
      </w:pP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สถานที่อื่นๆ ที่มิได้ระบุไว้ในตารางนี้ให้ใช้ความเข้มของแสงสว่างของสถานที่ที่มีลักษณะใกล้เคียงกับความเข้มที่กำหนดไว้ในตาราง</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๖๔ </w:t>
      </w:r>
      <w:r w:rsidRPr="000B0864">
        <w:rPr>
          <w:rFonts w:ascii="TH SarabunIT๙" w:hAnsi="TH SarabunIT๙" w:cs="TH SarabunIT๙"/>
          <w:color w:val="000000"/>
          <w:sz w:val="32"/>
          <w:szCs w:val="32"/>
          <w:cs/>
        </w:rPr>
        <w:t>ระบบระบายอากาศในอาคาร จะจัดให้มีการระบายอากาศโดยวิธีธรรมชาติ หรือ วิธีกลก็ได้การระบายอากาศโดยวิธีกล ให้ใช้กับห้องในอาคารลักษณะใดก็ได้โดยจัดให้มีกลอุปกรณ์ขับเคลื่อนอากาศ</w:t>
      </w:r>
      <w:r w:rsidR="00A13246">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ซึ่งต้องทำงานตลอดเวลาระหว่างที่ใช้สอยห้องนั้น เพื่อให้เกิดการระบายอากาศตามอัตราที่กำหนดไว้ในตารางดังต่อไปนี้</w:t>
      </w: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tbl>
      <w:tblPr>
        <w:tblW w:w="8656" w:type="dxa"/>
        <w:jc w:val="center"/>
        <w:tblInd w:w="93" w:type="dxa"/>
        <w:tblCellMar>
          <w:left w:w="0" w:type="dxa"/>
          <w:right w:w="0" w:type="dxa"/>
        </w:tblCellMar>
        <w:tblLook w:val="04A0" w:firstRow="1" w:lastRow="0" w:firstColumn="1" w:lastColumn="0" w:noHBand="0" w:noVBand="1"/>
      </w:tblPr>
      <w:tblGrid>
        <w:gridCol w:w="1080"/>
        <w:gridCol w:w="3958"/>
        <w:gridCol w:w="3618"/>
      </w:tblGrid>
      <w:tr w:rsidR="00DA702D" w:rsidRPr="000B0864" w:rsidTr="003D3FC6">
        <w:trPr>
          <w:trHeight w:val="825"/>
          <w:jc w:val="center"/>
        </w:trPr>
        <w:tc>
          <w:tcPr>
            <w:tcW w:w="1080" w:type="dxa"/>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DA702D" w:rsidRPr="000B0864" w:rsidRDefault="00DA702D"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ลำดับ</w:t>
            </w:r>
          </w:p>
        </w:tc>
        <w:tc>
          <w:tcPr>
            <w:tcW w:w="3958" w:type="dxa"/>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DA702D" w:rsidRPr="000B0864" w:rsidRDefault="00DA702D"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สถานที่</w:t>
            </w:r>
          </w:p>
        </w:tc>
        <w:tc>
          <w:tcPr>
            <w:tcW w:w="3618" w:type="dxa"/>
            <w:tcBorders>
              <w:top w:val="single" w:sz="8" w:space="0" w:color="auto"/>
              <w:left w:val="nil"/>
              <w:bottom w:val="single" w:sz="4" w:space="0" w:color="auto"/>
              <w:right w:val="single" w:sz="8" w:space="0" w:color="auto"/>
            </w:tcBorders>
            <w:noWrap/>
            <w:tcMar>
              <w:top w:w="0" w:type="dxa"/>
              <w:left w:w="108" w:type="dxa"/>
              <w:bottom w:w="0" w:type="dxa"/>
              <w:right w:w="108" w:type="dxa"/>
            </w:tcMar>
            <w:vAlign w:val="center"/>
            <w:hideMark/>
          </w:tcPr>
          <w:p w:rsidR="00DA702D" w:rsidRPr="000B0864" w:rsidRDefault="00DA702D" w:rsidP="00DA702D">
            <w:pPr>
              <w:jc w:val="center"/>
              <w:rPr>
                <w:rFonts w:ascii="TH SarabunIT๙" w:hAnsi="TH SarabunIT๙" w:cs="TH SarabunIT๙"/>
                <w:color w:val="000000"/>
                <w:sz w:val="28"/>
              </w:rPr>
            </w:pPr>
            <w:r w:rsidRPr="000B0864">
              <w:rPr>
                <w:rFonts w:ascii="TH SarabunIT๙" w:hAnsi="TH SarabunIT๙" w:cs="TH SarabunIT๙"/>
                <w:color w:val="000000"/>
                <w:sz w:val="28"/>
                <w:cs/>
              </w:rPr>
              <w:t>อัตราการระบายอากาศไม่น้อยกว่าจำนวนเท่าของปริมาตรของห้องใน ๑</w:t>
            </w:r>
            <w:r>
              <w:rPr>
                <w:rFonts w:ascii="TH SarabunIT๙" w:hAnsi="TH SarabunIT๙" w:cs="TH SarabunIT๙"/>
                <w:color w:val="000000"/>
                <w:sz w:val="28"/>
              </w:rPr>
              <w:t xml:space="preserve"> </w:t>
            </w:r>
            <w:r w:rsidRPr="000B0864">
              <w:rPr>
                <w:rFonts w:ascii="TH SarabunIT๙" w:hAnsi="TH SarabunIT๙" w:cs="TH SarabunIT๙"/>
                <w:color w:val="000000"/>
                <w:sz w:val="28"/>
                <w:cs/>
              </w:rPr>
              <w:t>ชั่วโมง</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ห้องน้ำ ห้องส้วมของที่พักอาศัยหรือสำนักงาน</w:t>
            </w:r>
          </w:p>
        </w:tc>
        <w:tc>
          <w:tcPr>
            <w:tcW w:w="3618" w:type="dxa"/>
            <w:tcBorders>
              <w:top w:val="single" w:sz="4" w:space="0" w:color="auto"/>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๒</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๒</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ห้องน้ำ ห้องส้วมของอาคารสาธารณะ</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๓</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ที่จอดรถที่อยู่ต่ำกว่าระดับพื้นดิน</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โรงงาน</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๕</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โรงมหรสพ อาคารพาณิชย์ ห้างสรรพสินค้า</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๖</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สถานที่จำหน่ายอาหารและเครื่องดื่ม</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๗</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๗</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สำนักงาน</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๗</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๘</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ห้องพักในโรงแรมหรืออาคารชุด</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๗</w:t>
            </w:r>
          </w:p>
        </w:tc>
      </w:tr>
      <w:tr w:rsidR="00BA54E4" w:rsidRPr="000B0864" w:rsidTr="00DA702D">
        <w:trPr>
          <w:trHeight w:val="397"/>
          <w:jc w:val="center"/>
        </w:trPr>
        <w:tc>
          <w:tcPr>
            <w:tcW w:w="10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๙</w:t>
            </w:r>
          </w:p>
        </w:tc>
        <w:tc>
          <w:tcPr>
            <w:tcW w:w="395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ห้องครัวของที่พักอาศัย</w:t>
            </w:r>
          </w:p>
        </w:tc>
        <w:tc>
          <w:tcPr>
            <w:tcW w:w="361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๑๒</w:t>
            </w:r>
          </w:p>
        </w:tc>
      </w:tr>
      <w:tr w:rsidR="00BA54E4" w:rsidRPr="000B0864" w:rsidTr="00DA702D">
        <w:trPr>
          <w:trHeight w:val="397"/>
          <w:jc w:val="center"/>
        </w:trPr>
        <w:tc>
          <w:tcPr>
            <w:tcW w:w="1080" w:type="dxa"/>
            <w:tcBorders>
              <w:top w:val="nil"/>
              <w:left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๑๐</w:t>
            </w:r>
          </w:p>
        </w:tc>
        <w:tc>
          <w:tcPr>
            <w:tcW w:w="3958"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ห้องครัวของสถานที่จำหน่ายอาหารและเครื่องดื่ม</w:t>
            </w:r>
          </w:p>
        </w:tc>
        <w:tc>
          <w:tcPr>
            <w:tcW w:w="3618"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๒๔</w:t>
            </w:r>
          </w:p>
        </w:tc>
      </w:tr>
      <w:tr w:rsidR="00BA54E4" w:rsidRPr="000B0864" w:rsidTr="00DA702D">
        <w:trPr>
          <w:trHeight w:val="397"/>
          <w:jc w:val="center"/>
        </w:trPr>
        <w:tc>
          <w:tcPr>
            <w:tcW w:w="1080"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๑๑</w:t>
            </w:r>
          </w:p>
        </w:tc>
        <w:tc>
          <w:tcPr>
            <w:tcW w:w="3958"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ลิฟต์โดยสารและลิฟต์ดับเพลิง</w:t>
            </w:r>
          </w:p>
        </w:tc>
        <w:tc>
          <w:tcPr>
            <w:tcW w:w="3618"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๓๐</w:t>
            </w:r>
          </w:p>
        </w:tc>
      </w:tr>
    </w:tbl>
    <w:p w:rsidR="00BA54E4" w:rsidRPr="00145112" w:rsidRDefault="00BA54E4" w:rsidP="00BA54E4">
      <w:pPr>
        <w:jc w:val="thaiDistribute"/>
        <w:rPr>
          <w:rFonts w:ascii="TH SarabunIT๙" w:hAnsi="TH SarabunIT๙" w:cs="TH SarabunIT๙"/>
          <w:color w:val="000000"/>
          <w:sz w:val="10"/>
          <w:szCs w:val="10"/>
        </w:rPr>
      </w:pPr>
      <w:r w:rsidRPr="00145112">
        <w:rPr>
          <w:rFonts w:ascii="TH SarabunIT๙" w:hAnsi="TH SarabunIT๙" w:cs="TH SarabunIT๙"/>
          <w:color w:val="000000"/>
          <w:sz w:val="10"/>
          <w:szCs w:val="10"/>
        </w:rPr>
        <w:t> </w:t>
      </w:r>
    </w:p>
    <w:p w:rsidR="000874FA" w:rsidRDefault="000874FA" w:rsidP="00DA702D">
      <w:pPr>
        <w:ind w:firstLine="720"/>
        <w:jc w:val="thaiDistribute"/>
        <w:rPr>
          <w:rFonts w:ascii="TH SarabunIT๙" w:hAnsi="TH SarabunIT๙" w:cs="TH SarabunIT๙"/>
          <w:color w:val="000000"/>
          <w:sz w:val="32"/>
          <w:szCs w:val="32"/>
        </w:rPr>
      </w:pP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สำหรับห้องครัวของสถานที่จำหน่ายอาหารและเครื่องดื่ม ถ้าได้จัดให้มีการระบายอากาศค</w:t>
      </w:r>
      <w:r w:rsidR="00DA702D">
        <w:rPr>
          <w:rFonts w:ascii="TH SarabunIT๙" w:hAnsi="TH SarabunIT๙" w:cs="TH SarabunIT๙" w:hint="cs"/>
          <w:color w:val="000000"/>
          <w:sz w:val="32"/>
          <w:szCs w:val="32"/>
          <w:cs/>
        </w:rPr>
        <w:t>ร</w:t>
      </w:r>
      <w:r w:rsidRPr="000B0864">
        <w:rPr>
          <w:rFonts w:ascii="TH SarabunIT๙" w:hAnsi="TH SarabunIT๙" w:cs="TH SarabunIT๙"/>
          <w:color w:val="000000"/>
          <w:sz w:val="32"/>
          <w:szCs w:val="32"/>
          <w:cs/>
        </w:rPr>
        <w:t>อบคลุมแหล่งที่เกิดของกลิ่น ควัน หรือก๊าซที่ต้องการระบายในขนาดที่เหมาะสมแล้ว จะมีอัตราการระบายอากาศ</w:t>
      </w:r>
      <w:r w:rsidR="00DA702D">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ในส่วนอื่นของห้องครัวนั้นน้อยกว่าอัตราที่กำหนดไว้ในตารางก็ได้ ทั้งนี้ต้องไม่น้อยกว่า ๑๒ เท่าของปริมาตรของห้องใน ๑ ชั่วโมง</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สถานที่อื่นๆ ที่มิได้ระบุไว้ในตารางนี้ ให้ใช้อัตราการระบายอากาศของสถานที่ที่มีลักษณะใกล้เคียงกับอัตราที่กำหนดไว้ในตาราง</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๖๕ </w:t>
      </w:r>
      <w:r w:rsidRPr="000B0864">
        <w:rPr>
          <w:rFonts w:ascii="TH SarabunIT๙" w:hAnsi="TH SarabunIT๙" w:cs="TH SarabunIT๙"/>
          <w:color w:val="000000"/>
          <w:sz w:val="32"/>
          <w:szCs w:val="32"/>
          <w:cs/>
        </w:rPr>
        <w:t>ตำแหน่งช่องนำอากาศเข้า ต้องห่างจากที่เกิดอากาศเสียและช่องระบายอากาศทิ้งไม่น้อยกว่า ๕ เมตร สูงจากพื้นดินไม่น้อยกว่า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๖๖ </w:t>
      </w:r>
      <w:r w:rsidRPr="000B0864">
        <w:rPr>
          <w:rFonts w:ascii="TH SarabunIT๙" w:hAnsi="TH SarabunIT๙" w:cs="TH SarabunIT๙"/>
          <w:color w:val="000000"/>
          <w:sz w:val="32"/>
          <w:szCs w:val="32"/>
          <w:cs/>
        </w:rPr>
        <w:t>การนำอากาศภายนอกเข้า การระบายอากาศทิ้งโดยวิธีกล และการปรับสภาวะอากาศด้วยเครื่องกล ต้องไม่ก่อให้เกิดความเดือดร้อนรำคาญแก่ประชาชนผู้อยู่อาศัยใกล้เคียง</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๖๗ </w:t>
      </w:r>
      <w:r w:rsidRPr="000B0864">
        <w:rPr>
          <w:rFonts w:ascii="TH SarabunIT๙" w:hAnsi="TH SarabunIT๙" w:cs="TH SarabunIT๙"/>
          <w:color w:val="000000"/>
          <w:sz w:val="32"/>
          <w:szCs w:val="32"/>
          <w:cs/>
        </w:rPr>
        <w:t>การระบายอากาศในอาคารที่มีการปรับภาวะอากาศด้วยระบบการปรับอากาศต้องมีลักษณะดังต่อไปนี้</w:t>
      </w:r>
    </w:p>
    <w:p w:rsidR="00BA54E4" w:rsidRPr="000B0864" w:rsidRDefault="00BA54E4" w:rsidP="009E3E6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การนำอากาศภายนอกเข้ามาในพื้นที่ปรับภาวะอากาศหรือดูดอากาศจากภายในพื้นที่ปรับภาวะอากาศออกไปไม่น้อยกว่าอัตราตามตาราง ดังต่อไปนี้</w:t>
      </w:r>
    </w:p>
    <w:tbl>
      <w:tblPr>
        <w:tblW w:w="8520" w:type="dxa"/>
        <w:jc w:val="center"/>
        <w:tblCellMar>
          <w:left w:w="0" w:type="dxa"/>
          <w:right w:w="0" w:type="dxa"/>
        </w:tblCellMar>
        <w:tblLook w:val="04A0" w:firstRow="1" w:lastRow="0" w:firstColumn="1" w:lastColumn="0" w:noHBand="0" w:noVBand="1"/>
      </w:tblPr>
      <w:tblGrid>
        <w:gridCol w:w="859"/>
        <w:gridCol w:w="5245"/>
        <w:gridCol w:w="2416"/>
      </w:tblGrid>
      <w:tr w:rsidR="00BA54E4" w:rsidRPr="000B0864" w:rsidTr="009E3E68">
        <w:trPr>
          <w:trHeight w:val="624"/>
          <w:jc w:val="center"/>
        </w:trPr>
        <w:tc>
          <w:tcPr>
            <w:tcW w:w="8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spacing w:line="260" w:lineRule="exact"/>
              <w:jc w:val="center"/>
              <w:rPr>
                <w:rFonts w:ascii="TH SarabunIT๙" w:hAnsi="TH SarabunIT๙" w:cs="TH SarabunIT๙"/>
                <w:color w:val="000000"/>
                <w:sz w:val="28"/>
              </w:rPr>
            </w:pPr>
            <w:r w:rsidRPr="00145112">
              <w:rPr>
                <w:rFonts w:ascii="TH SarabunIT๙" w:hAnsi="TH SarabunIT๙" w:cs="TH SarabunIT๙"/>
                <w:color w:val="000000"/>
                <w:sz w:val="28"/>
              </w:rPr>
              <w:t> </w:t>
            </w:r>
            <w:r w:rsidRPr="00145112">
              <w:rPr>
                <w:rFonts w:ascii="TH SarabunIT๙" w:hAnsi="TH SarabunIT๙" w:cs="TH SarabunIT๙"/>
                <w:color w:val="000000"/>
                <w:sz w:val="28"/>
                <w:cs/>
              </w:rPr>
              <w:t>ลำดับ</w:t>
            </w:r>
          </w:p>
        </w:tc>
        <w:tc>
          <w:tcPr>
            <w:tcW w:w="524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spacing w:line="260" w:lineRule="exact"/>
              <w:jc w:val="center"/>
              <w:rPr>
                <w:rFonts w:ascii="TH SarabunIT๙" w:hAnsi="TH SarabunIT๙" w:cs="TH SarabunIT๙"/>
                <w:color w:val="000000"/>
                <w:sz w:val="28"/>
              </w:rPr>
            </w:pPr>
            <w:r w:rsidRPr="00145112">
              <w:rPr>
                <w:rFonts w:ascii="TH SarabunIT๙" w:hAnsi="TH SarabunIT๙" w:cs="TH SarabunIT๙"/>
                <w:color w:val="000000"/>
                <w:sz w:val="28"/>
                <w:cs/>
              </w:rPr>
              <w:t>สถานที่</w:t>
            </w:r>
            <w:r w:rsidRPr="00145112">
              <w:rPr>
                <w:rFonts w:ascii="TH SarabunIT๙" w:hAnsi="TH SarabunIT๙" w:cs="TH SarabunIT๙"/>
                <w:color w:val="000000"/>
                <w:sz w:val="28"/>
              </w:rPr>
              <w:t xml:space="preserve"> (</w:t>
            </w:r>
            <w:r w:rsidRPr="00145112">
              <w:rPr>
                <w:rFonts w:ascii="TH SarabunIT๙" w:hAnsi="TH SarabunIT๙" w:cs="TH SarabunIT๙"/>
                <w:color w:val="000000"/>
                <w:sz w:val="28"/>
                <w:cs/>
              </w:rPr>
              <w:t>ประเภทการใช้)</w:t>
            </w:r>
          </w:p>
        </w:tc>
        <w:tc>
          <w:tcPr>
            <w:tcW w:w="241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spacing w:line="260" w:lineRule="exact"/>
              <w:jc w:val="center"/>
              <w:rPr>
                <w:rFonts w:ascii="TH SarabunIT๙" w:hAnsi="TH SarabunIT๙" w:cs="TH SarabunIT๙"/>
                <w:color w:val="000000"/>
                <w:sz w:val="28"/>
              </w:rPr>
            </w:pPr>
            <w:r w:rsidRPr="00145112">
              <w:rPr>
                <w:rFonts w:ascii="TH SarabunIT๙" w:hAnsi="TH SarabunIT๙" w:cs="TH SarabunIT๙"/>
                <w:color w:val="000000"/>
                <w:sz w:val="28"/>
                <w:cs/>
              </w:rPr>
              <w:t>ลบ.ม. / ช.ม. / ตร.ม.</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ห้างสรรพสินค้า</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โรงงาน</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๓</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สำนักงาน</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๔</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สถานอาบ อบ นวด</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๕</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ชั้นติดต่อธุระกับธนาคาร</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๖</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ห้องพักในโรงแรมหรืออาคารชุด</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๗</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ห้องปฏิบัติการ</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๘</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ร้านตัดผม</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๓</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๙</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สถานกีฬาในร่ม</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๔</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๑๐</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โรงมหรสพ</w:t>
            </w:r>
            <w:r w:rsidRPr="00145112">
              <w:rPr>
                <w:rFonts w:ascii="TH SarabunIT๙" w:hAnsi="TH SarabunIT๙" w:cs="TH SarabunIT๙"/>
                <w:color w:val="000000"/>
                <w:sz w:val="28"/>
              </w:rPr>
              <w:t xml:space="preserve"> (</w:t>
            </w:r>
            <w:r w:rsidRPr="00145112">
              <w:rPr>
                <w:rFonts w:ascii="TH SarabunIT๙" w:hAnsi="TH SarabunIT๙" w:cs="TH SarabunIT๙"/>
                <w:color w:val="000000"/>
                <w:sz w:val="28"/>
                <w:cs/>
              </w:rPr>
              <w:t>บริเวณที่นั่งสำหรับคนดู)</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๔</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๑๑</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ห้องเรียน</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๔</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๑๒</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สถานบริหารร่างกาย</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๕</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๑๓</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ร้านเสริมสวย</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๕</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๑๔</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ห้องประชุม</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๖</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๑๕</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ห้องน้ำ ห้องส้วม</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๑๐</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๑๖</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สถานที่จำหน่ายอาหารและเครื่องดื่ม</w:t>
            </w:r>
            <w:r w:rsidR="009E3E68">
              <w:rPr>
                <w:rFonts w:ascii="TH SarabunIT๙" w:hAnsi="TH SarabunIT๙" w:cs="TH SarabunIT๙"/>
                <w:color w:val="000000"/>
                <w:sz w:val="28"/>
              </w:rPr>
              <w:t xml:space="preserve"> </w:t>
            </w:r>
            <w:r w:rsidR="009E3E68" w:rsidRPr="00145112">
              <w:rPr>
                <w:rFonts w:ascii="TH SarabunIT๙" w:hAnsi="TH SarabunIT๙" w:cs="TH SarabunIT๙"/>
                <w:color w:val="000000"/>
                <w:sz w:val="28"/>
              </w:rPr>
              <w:t>(</w:t>
            </w:r>
            <w:r w:rsidR="009E3E68" w:rsidRPr="00145112">
              <w:rPr>
                <w:rFonts w:ascii="TH SarabunIT๙" w:hAnsi="TH SarabunIT๙" w:cs="TH SarabunIT๙"/>
                <w:color w:val="000000"/>
                <w:sz w:val="28"/>
                <w:cs/>
              </w:rPr>
              <w:t>ห้องรับประทานอาหาร)</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๑๐</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๑๗</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ไนต์คลับ หรือบาร์ หรือสถานลีลาศ</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๑๐</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๑๘</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ห้องครัว</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๓๐</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๑๙</w:t>
            </w: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cs/>
              </w:rPr>
              <w:t>สถานพยาบาล</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DA702D"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rPr>
              <w:t xml:space="preserve"> - </w:t>
            </w:r>
            <w:r w:rsidRPr="00145112">
              <w:rPr>
                <w:rFonts w:ascii="TH SarabunIT๙" w:hAnsi="TH SarabunIT๙" w:cs="TH SarabunIT๙"/>
                <w:color w:val="000000"/>
                <w:sz w:val="28"/>
                <w:cs/>
              </w:rPr>
              <w:t>ห้องคนไข้</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๒</w:t>
            </w:r>
          </w:p>
        </w:tc>
      </w:tr>
      <w:tr w:rsidR="00BA54E4" w:rsidRPr="000B0864" w:rsidTr="00E700C8">
        <w:trPr>
          <w:jc w:val="center"/>
        </w:trPr>
        <w:tc>
          <w:tcPr>
            <w:tcW w:w="85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p>
        </w:tc>
        <w:tc>
          <w:tcPr>
            <w:tcW w:w="5245" w:type="dxa"/>
            <w:tcBorders>
              <w:top w:val="nil"/>
              <w:left w:val="nil"/>
              <w:bottom w:val="nil"/>
              <w:right w:val="single" w:sz="8" w:space="0" w:color="auto"/>
            </w:tcBorders>
            <w:noWrap/>
            <w:tcMar>
              <w:top w:w="0" w:type="dxa"/>
              <w:left w:w="108" w:type="dxa"/>
              <w:bottom w:w="0" w:type="dxa"/>
              <w:right w:w="108" w:type="dxa"/>
            </w:tcMar>
            <w:vAlign w:val="bottom"/>
            <w:hideMark/>
          </w:tcPr>
          <w:p w:rsidR="00DA702D"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rPr>
              <w:t xml:space="preserve"> - </w:t>
            </w:r>
            <w:r w:rsidRPr="00145112">
              <w:rPr>
                <w:rFonts w:ascii="TH SarabunIT๙" w:hAnsi="TH SarabunIT๙" w:cs="TH SarabunIT๙"/>
                <w:color w:val="000000"/>
                <w:sz w:val="28"/>
                <w:cs/>
              </w:rPr>
              <w:t>ห้องผ่าตัดและห้องทำคลอด</w:t>
            </w:r>
          </w:p>
        </w:tc>
        <w:tc>
          <w:tcPr>
            <w:tcW w:w="2416"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๘</w:t>
            </w:r>
          </w:p>
        </w:tc>
      </w:tr>
      <w:tr w:rsidR="00BA54E4" w:rsidRPr="000B0864" w:rsidTr="00E700C8">
        <w:trPr>
          <w:trHeight w:val="302"/>
          <w:jc w:val="center"/>
        </w:trPr>
        <w:tc>
          <w:tcPr>
            <w:tcW w:w="8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p>
        </w:tc>
        <w:tc>
          <w:tcPr>
            <w:tcW w:w="52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jc w:val="thaiDistribute"/>
              <w:rPr>
                <w:rFonts w:ascii="TH SarabunIT๙" w:hAnsi="TH SarabunIT๙" w:cs="TH SarabunIT๙"/>
                <w:color w:val="000000"/>
                <w:sz w:val="28"/>
              </w:rPr>
            </w:pPr>
            <w:r w:rsidRPr="00145112">
              <w:rPr>
                <w:rFonts w:ascii="TH SarabunIT๙" w:hAnsi="TH SarabunIT๙" w:cs="TH SarabunIT๙"/>
                <w:color w:val="000000"/>
                <w:sz w:val="28"/>
              </w:rPr>
              <w:t xml:space="preserve"> - </w:t>
            </w:r>
            <w:r w:rsidRPr="00145112">
              <w:rPr>
                <w:rFonts w:ascii="TH SarabunIT๙" w:hAnsi="TH SarabunIT๙" w:cs="TH SarabunIT๙"/>
                <w:color w:val="000000"/>
                <w:sz w:val="28"/>
                <w:cs/>
              </w:rPr>
              <w:t>ห้อง ไอ.ซี.ยู. ห้อง ซี.ซี.ยู. ห้องช่วยชีวิตฉุกเฉิน</w:t>
            </w:r>
          </w:p>
        </w:tc>
        <w:tc>
          <w:tcPr>
            <w:tcW w:w="24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A54E4" w:rsidRPr="00145112" w:rsidRDefault="00BA54E4" w:rsidP="009E3E68">
            <w:pPr>
              <w:jc w:val="center"/>
              <w:rPr>
                <w:rFonts w:ascii="TH SarabunIT๙" w:hAnsi="TH SarabunIT๙" w:cs="TH SarabunIT๙"/>
                <w:color w:val="000000"/>
                <w:sz w:val="28"/>
              </w:rPr>
            </w:pPr>
            <w:r w:rsidRPr="00145112">
              <w:rPr>
                <w:rFonts w:ascii="TH SarabunIT๙" w:hAnsi="TH SarabunIT๙" w:cs="TH SarabunIT๙"/>
                <w:color w:val="000000"/>
                <w:sz w:val="28"/>
                <w:cs/>
              </w:rPr>
              <w:t>๕</w:t>
            </w:r>
          </w:p>
        </w:tc>
      </w:tr>
    </w:tbl>
    <w:p w:rsidR="00BA54E4" w:rsidRPr="00145112" w:rsidRDefault="00BA54E4" w:rsidP="00BA54E4">
      <w:pPr>
        <w:jc w:val="thaiDistribute"/>
        <w:rPr>
          <w:rFonts w:ascii="TH SarabunIT๙" w:hAnsi="TH SarabunIT๙" w:cs="TH SarabunIT๙"/>
          <w:color w:val="000000"/>
          <w:sz w:val="10"/>
          <w:szCs w:val="10"/>
        </w:rPr>
      </w:pPr>
      <w:r w:rsidRPr="00145112">
        <w:rPr>
          <w:rFonts w:ascii="TH SarabunIT๙" w:hAnsi="TH SarabunIT๙" w:cs="TH SarabunIT๙"/>
          <w:color w:val="000000"/>
          <w:sz w:val="10"/>
          <w:szCs w:val="10"/>
        </w:rPr>
        <w:t> </w:t>
      </w:r>
    </w:p>
    <w:p w:rsidR="00E700C8" w:rsidRDefault="00E700C8" w:rsidP="00BA54E4">
      <w:pPr>
        <w:ind w:firstLine="720"/>
        <w:jc w:val="thaiDistribute"/>
        <w:rPr>
          <w:rFonts w:ascii="TH SarabunIT๙" w:hAnsi="TH SarabunIT๙" w:cs="TH SarabunIT๙"/>
          <w:color w:val="000000"/>
          <w:sz w:val="32"/>
          <w:szCs w:val="32"/>
        </w:rPr>
      </w:pP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สำหรับห้องครัวของสถานที่จำหน่ายอาหารและเครื่องดื่ม ถ้าได้จัดให้มีการระบายอากาศครอบคลุมแหล่งที่เกิดของกลิ่น ควัน หรือก๊าซที่ต้องการระบายในขนาดที่เหมาะสมแล้ว จะมีอัตราการระบายอากาศ</w:t>
      </w:r>
      <w:r w:rsidR="00DA702D">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ในส่วนอื่นของห้องครัวนั้นน้อยกว่าอัตราที่กำหนดไว้ในตารางก็ได้ ทั้งนี้ต้องไม่น้อยกว่า ๑๕ ลูกบาศก์เมตร</w:t>
      </w:r>
      <w:r w:rsidRPr="000B0864">
        <w:rPr>
          <w:rFonts w:ascii="TH SarabunIT๙" w:hAnsi="TH SarabunIT๙" w:cs="TH SarabunIT๙"/>
          <w:color w:val="000000"/>
          <w:sz w:val="32"/>
          <w:szCs w:val="32"/>
        </w:rPr>
        <w:t xml:space="preserve"> / </w:t>
      </w:r>
      <w:r w:rsidRPr="000B0864">
        <w:rPr>
          <w:rFonts w:ascii="TH SarabunIT๙" w:hAnsi="TH SarabunIT๙" w:cs="TH SarabunIT๙"/>
          <w:color w:val="000000"/>
          <w:sz w:val="32"/>
          <w:szCs w:val="32"/>
          <w:cs/>
        </w:rPr>
        <w:t>ชั่วโมง</w:t>
      </w:r>
      <w:r w:rsidRPr="000B0864">
        <w:rPr>
          <w:rFonts w:ascii="TH SarabunIT๙" w:hAnsi="TH SarabunIT๙" w:cs="TH SarabunIT๙"/>
          <w:color w:val="000000"/>
          <w:sz w:val="32"/>
          <w:szCs w:val="32"/>
        </w:rPr>
        <w:t xml:space="preserve"> / </w:t>
      </w:r>
      <w:r w:rsidRPr="000B0864">
        <w:rPr>
          <w:rFonts w:ascii="TH SarabunIT๙" w:hAnsi="TH SarabunIT๙" w:cs="TH SarabunIT๙"/>
          <w:color w:val="000000"/>
          <w:sz w:val="32"/>
          <w:szCs w:val="32"/>
          <w:cs/>
        </w:rPr>
        <w:t>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สถานที่อื่นๆ ที่มิได้ระบุไว้ในตารางนี้ ให้ใช้อัตราการระบายอากาศของสถานที่ที่มีลักษณะใกล้เคียง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5"/>
          <w:sz w:val="32"/>
          <w:szCs w:val="32"/>
          <w:cs/>
        </w:rPr>
        <w:t>ห้ามนำสารทำความเย็นชนิดเป็นอันตรายต่อร่างกาย หรือติดไฟได้ง่ายมาใช้กับระบบปรับภาวะอากาศ</w:t>
      </w:r>
      <w:r w:rsidRPr="000B0864">
        <w:rPr>
          <w:rFonts w:ascii="TH SarabunIT๙" w:hAnsi="TH SarabunIT๙" w:cs="TH SarabunIT๙"/>
          <w:color w:val="000000"/>
          <w:sz w:val="32"/>
          <w:szCs w:val="32"/>
          <w:cs/>
        </w:rPr>
        <w:t>ที่ใช้สารทำความเย็นโดยตรง</w:t>
      </w:r>
    </w:p>
    <w:p w:rsidR="00BA54E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ระบบปรับอากาศด้วยน้ำห้ามต่อท่อน้ำของระบบปรับภาวะอากาศเข้ากับท่อน้ำของระบบประปาโดยตรง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ระบบท่อลมของระบบปรับภาวะอากาศต้องมีลักษณะดังต่อไปนี้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ท่อลม วัสดุหุ้มท่อลม และวัสดุภายในท่อลมต้องเป็นวัสดุที่ไม่ติดไฟ และไม่เป็นส่วนที่ทำให้เกิดควันเมื่อเกิดเพลิงไหม้</w:t>
      </w:r>
    </w:p>
    <w:p w:rsidR="00BA54E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ท่อลมส่วนที่ติดตั้งผ่านผนังกันไฟหรือพื้นของอาคารที่ทำด้วยวัตถุทนไฟต้องติดตั้งลิ้นกันไฟที่ปิดอย่างสนิท โดยอัตโนมัติเมื่ออุณหภูมิสูงเกินกว่า ๗๔ องศาเซลเซียส และลิ้นกันไฟต้องมีอัตราการทนไฟ</w:t>
      </w:r>
      <w:r w:rsidR="00DA702D">
        <w:rPr>
          <w:rFonts w:ascii="TH SarabunIT๙" w:hAnsi="TH SarabunIT๙" w:cs="TH SarabunIT๙"/>
          <w:color w:val="000000"/>
          <w:sz w:val="32"/>
          <w:szCs w:val="32"/>
          <w:cs/>
        </w:rPr>
        <w:br/>
      </w:r>
      <w:r w:rsidRPr="000B0864">
        <w:rPr>
          <w:rFonts w:ascii="TH SarabunIT๙" w:hAnsi="TH SarabunIT๙" w:cs="TH SarabunIT๙"/>
          <w:color w:val="000000"/>
          <w:sz w:val="32"/>
          <w:szCs w:val="32"/>
          <w:cs/>
        </w:rPr>
        <w:t>ไม่น้อยกว่า ๑ ชั่วโมง ๓๐ นาที</w:t>
      </w:r>
    </w:p>
    <w:p w:rsidR="00BA54E4" w:rsidRDefault="00BA54E4" w:rsidP="00E700C8">
      <w:pPr>
        <w:ind w:firstLine="1418"/>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5"/>
          <w:sz w:val="32"/>
          <w:szCs w:val="32"/>
          <w:cs/>
        </w:rPr>
        <w:t>ห้ามใช้ทางเดินร่วม บันได ช่องบันได ช่องลิฟต์ของอาคารเป็นส่วนหนึ่งของระบบของท่อลมส่ง</w:t>
      </w:r>
      <w:r w:rsidRPr="00DA702D">
        <w:rPr>
          <w:rFonts w:ascii="TH SarabunIT๙" w:hAnsi="TH SarabunIT๙" w:cs="TH SarabunIT๙"/>
          <w:color w:val="000000"/>
          <w:spacing w:val="-10"/>
          <w:sz w:val="32"/>
          <w:szCs w:val="32"/>
          <w:cs/>
        </w:rPr>
        <w:t>หรือระบบท่อลมกลับ เว้นแต่ส่วนที่เป็นพื้นที่ว่างระหว่างเพดานกับพื้นห้องชั้นเหนือขึ้นไป หรือหลังคาที่มีส่วนประกอบ</w:t>
      </w:r>
      <w:r w:rsidRPr="000B0864">
        <w:rPr>
          <w:rFonts w:ascii="TH SarabunIT๙" w:hAnsi="TH SarabunIT๙" w:cs="TH SarabunIT๙"/>
          <w:color w:val="000000"/>
          <w:sz w:val="32"/>
          <w:szCs w:val="32"/>
          <w:cs/>
        </w:rPr>
        <w:t>ของเพดานที่มีอัตราการทนไฟไม่น้อยกว่า ๑ ชั่วโมง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การขับเคลื่อนอากาศของระบบปรับภาวะอากาศต้องมีลักษณะดังต่อไปนี้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มีสวิตซ์พัดลมของระบบขับเคลื่อนอากาศที่ปิดเปิดด้วยมือติดตั้งในที่ที่เหมาะสมและสามารถปิดสวิตซ์ได้ทันทีเมื่อเกิดเพลิงไหม้</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ระบบปรับภาวะอากาศที่มีลมหมุนเวียนตั้งแต่ ๕๐ ลูกบาศก์เมตรต่อนาทีขึ้นไปต้องติดตั้งอุปกรณ์ตรวจจับควันหรืออุปกรณ์ตรวจสอบการเกิดเพลิงไหม้ที่มีสมรรถนะไม่น้อยกว่าอุปกรณ์ตรวจจับควัน </w:t>
      </w:r>
      <w:r w:rsidR="00DA702D">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ซึ่งสามารถบังคับให้สวิตซ์หยุดการทำงานของระบบได้โดยอัตโนมัติ</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๖๘ </w:t>
      </w:r>
      <w:r w:rsidRPr="000B0864">
        <w:rPr>
          <w:rFonts w:ascii="TH SarabunIT๙" w:hAnsi="TH SarabunIT๙" w:cs="TH SarabunIT๙"/>
          <w:color w:val="000000"/>
          <w:sz w:val="32"/>
          <w:szCs w:val="32"/>
          <w:cs/>
        </w:rPr>
        <w:t>อาคารสูงหรืออาคารขนาดใหญ่พิเศษที่มีโถงภายในอาคารเป็นช่องเปิดทะลุพื้นของอาคาร</w:t>
      </w:r>
      <w:r w:rsidRPr="00DA702D">
        <w:rPr>
          <w:rFonts w:ascii="TH SarabunIT๙" w:hAnsi="TH SarabunIT๙" w:cs="TH SarabunIT๙"/>
          <w:color w:val="000000"/>
          <w:spacing w:val="-2"/>
          <w:sz w:val="32"/>
          <w:szCs w:val="32"/>
          <w:cs/>
        </w:rPr>
        <w:t>ตั้งแต่ ๒ ชั้นขึ้นไปและไม่มีผนังปิดล้อม ต้องจัดให้มีระบบควบคุมการแพร่กระจายของควันและระบบระบายควัน</w:t>
      </w:r>
      <w:r w:rsidRPr="000B0864">
        <w:rPr>
          <w:rFonts w:ascii="TH SarabunIT๙" w:hAnsi="TH SarabunIT๙" w:cs="TH SarabunIT๙"/>
          <w:color w:val="000000"/>
          <w:sz w:val="32"/>
          <w:szCs w:val="32"/>
          <w:cs/>
        </w:rPr>
        <w:t>ที่สามารถทำงานได้โดยอัตโนมัติเมื่อเกิดเพลิงไหม้</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๖๙ </w:t>
      </w:r>
      <w:r w:rsidRPr="000B0864">
        <w:rPr>
          <w:rFonts w:ascii="TH SarabunIT๙" w:hAnsi="TH SarabunIT๙" w:cs="TH SarabunIT๙"/>
          <w:color w:val="000000"/>
          <w:sz w:val="32"/>
          <w:szCs w:val="32"/>
          <w:cs/>
        </w:rPr>
        <w:t xml:space="preserve">อาคารที่ก่อสร้างหรือดัดแปลงต้องมีการระบายน้ำฝนที่เหมาะสมและเพียงพอ </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การระบายน้ำฝนจากอาคารอาจดำเนินการระบายลงสู่แหล่งรองรับน้ำทิ้งโดยตรงก็ได้</w:t>
      </w:r>
    </w:p>
    <w:p w:rsidR="00BA54E4" w:rsidRPr="000B0864" w:rsidRDefault="00BA54E4" w:rsidP="00E700C8">
      <w:pPr>
        <w:ind w:firstLine="851"/>
        <w:jc w:val="thaiDistribute"/>
        <w:rPr>
          <w:rFonts w:ascii="TH SarabunIT๙" w:hAnsi="TH SarabunIT๙" w:cs="TH SarabunIT๙"/>
          <w:color w:val="000000"/>
          <w:sz w:val="32"/>
          <w:szCs w:val="32"/>
        </w:rPr>
      </w:pPr>
      <w:r w:rsidRPr="00DA702D">
        <w:rPr>
          <w:rFonts w:ascii="TH SarabunIT๙" w:hAnsi="TH SarabunIT๙" w:cs="TH SarabunIT๙"/>
          <w:color w:val="000000"/>
          <w:spacing w:val="-6"/>
          <w:sz w:val="32"/>
          <w:szCs w:val="32"/>
          <w:cs/>
        </w:rPr>
        <w:t>ในกรณีที่จัดให้มีทางระบายน้ำเพื่อระบายน้ำสู่แหล่งรองรับน้ำทิ้ง ต้องมีส่วนลาดเอียงไม่ต่ำกว่า ๑ ใน ๒๐๐</w:t>
      </w:r>
      <w:r w:rsidRPr="000B0864">
        <w:rPr>
          <w:rFonts w:ascii="TH SarabunIT๙" w:hAnsi="TH SarabunIT๙" w:cs="TH SarabunIT๙"/>
          <w:color w:val="000000"/>
          <w:sz w:val="32"/>
          <w:szCs w:val="32"/>
          <w:cs/>
        </w:rPr>
        <w:t xml:space="preserve"> ถ้าเป็นทางระบายน้ำทิ้งแบบท่อปิดต้องมีเส้นผ่าศูนย์กลางภายในไม่น้อยกว่า ๑๐ เซนติเมตร โดยต้องมีบ่อพักสำหรับตรวจการระบายน้ำทุกมุมเลี้ยวและทุกระยะไม่เกิน ๑๒ เมตร ถ้าท่อปิดนั้นมีขนาดเส้นผ่าศูนย์กลางภายในตั้งแต่ ๖๐ เซนติเมตรขึ้นไป ต้องมีบ่อพักดังกล่าวทุกมุมเลี้ยวและทุกระยะไม่เกิน ๒๔ เมตร ในกรณีที่เป็นทางระบายน้ำทิ้งแบบอื่นต้องมีความกว้างภายในขอบบนสุดไม่น้อยกว่า ๑๐ เซนติเมตร และให้มีบ่อตรวจคุณภาพน้ำทิ้งที่เจ้าหน้าที่สามารถเข้าตรวจได้สะดวก</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๗๐ </w:t>
      </w:r>
      <w:r w:rsidRPr="000B0864">
        <w:rPr>
          <w:rFonts w:ascii="TH SarabunIT๙" w:hAnsi="TH SarabunIT๙" w:cs="TH SarabunIT๙"/>
          <w:color w:val="000000"/>
          <w:sz w:val="32"/>
          <w:szCs w:val="32"/>
          <w:cs/>
        </w:rPr>
        <w:t>อาคารประเภทและลักษณะดังต่อไปนี้ ต้องจัดให้มีระบบการระบายน้ำและระบบบำบัดน้ำเสียที่มีประสิทธิภาพเพียงพอในการปรับปรุงน้ำเสียจากอาคารให้เป็นน้ำทิ้งที่มีคุณภาพตามมาตรฐานที่กำหนด</w:t>
      </w:r>
      <w:r w:rsidRPr="000B0864">
        <w:rPr>
          <w:rFonts w:ascii="TH SarabunIT๙" w:hAnsi="TH SarabunIT๙" w:cs="TH SarabunIT๙"/>
          <w:color w:val="000000"/>
          <w:sz w:val="32"/>
          <w:szCs w:val="32"/>
          <w:cs/>
        </w:rPr>
        <w:lastRenderedPageBreak/>
        <w:t>ไว้ในกฎกระทรวงที่ออกตามความในกฎหมายว่าด้วยการควบคุมอาคาร ก่อนที่จะระบายลงสู่แหล่งรองรับน้ำทิ้งได้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อาคารประเภท ก</w:t>
      </w:r>
    </w:p>
    <w:p w:rsidR="00BA54E4" w:rsidRPr="000B0864" w:rsidRDefault="00BA54E4" w:rsidP="00DA702D">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8"/>
          <w:sz w:val="32"/>
          <w:szCs w:val="32"/>
          <w:cs/>
        </w:rPr>
        <w:t>อาคารชุดตามกฎหมายว่าด้วยอาคารชุดที่มีจำนวนห้องนอนรวมกันทุกชั้นในอาคารหลังเดียวกัน</w:t>
      </w:r>
      <w:r w:rsidRPr="000B0864">
        <w:rPr>
          <w:rFonts w:ascii="TH SarabunIT๙" w:hAnsi="TH SarabunIT๙" w:cs="TH SarabunIT๙"/>
          <w:color w:val="000000"/>
          <w:sz w:val="32"/>
          <w:szCs w:val="32"/>
          <w:cs/>
        </w:rPr>
        <w:t>หรือหลายหลังรวมกันตั้งแต่ ๕๐๐ ห้องนอนขึ้นไป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โรงแรมตามกฎหมายว่าด้วยโรงแรมที่มีจำนวนห้องพักรวมกันทุกชั้นในอาคารหลังเดียวกัน หรือหลายหลังรวมกันตั้งแต่ ๒๐๐ ห้องขึ้นไป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พยาบาลของทางราชการหรือสถานพยาบาลตามกฎหมายว่าด้วยสถานพยาบาลที่มีจำนวนเตียงรับผู้ป่วยไว้ค้างคืนรวมกันทุกชั้นในอาคารหลังเดียวกันหรือหลายหลังรวมกันตั้งแต่ ๓๐ เตียงขึ้นไป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สถานศึกษาที่มีพื้นที่รวมกันทุกชั้นในอาคารหลังเดียวกันหรือหลายหลังรวมกัน ตั้งแต่ ๒๕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อาคารที่ทำการของราชการ รัฐวิสาหกิจ องค์การระหว่างประเทศหรือ เอกชนที่มีพื้นที่รวมกันทุกชั้นในอาคารหลังเดียวกันหรือหลายหลังรวมกันตั้งแต่ ๕๕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างสรรพสินค้าหรือศูนย์การค้าที่มีพื้นที่รวมกันทุกชั้นในอาคารหลังเดียวกันหรือหลายหลังรวมกันตั้งแต่ ๒๕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ตลาดที่มีพื้นที่รวมกันทุกชั้นในอาคารหลังเดียวกันหรือหลายหลังรวมกันตั้งแต่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ตารางเมตรขึ้นไป</w:t>
      </w:r>
    </w:p>
    <w:p w:rsidR="00BA54E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ซ</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ภัตตาคารหรือร้านอาหารที่มีพื้นที่รวมกันทุกชั้นในอาคารหลังเดียวกันหรือหลายหลังรวมกันตั้งแต่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ตารางเมตรขึ้นไป</w:t>
      </w:r>
    </w:p>
    <w:p w:rsidR="00BA54E4" w:rsidRPr="000B0864" w:rsidRDefault="00E700C8"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xml:space="preserve"> </w:t>
      </w:r>
      <w:r w:rsidR="00BA54E4" w:rsidRPr="000B0864">
        <w:rPr>
          <w:rFonts w:ascii="TH SarabunIT๙" w:hAnsi="TH SarabunIT๙" w:cs="TH SarabunIT๙"/>
          <w:color w:val="000000"/>
          <w:sz w:val="32"/>
          <w:szCs w:val="32"/>
        </w:rPr>
        <w:t>(</w:t>
      </w:r>
      <w:r w:rsidR="00BA54E4" w:rsidRPr="000B0864">
        <w:rPr>
          <w:rFonts w:ascii="TH SarabunIT๙" w:hAnsi="TH SarabunIT๙" w:cs="TH SarabunIT๙"/>
          <w:color w:val="000000"/>
          <w:sz w:val="32"/>
          <w:szCs w:val="32"/>
          <w:cs/>
        </w:rPr>
        <w:t>๒</w:t>
      </w:r>
      <w:r w:rsidR="00BA54E4" w:rsidRPr="000B0864">
        <w:rPr>
          <w:rFonts w:ascii="TH SarabunIT๙" w:hAnsi="TH SarabunIT๙" w:cs="TH SarabunIT๙"/>
          <w:color w:val="000000"/>
          <w:sz w:val="32"/>
          <w:szCs w:val="32"/>
        </w:rPr>
        <w:t xml:space="preserve">) </w:t>
      </w:r>
      <w:r w:rsidR="00BA54E4" w:rsidRPr="000B0864">
        <w:rPr>
          <w:rFonts w:ascii="TH SarabunIT๙" w:hAnsi="TH SarabunIT๙" w:cs="TH SarabunIT๙"/>
          <w:color w:val="000000"/>
          <w:sz w:val="32"/>
          <w:szCs w:val="32"/>
          <w:cs/>
        </w:rPr>
        <w:t>อาคารประเภท ข</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ชุดตามกฎหมายว่าด้วยอาคารชุดที่มีจำนวนห้องนอนรวมกันทุกชั้นในอาคารหลังเดียวกันหรือหลายหลังรวมกันตั้งแต่ ๑๐๐ ห้องนอน แต่ไม่ถึง ๕๐๐ ห้องนอน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โรงแรมตามกฎหมายว่าด้วยโรงแรมที่มีจำนวนห้องพักรวมกันทุกชั้นในอาคารหลังเดียวกัน หรือหลายหลังรวมกันตั้งแต่ ๖๐ ห้อง แต่ไม่ถึง ๒๐๐ ห้อง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หอพักตามกฎหมายว่าด้วยหอพักที่มีจำนวนห้องนอนรวมกันทุกชั้นในอาคารหลังเดียวกัน หรือหลายหลังรวมกันตั้งแต่ ๒๕๐ ห้องขึ้นไป</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สถานบริการตามกฎหมายว่าด้วยสถานบริการที่มีพื้นที่รวมกันทุกชั้นในอาคารหลังเดียวกัน หรือหลายหลังรวมกันตั้งแต่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w:t>
      </w:r>
    </w:p>
    <w:p w:rsidR="00DA702D"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โรงพยาบาลของทางราชการหรือสถานพยาบาลตามกฎหมายว่าด้วยสถานพยาบาลที่มี</w:t>
      </w:r>
      <w:r w:rsidRPr="00DA702D">
        <w:rPr>
          <w:rFonts w:ascii="TH SarabunIT๙" w:hAnsi="TH SarabunIT๙" w:cs="TH SarabunIT๙"/>
          <w:color w:val="000000"/>
          <w:spacing w:val="-3"/>
          <w:sz w:val="32"/>
          <w:szCs w:val="32"/>
          <w:cs/>
        </w:rPr>
        <w:t>จำนวนเตียงรับผู้ป่วยไว้ค้างคืนรวมกันทุกชั้นในอาคารหลังเดียวกันหรือหลายหลังรวมกันตั้งแต่ ๑๐ เตียง แต่ไม่ถึง</w:t>
      </w:r>
      <w:r w:rsidRPr="000B0864">
        <w:rPr>
          <w:rFonts w:ascii="TH SarabunIT๙" w:hAnsi="TH SarabunIT๙" w:cs="TH SarabunIT๙"/>
          <w:color w:val="000000"/>
          <w:sz w:val="32"/>
          <w:szCs w:val="32"/>
          <w:cs/>
        </w:rPr>
        <w:t xml:space="preserve"> ๓๐ เตียง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สถานศึกษาที่มีพื้นที่รวมกันทุกชั้นในอาคารหลังเดียวกันหรือหลายหลังรวมกันตั้งแต่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แต่ไม่ถึง ๒๕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3"/>
          <w:sz w:val="32"/>
          <w:szCs w:val="32"/>
          <w:cs/>
        </w:rPr>
        <w:t>อาคารที่ทำการของราชการ รัฐวิสาหกิจ องค์การระหว่างประเทศหรือเอกชนที่มีพื้นที่ทุกชั้น</w:t>
      </w:r>
      <w:r w:rsidR="00DA702D">
        <w:rPr>
          <w:rFonts w:ascii="TH SarabunIT๙" w:hAnsi="TH SarabunIT๙" w:cs="TH SarabunIT๙" w:hint="cs"/>
          <w:color w:val="000000"/>
          <w:sz w:val="32"/>
          <w:szCs w:val="32"/>
          <w:cs/>
        </w:rPr>
        <w:t xml:space="preserve"> </w:t>
      </w:r>
      <w:r w:rsidRPr="000B0864">
        <w:rPr>
          <w:rFonts w:ascii="TH SarabunIT๙" w:hAnsi="TH SarabunIT๙" w:cs="TH SarabunIT๙"/>
          <w:color w:val="000000"/>
          <w:sz w:val="32"/>
          <w:szCs w:val="32"/>
          <w:cs/>
        </w:rPr>
        <w:t>ในอาคารหลังเดียวกันหรือหลายหลังรวมกันตั้งแต่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แต่ไม่เกิน ๕๕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ซ</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างสรรพสินค้าหรือศูนย์การค้าที่มีพื้นที่รวมกันทุกชั้นในอาคารหลังเดียวกันหรือหลายหลังรวมกันตั้งแต่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แต่ไม่ถึง ๒๕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ฌ</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ตลาดที่มีพื้นที่รวมกันทุกชั้นในอาคารหลังเดียวกันหรือหลายหลังรวมกันตั้งแต่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 แต่ไม่ถึง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ญ</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ภัตตาคารหรือร้านอาหารที่มีพื้นที่รวมกันทุกชั้นในอาคารหลังเดียวกันหรือหลายหลังรวมกันตั้งแต่ ๕๐๐ ตารางเมตร แต่ไม่ถึง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ฎ</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อาคารอยู่อาศัยรวมที่มีพื้นที่รวมกันทุกชั้นในอาคารหลังเดียวกันหรือหลายหลังรวมกันเกิน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อาคารประเภท ค</w:t>
      </w:r>
    </w:p>
    <w:p w:rsidR="00BA54E4" w:rsidRPr="000B0864" w:rsidRDefault="00BA54E4" w:rsidP="00DA702D">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8"/>
          <w:sz w:val="32"/>
          <w:szCs w:val="32"/>
          <w:cs/>
        </w:rPr>
        <w:t>อาคารชุดตามกฎหมายว่าด้วยอาคารชุดที่มีจำนวนห้องนอนรวมกันทุกชั้นในอาคารหลังเดียวกัน</w:t>
      </w:r>
      <w:r w:rsidRPr="000B0864">
        <w:rPr>
          <w:rFonts w:ascii="TH SarabunIT๙" w:hAnsi="TH SarabunIT๙" w:cs="TH SarabunIT๙"/>
          <w:color w:val="000000"/>
          <w:sz w:val="32"/>
          <w:szCs w:val="32"/>
          <w:cs/>
        </w:rPr>
        <w:t>หรือหลายหลังรวมกันไม่ถึง ๑๐๐ ห้องนอน</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แรมตามกฎหมายว่าด้วยโรงแรมที่มีจำนวนห้องพักรวมกันทุกชั้นในอาคารหลังเดียวกันหรือหลายหลังรวมกันไม่ถึง ๖๐ ห้อง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พักตามกฎหมายว่าด้วยหอพักที่มีจำนวนห้องนอนรวมกันทุกชั้นในอาคารหลังเดียวกันหรือหลายหลังรวมกันตั้งแต่ ๕๐ ห้อง แต่ไม่ถึง ๒๕๐ ห้อง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บริการตามกฎหมายว่าด้วยสถานบริการที่มีพื้นที่รวมกันทุกชั้นในอาคารหลังเดียวกันหรือหลายหลังรวมกันตั้งแต่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แต่ไม่ถึง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DA702D">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ก่อสร้างในที่ดินของบุคคลที่ได้รับอนุญาตให้จัดสรรที่ดินตามกฎหมายว่าด้วยการจัดสรรที่ดินตั้งแต่ ๑๐ หลัง แต่ไม่เกิน ๑๐๐ หลัง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อาคารที่ทำการของราชการ รัฐวิสาหกิจ องค์การระหว่างประเทศหรือเอกชนที่มีพื้นที่</w:t>
      </w:r>
      <w:r w:rsidRPr="00DA702D">
        <w:rPr>
          <w:rFonts w:ascii="TH SarabunIT๙" w:hAnsi="TH SarabunIT๙" w:cs="TH SarabunIT๙"/>
          <w:color w:val="000000"/>
          <w:spacing w:val="-6"/>
          <w:sz w:val="32"/>
          <w:szCs w:val="32"/>
          <w:cs/>
        </w:rPr>
        <w:t>รวมกันทุกชั้นในอาคารหลังเดียวกันหรือหลายหลังรวมกันตั้งแต่ ๕</w:t>
      </w:r>
      <w:r w:rsidRPr="00DA702D">
        <w:rPr>
          <w:rFonts w:ascii="TH SarabunIT๙" w:hAnsi="TH SarabunIT๙" w:cs="TH SarabunIT๙"/>
          <w:color w:val="000000"/>
          <w:spacing w:val="-6"/>
          <w:sz w:val="32"/>
          <w:szCs w:val="32"/>
        </w:rPr>
        <w:t>,</w:t>
      </w:r>
      <w:r w:rsidRPr="00DA702D">
        <w:rPr>
          <w:rFonts w:ascii="TH SarabunIT๙" w:hAnsi="TH SarabunIT๙" w:cs="TH SarabunIT๙"/>
          <w:color w:val="000000"/>
          <w:spacing w:val="-6"/>
          <w:sz w:val="32"/>
          <w:szCs w:val="32"/>
          <w:cs/>
        </w:rPr>
        <w:t>๐๐๐ ตารางเมตร แต่ไม่ถึง ๑๐</w:t>
      </w:r>
      <w:r w:rsidRPr="00DA702D">
        <w:rPr>
          <w:rFonts w:ascii="TH SarabunIT๙" w:hAnsi="TH SarabunIT๙" w:cs="TH SarabunIT๙"/>
          <w:color w:val="000000"/>
          <w:spacing w:val="-6"/>
          <w:sz w:val="32"/>
          <w:szCs w:val="32"/>
        </w:rPr>
        <w:t>,</w:t>
      </w:r>
      <w:r w:rsidRPr="00DA702D">
        <w:rPr>
          <w:rFonts w:ascii="TH SarabunIT๙" w:hAnsi="TH SarabunIT๙" w:cs="TH SarabunIT๙"/>
          <w:color w:val="000000"/>
          <w:spacing w:val="-6"/>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างสรรพสินค้าหรือศูนย์การค้าที่มีพื้นที่รวมกันทุกชั้นในอาคารหลังเดียวกันหรือหลายหลังรวมกันตั้งแต่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แต่ไม่ถึง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ซ</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ตลาดที่มีพื้นที่รวมกันทุกชั้นในอาคารหลังเดียวกันหรือหลายหลังรวมกันตั้งแต่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แต่ไม่ถึง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ฌ</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ภัตตาคารหรือร้านอาหารที่มีพื้นที่รวมกันทุกชั้นในอาคารหลังเดียวกันหรือหลายหลังรวมกันตั้งแต่ ๒๕๐ ตารางเมตร แต่ไม่ถึง ๕๐๐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ญ</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อาคารอยู่อาศัยรวมที่มีพื้นที่รวมกันทุกชั้นในอาคารหลังเดียวกันหรือหลายหลังรวมกันเกิน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แต่ไม่เกิน ๑๐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อาคารประเภท 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พักตามกฎหมายว่าด้วยหอพักที่มีจำนวนห้องนอนรวมกันทุกชั้นในอาคารหลังเดียวกันหรือหลายหลังรวมกันตั้งแต่ ๑๐ ห้อง แต่ไม่ถึง ๕๐ ห้อง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ข</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บริการตามกฎหมายว่าด้วยสถานบริการที่มีพื้นที่รวมกันทุกชั้นในอาคารหลังเดียวกันหรือหลายหลังรวมกันไม่ถึง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ค</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พยาบาลของทางราชการหรือสถานพยาบาลตามกฎหมายว่าด้วยสถานพยาบาลที่มีจำนวนเตียงรับผู้ป่วยไว้ค้างคืนรวมกันทุกชั้นในอาคารหลังเดียวกันหรือหลายหลังรวมกันไม่ถึง ๑๐ เตียง</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ง</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สถานศึกษาที่มีพื้นที่รวมกันทุกชั้นในอาคารหลังเดียวกันหรือหลายหลังรวมกันไม่ถึง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จ</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อาคารที่ทำการของราชการ รัฐวิสาหกิจ องค์การระหว่างประเทศหรือเอกชนที่มีพื้นที่รวมกันทุกชั้นในอาคารหลังเดียวกันหรือหลายหลังรวมกันไม่ถึง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ฉ</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างสรรพสินค้าหรือศูนย์การค้าที่มีพื้นที่รวมกันทุกชั้นในอาคารหลังเดียวกันหรือหลายหลังรวมกันไม่ถึง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ช</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ตลาดที่มีพื้นที่รวมกันทุกชั้นในอาคารหลังเดียวกันหรือหลายหลังรวมกันตั้งแต่ ๕๐๐ ตารางเมตร แต่ไม่ถึง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ซ</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5"/>
          <w:sz w:val="32"/>
          <w:szCs w:val="32"/>
          <w:cs/>
        </w:rPr>
        <w:t>ภัตตาคารหรือร้านอาหารที่มีพื้นที่รวมกันทุกชั้นในอาคารหลังเดียวกันไม่ถึง ๒๕๐ ตารางเมตร</w:t>
      </w:r>
    </w:p>
    <w:p w:rsidR="00BA54E4" w:rsidRPr="000B086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ฌ</w:t>
      </w:r>
      <w:r w:rsidRPr="000B0864">
        <w:rPr>
          <w:rFonts w:ascii="TH SarabunIT๙" w:hAnsi="TH SarabunIT๙" w:cs="TH SarabunIT๙"/>
          <w:color w:val="000000"/>
          <w:sz w:val="32"/>
          <w:szCs w:val="32"/>
        </w:rPr>
        <w:t xml:space="preserve">. </w:t>
      </w:r>
      <w:r w:rsidRPr="00DA702D">
        <w:rPr>
          <w:rFonts w:ascii="TH SarabunIT๙" w:hAnsi="TH SarabunIT๙" w:cs="TH SarabunIT๙"/>
          <w:color w:val="000000"/>
          <w:spacing w:val="-4"/>
          <w:sz w:val="32"/>
          <w:szCs w:val="32"/>
          <w:cs/>
        </w:rPr>
        <w:t>อาคารอยู่อาศัยรวมที่มีพื้นที่รวมกันทุกชั้นในอาคารหลังเดียวกันหรือหลายหลังรวมกันไม่เกิน</w:t>
      </w:r>
      <w:r w:rsidRPr="000B0864">
        <w:rPr>
          <w:rFonts w:ascii="TH SarabunIT๙" w:hAnsi="TH SarabunIT๙" w:cs="TH SarabunIT๙"/>
          <w:color w:val="000000"/>
          <w:sz w:val="32"/>
          <w:szCs w:val="32"/>
          <w:cs/>
        </w:rPr>
        <w:t xml:space="preserve">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Default="00BA54E4" w:rsidP="00BA54E4">
      <w:pPr>
        <w:ind w:firstLine="144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ญ</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อาคารพักอาศัยประเภทบ้านเดี่ยวซึ่งมีพื้นที่เกิน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๗๑ </w:t>
      </w:r>
      <w:r w:rsidRPr="00DA702D">
        <w:rPr>
          <w:rFonts w:ascii="TH SarabunIT๙" w:hAnsi="TH SarabunIT๙" w:cs="TH SarabunIT๙"/>
          <w:color w:val="000000"/>
          <w:spacing w:val="-4"/>
          <w:sz w:val="32"/>
          <w:szCs w:val="32"/>
          <w:cs/>
        </w:rPr>
        <w:t>การก่อสร้างหรือดัดแปลงอาคารพักอาศัยประเภทบ้านเดี่ยวซึ่งมีพื้นที่ไม่เกิน ๑</w:t>
      </w:r>
      <w:r w:rsidRPr="00DA702D">
        <w:rPr>
          <w:rFonts w:ascii="TH SarabunIT๙" w:hAnsi="TH SarabunIT๙" w:cs="TH SarabunIT๙"/>
          <w:color w:val="000000"/>
          <w:spacing w:val="-4"/>
          <w:sz w:val="32"/>
          <w:szCs w:val="32"/>
        </w:rPr>
        <w:t>,</w:t>
      </w:r>
      <w:r w:rsidRPr="00DA702D">
        <w:rPr>
          <w:rFonts w:ascii="TH SarabunIT๙" w:hAnsi="TH SarabunIT๙" w:cs="TH SarabunIT๙"/>
          <w:color w:val="000000"/>
          <w:spacing w:val="-4"/>
          <w:sz w:val="32"/>
          <w:szCs w:val="32"/>
          <w:cs/>
        </w:rPr>
        <w:t>๐๐๐ ตารางเมตร</w:t>
      </w:r>
      <w:r w:rsidRPr="000B0864">
        <w:rPr>
          <w:rFonts w:ascii="TH SarabunIT๙" w:hAnsi="TH SarabunIT๙" w:cs="TH SarabunIT๙"/>
          <w:color w:val="000000"/>
          <w:sz w:val="32"/>
          <w:szCs w:val="32"/>
          <w:cs/>
        </w:rPr>
        <w:t xml:space="preserve"> ตึกแถว ห้องแถว บ้านแถวหรือบ้านแฝด และอาคารชั่วคราว ให้แสดงแบบระบบบำบัดน้ำเสียของแต่ละหน่วยโดยจะต้องประกอบด้วย</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บ่อดักไขมัน ซึ่งมีลักษณะที่สามารถกักเก็บไขมันและเปิดทำความสะอาดได้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บ่อเกรอะ ซึ่งต้องมีลักษณะที่มิดชิดน้ำซึมผ่านไม่ได้เพื่อใช้เป็นที่แยกกากที่ปนอยู่กับน้ำเสียทิ้งไว้ให้ตกตะกอน และ</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บ่อกรอง ซึ่งต้องมีลักษณะที่สามารถใช้เป็นที่รองรับน้ำเสียที่ผ่านบ่อเกรอะแล้ว และให้น้ำเสียนั้นผ่านอิฐหรือหินหรือสิ่งอื่นใดเพื่อให้เป็นน้ำทิ้ง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บ่อดักไขมัน บ่อเกรอะและบ่อกรองตามวรรคหนึ่ง จะต้องมีขนาดได้สัดส่วนที่เหมาะสมกับการใช้ของ</w:t>
      </w:r>
      <w:r w:rsidR="00DA702D">
        <w:rPr>
          <w:rFonts w:ascii="TH SarabunIT๙" w:hAnsi="TH SarabunIT๙" w:cs="TH SarabunIT๙"/>
          <w:color w:val="000000"/>
          <w:sz w:val="32"/>
          <w:szCs w:val="32"/>
          <w:cs/>
        </w:rPr>
        <w:br/>
      </w:r>
      <w:r w:rsidRPr="000B0864">
        <w:rPr>
          <w:rFonts w:ascii="TH SarabunIT๙" w:hAnsi="TH SarabunIT๙" w:cs="TH SarabunIT๙"/>
          <w:color w:val="000000"/>
          <w:sz w:val="32"/>
          <w:szCs w:val="32"/>
          <w:cs/>
        </w:rPr>
        <w:t>ผู้ที่อยู่อาศัยในอาคารนั้นเพื่อให้ได้มาตรฐานคุณภาพน้ำทิ้ง ตามที่กำหนดไว้สำหรับอาคารประเภท 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ที่จะไม่ใช้วิธีการดังกล่าวอาจใช้วิธีอื่นในการบำบัดน้ำเสียให้ได้มาตรฐานน้ำทิ้งตามเกณฑ์ที่กำหนดไว้สำหรับอาคารประเภท ง ในข้อ ๗๐ หรือจะใช้ตามแบบมาตรฐานที่กรุงเทพมหานครกำหนด ก็ได้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๗๒ </w:t>
      </w:r>
      <w:r w:rsidRPr="000B0864">
        <w:rPr>
          <w:rFonts w:ascii="TH SarabunIT๙" w:hAnsi="TH SarabunIT๙" w:cs="TH SarabunIT๙"/>
          <w:color w:val="000000"/>
          <w:sz w:val="32"/>
          <w:szCs w:val="32"/>
          <w:cs/>
        </w:rPr>
        <w:t>อาคารประเภท ตลาด โรงแรม ภัตตาคาร สถานพยาบาล อาคารพักอาศัยรวมที่มีห้องพักอาศัยตั้งแต่ ๒๐ หน่วยขึ้นไป และอาคารที่มีพื้นที่ตั้งแต่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ตารางเมตรขึ้นไป ซึ่งมิใช่ตึกแถว ห้องแถวต้องจัดให้มีที่พักรวมมูลฝอยและสิ่งปฏิกูลของอาคารดังกล่าว โดยมีลักษณะดังต่อไปนี้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ผนังต้องทำด้วยวัสดุถาวรและทนไฟ</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พื้นผิวภายในต้องเรียบและกันน้ำซึม</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ต้องมีการป้องกันกลิ่นและน้ำฝน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DA702D">
        <w:rPr>
          <w:rFonts w:ascii="TH SarabunIT๙" w:hAnsi="TH SarabunIT๙" w:cs="TH SarabunIT๙"/>
          <w:color w:val="000000"/>
          <w:spacing w:val="-6"/>
          <w:sz w:val="32"/>
          <w:szCs w:val="32"/>
        </w:rPr>
        <w:t xml:space="preserve">) </w:t>
      </w:r>
      <w:r w:rsidRPr="00DA702D">
        <w:rPr>
          <w:rFonts w:ascii="TH SarabunIT๙" w:hAnsi="TH SarabunIT๙" w:cs="TH SarabunIT๙"/>
          <w:color w:val="000000"/>
          <w:spacing w:val="-6"/>
          <w:sz w:val="32"/>
          <w:szCs w:val="32"/>
          <w:cs/>
        </w:rPr>
        <w:t>ต้องมีการระบายน้ำเสียจากมูลฝอยและสิ่งปฏิกูล ในกรณีอาคารที่ต้องมีระบบบำบัดน้ำเสีย การระบาย</w:t>
      </w:r>
      <w:r w:rsidRPr="000B0864">
        <w:rPr>
          <w:rFonts w:ascii="TH SarabunIT๙" w:hAnsi="TH SarabunIT๙" w:cs="TH SarabunIT๙"/>
          <w:color w:val="000000"/>
          <w:sz w:val="32"/>
          <w:szCs w:val="32"/>
          <w:cs/>
        </w:rPr>
        <w:t>น้ำเสียนั้นต้องเข้าสู่ระบบบำบัดน้ำเสียด้วย</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ต้องมีการระบายอากาศและป้องกันน้ำเข้า</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ต้องมีขนาดความจุไม่น้อยกว่า ๓ เท่าของปริมาณมูลฝอยที่เกิดขึ้นในแต่ละวัน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ต้องจัดไว้ในที่ที่สามารถขนย้ายได้โดยสะดวก และต้องมีระยะห่างจากสถานที่ประกอบอาหารและ</w:t>
      </w:r>
      <w:r w:rsidRPr="00DA702D">
        <w:rPr>
          <w:rFonts w:ascii="TH SarabunIT๙" w:hAnsi="TH SarabunIT๙" w:cs="TH SarabunIT๙"/>
          <w:color w:val="000000"/>
          <w:spacing w:val="-5"/>
          <w:sz w:val="32"/>
          <w:szCs w:val="32"/>
          <w:cs/>
        </w:rPr>
        <w:t>สถานที่เก็บอาหารไม่น้อยกว่า ๔ เมตร แต่ถ้าที่รองรับมูลฝอยและสิ่งปฏิกูลมีขนาดความจุเกินกว่า ๓ ลูกบาศก์เมตร</w:t>
      </w:r>
      <w:r w:rsidRPr="000B0864">
        <w:rPr>
          <w:rFonts w:ascii="TH SarabunIT๙" w:hAnsi="TH SarabunIT๙" w:cs="TH SarabunIT๙"/>
          <w:color w:val="000000"/>
          <w:sz w:val="32"/>
          <w:szCs w:val="32"/>
          <w:cs/>
        </w:rPr>
        <w:t xml:space="preserve"> ต้องมีระยะห่างจากสถานที่ดังกล่าวไม่น้อยกว่า ๑๐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๗๓ </w:t>
      </w:r>
      <w:r w:rsidRPr="000B0864">
        <w:rPr>
          <w:rFonts w:ascii="TH SarabunIT๙" w:hAnsi="TH SarabunIT๙" w:cs="TH SarabunIT๙"/>
          <w:color w:val="000000"/>
          <w:sz w:val="32"/>
          <w:szCs w:val="32"/>
          <w:cs/>
        </w:rPr>
        <w:t>การคิดปริมาณมูลฝอยที่เกิดขึ้นในอาคารให้คิดจากอัตราการใช้ ดังต่อไปนี้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การใช้เพื่อการอยู่อาศัย ปริมาณมูลฝอยไม่น้อยกว่า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๔๐ ลิตรต่อคนต่อวัน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การใช้เพื่อการพาณิชยกรรมหรือการอื่น ปริมาณมูลฝอยไม่น้อยกว่า ๐</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 ลิตรต่อพื้นที่อาคาร ๑ ตารางเมตรต่อวัน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๗๔ </w:t>
      </w:r>
      <w:r w:rsidRPr="000B0864">
        <w:rPr>
          <w:rFonts w:ascii="TH SarabunIT๙" w:hAnsi="TH SarabunIT๙" w:cs="TH SarabunIT๙"/>
          <w:color w:val="000000"/>
          <w:sz w:val="32"/>
          <w:szCs w:val="32"/>
          <w:cs/>
        </w:rPr>
        <w:t>ถ้ากรุงเทพมหานครไม่ได้ประกาศกำหนดเป็นอย่างอื่น ปล่องทิ้งมูลฝอยต้องมีลักษณะดังต่อไปนี้</w:t>
      </w:r>
    </w:p>
    <w:p w:rsidR="00BA54E4" w:rsidRPr="00E700C8" w:rsidRDefault="00BA54E4" w:rsidP="00E700C8">
      <w:pPr>
        <w:ind w:firstLine="851"/>
        <w:jc w:val="thaiDistribute"/>
        <w:rPr>
          <w:rFonts w:ascii="TH SarabunIT๙" w:hAnsi="TH SarabunIT๙" w:cs="TH SarabunIT๙"/>
          <w:color w:val="000000"/>
          <w:spacing w:val="-6"/>
          <w:sz w:val="32"/>
          <w:szCs w:val="32"/>
        </w:rPr>
      </w:pPr>
      <w:r w:rsidRPr="00E700C8">
        <w:rPr>
          <w:rFonts w:ascii="TH SarabunIT๙" w:hAnsi="TH SarabunIT๙" w:cs="TH SarabunIT๙"/>
          <w:color w:val="000000"/>
          <w:spacing w:val="-6"/>
          <w:sz w:val="32"/>
          <w:szCs w:val="32"/>
        </w:rPr>
        <w:t>(</w:t>
      </w:r>
      <w:r w:rsidRPr="00E700C8">
        <w:rPr>
          <w:rFonts w:ascii="TH SarabunIT๙" w:hAnsi="TH SarabunIT๙" w:cs="TH SarabunIT๙"/>
          <w:color w:val="000000"/>
          <w:spacing w:val="-6"/>
          <w:sz w:val="32"/>
          <w:szCs w:val="32"/>
          <w:cs/>
        </w:rPr>
        <w:t>๑</w:t>
      </w:r>
      <w:r w:rsidRPr="00E700C8">
        <w:rPr>
          <w:rFonts w:ascii="TH SarabunIT๙" w:hAnsi="TH SarabunIT๙" w:cs="TH SarabunIT๙"/>
          <w:color w:val="000000"/>
          <w:spacing w:val="-6"/>
          <w:sz w:val="32"/>
          <w:szCs w:val="32"/>
        </w:rPr>
        <w:t xml:space="preserve">) </w:t>
      </w:r>
      <w:r w:rsidRPr="00E700C8">
        <w:rPr>
          <w:rFonts w:ascii="TH SarabunIT๙" w:hAnsi="TH SarabunIT๙" w:cs="TH SarabunIT๙"/>
          <w:color w:val="000000"/>
          <w:spacing w:val="-6"/>
          <w:sz w:val="32"/>
          <w:szCs w:val="32"/>
          <w:cs/>
        </w:rPr>
        <w:t>ต้องทำด้วยวัสดุทนไฟ ผิวภายในเรียบทำความสะอาดได้ง่ายและไม่มีส่วนใดที่จะทำให้มูลฝอยติดค้าง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ประตูหรือช่องทิ้งมูลฝอย ต้องทำด้วยวัสดุทนไฟ และปิดได้สนิทเพื่อป้องกันมิให้ มูลฝอยปลิวย้อนกลับและติดค้างได้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ต้องมีการระบายอากาศเพื่อป้องกันกลิ่น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ปลายล่างของปล่องทิ้งมูลฝอยต้องมีประตูปิดสนิทเพื่อป้องกันกลิ่นและต้องมีระดับสูงเพียงพอเพื่อให้รถเก็บขนสามารถขนได้สะดวก</w:t>
      </w:r>
    </w:p>
    <w:p w:rsidR="00BA54E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ต้องตั้งอยู่ในบริเวณที่รถเก็บขนมูลฝอยสามารถเข้าไปเก็บขนได้โดยสะดวก</w:t>
      </w:r>
    </w:p>
    <w:p w:rsidR="00860EEE" w:rsidRPr="000B0864" w:rsidRDefault="00860EEE" w:rsidP="00BA54E4">
      <w:pPr>
        <w:ind w:firstLine="720"/>
        <w:jc w:val="thaiDistribute"/>
        <w:rPr>
          <w:rFonts w:ascii="TH SarabunIT๙" w:hAnsi="TH SarabunIT๙" w:cs="TH SarabunIT๙"/>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๘</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แบบและวิธีการเกี่ยวกับการติดตั้งระบบการประปา</w:t>
      </w: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ไฟฟ้า ก๊าซ และการป้องกันอัคคีภัย</w:t>
      </w:r>
    </w:p>
    <w:p w:rsidR="00BA54E4" w:rsidRPr="000B0864" w:rsidRDefault="00BA54E4" w:rsidP="00BA54E4">
      <w:pPr>
        <w:jc w:val="center"/>
        <w:rPr>
          <w:rFonts w:ascii="TH SarabunIT๙" w:hAnsi="TH SarabunIT๙" w:cs="TH SarabunIT๙"/>
          <w:color w:val="000000"/>
          <w:sz w:val="32"/>
          <w:szCs w:val="32"/>
        </w:rPr>
      </w:pP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๗๕ </w:t>
      </w:r>
      <w:r w:rsidRPr="00DA702D">
        <w:rPr>
          <w:rFonts w:ascii="TH SarabunIT๙" w:hAnsi="TH SarabunIT๙" w:cs="TH SarabunIT๙"/>
          <w:color w:val="000000"/>
          <w:spacing w:val="-3"/>
          <w:sz w:val="32"/>
          <w:szCs w:val="32"/>
          <w:cs/>
        </w:rPr>
        <w:t>อาคารขนาดใหญ่ยกเว้นห้องแถว ตึกแถวและบ้านแถว ต้องจัดให้มีที่เก็บน้ำสำรอง ใช้ได้เพียงพอ</w:t>
      </w:r>
      <w:r w:rsidRPr="000B0864">
        <w:rPr>
          <w:rFonts w:ascii="TH SarabunIT๙" w:hAnsi="TH SarabunIT๙" w:cs="TH SarabunIT๙"/>
          <w:color w:val="000000"/>
          <w:sz w:val="32"/>
          <w:szCs w:val="32"/>
          <w:cs/>
        </w:rPr>
        <w:t>กับจำนวนผู้อยู่อาศัยหรือใช้สอยอาคาร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๗๖ </w:t>
      </w:r>
      <w:r w:rsidRPr="000B0864">
        <w:rPr>
          <w:rFonts w:ascii="TH SarabunIT๙" w:hAnsi="TH SarabunIT๙" w:cs="TH SarabunIT๙"/>
          <w:color w:val="000000"/>
          <w:sz w:val="32"/>
          <w:szCs w:val="32"/>
          <w:cs/>
        </w:rPr>
        <w:t>อาคารสูงหรืออาคารขนาดใหญ่พิเศษ ต้องมีระบบจ่ายพลังไฟฟ้าเพื่อการแสงสว่างหรือกำลัง ซึ่งต้องมีการเดินสายและติดตั้งอุปกรณ์ไฟฟ้าตามมาตรฐานของการไฟฟ้านครหลวง</w:t>
      </w:r>
    </w:p>
    <w:p w:rsidR="00BA54E4" w:rsidRPr="000B0864" w:rsidRDefault="00BA54E4" w:rsidP="00E700C8">
      <w:pPr>
        <w:ind w:firstLine="851"/>
        <w:jc w:val="thaiDistribute"/>
        <w:rPr>
          <w:rFonts w:ascii="TH SarabunIT๙" w:hAnsi="TH SarabunIT๙" w:cs="TH SarabunIT๙"/>
          <w:color w:val="000000"/>
          <w:sz w:val="32"/>
          <w:szCs w:val="32"/>
        </w:rPr>
      </w:pPr>
      <w:r w:rsidRPr="00DA702D">
        <w:rPr>
          <w:rFonts w:ascii="TH SarabunIT๙" w:hAnsi="TH SarabunIT๙" w:cs="TH SarabunIT๙"/>
          <w:color w:val="000000"/>
          <w:spacing w:val="-4"/>
          <w:sz w:val="32"/>
          <w:szCs w:val="32"/>
          <w:cs/>
        </w:rPr>
        <w:t>ในระบบจ่ายไฟฟ้าต้องมีสวิตซ์ประธานซึ่งติดตั้งในที่ที่จัดไว้โดยเฉพาะแยกจากบริเวณที่ใช้สอยเพื่อการอื่น</w:t>
      </w:r>
      <w:r w:rsidRPr="000B0864">
        <w:rPr>
          <w:rFonts w:ascii="TH SarabunIT๙" w:hAnsi="TH SarabunIT๙" w:cs="TH SarabunIT๙"/>
          <w:color w:val="000000"/>
          <w:sz w:val="32"/>
          <w:szCs w:val="32"/>
          <w:cs/>
        </w:rPr>
        <w:t>โดยจะจัดไว้เป็นห้องต่างหากสำหรับกรณีติดตั้งภายใน อาคาร หรือจะแยกเป็นอาคารโดยเฉพาะก็ได้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ารติดตั้งหม้อแปลงไฟฟ้าหรือเครื่องกำเนิดไฟฟ้าให้นำความในวรรคสองมาใช้บังคับโดยจะรวมบริเวณที่ติดตั้งสวิตช์ประธาน หม้อแปลงไฟฟ้าและเครื่องกำเนิดไฟฟ้าไว้ในที่เดียวกันก็ได้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เมื่อมีการใช้กระแสไฟฟ้าเต็มที่ตามกำหนดในแบบแปลนระบบไฟฟ้า แรงดันไฟฟ้าที่จุดจ่ายไฟจะแตกต่างจากแรงดันไฟฟ้าที่จ่ายจากด้านทุติยภูมิของหม้อแปลงได้ไม่เกินร้อยละ ๕</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๗๗ </w:t>
      </w:r>
      <w:r w:rsidRPr="000B0864">
        <w:rPr>
          <w:rFonts w:ascii="TH SarabunIT๙" w:hAnsi="TH SarabunIT๙" w:cs="TH SarabunIT๙"/>
          <w:color w:val="000000"/>
          <w:sz w:val="32"/>
          <w:szCs w:val="32"/>
          <w:cs/>
        </w:rPr>
        <w:t>การติดตั้งระบบการใช้ก๊าซร่วมในอาคาร ให้เป็นไปตามกฎหมายว่าด้วยการนั้น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๗๘ </w:t>
      </w:r>
      <w:r w:rsidRPr="000B0864">
        <w:rPr>
          <w:rFonts w:ascii="TH SarabunIT๙" w:hAnsi="TH SarabunIT๙" w:cs="TH SarabunIT๙"/>
          <w:color w:val="000000"/>
          <w:sz w:val="32"/>
          <w:szCs w:val="32"/>
          <w:cs/>
        </w:rPr>
        <w:t>อาคารต่อไปนี้จะต้องมีวิธีการเกี่ยวกับการป้องกันอัคคีภัยตามที่กำหนด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ห้องแถว ตึกแถว บ้านแถว บ้านแฝด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6"/>
          <w:sz w:val="32"/>
          <w:szCs w:val="32"/>
          <w:cs/>
        </w:rPr>
        <w:t>อาคารที่ใช้เป็นที่ชุมนุมของประชาชน เช่น โรงมหรสพ หอประชุม โรงแรม สถานพยาบาล สถานศึกษา</w:t>
      </w:r>
      <w:r w:rsidRPr="000B0864">
        <w:rPr>
          <w:rFonts w:ascii="TH SarabunIT๙" w:hAnsi="TH SarabunIT๙" w:cs="TH SarabunIT๙"/>
          <w:color w:val="000000"/>
          <w:sz w:val="32"/>
          <w:szCs w:val="32"/>
          <w:cs/>
        </w:rPr>
        <w:t xml:space="preserve"> หอสมุด สถานกีฬาในร่ม ตลาด ห้างสรรพสินค้า ศูนย์การค้า สถานบริการ ท่าอากาศยาน อาคารจอดรถ สถานีขนส่งมวลชน ที่จอดรถ ท่าจอดเรือ ภัตตาคาร สำนักงาน สถานที่ทำการของข้าราชการ ศาสนสถาน โรงงาน และอาคารพาณิชย์ เป็นต้น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อาคารอยู่อาศัยรวมที่มีตั้งแต่ ๔ หน่วยขึ้นไป และหอพัก</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อาคารอื่นนอกจากอาคารตาม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ที่มีความสูงตั้งแต่ ๓ ชั้นขึ้นไป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๗๙ </w:t>
      </w:r>
      <w:r w:rsidRPr="000B0864">
        <w:rPr>
          <w:rFonts w:ascii="TH SarabunIT๙" w:hAnsi="TH SarabunIT๙" w:cs="TH SarabunIT๙"/>
          <w:color w:val="000000"/>
          <w:sz w:val="32"/>
          <w:szCs w:val="32"/>
          <w:cs/>
        </w:rPr>
        <w:t>อาคารตามข้อ ๗๘ ต้องมีเครื่องดับเพลิง ดังต่อไปนี้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ห้องแถว ตึกแถว บ้านแถว และบ้านแฝด ที่มีความสูงไม่เกิน ๒ ชั้น ต้องติดตั้งเครื่องดับเพลิงแบบมือถืออย่างใดอย่างหนึ่งตามชนิดและขนาดที่กำหนดไว้จำนวนคูหาละ ๑ เครื่อง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อาคารอื่นนอกจากอาคารตาม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ติดตั้งเครื่องดับเพลิงแบบมือถืออย่างใดอย่างหนึ่งตามชนิดและขนาดที่กำหนดไว้ในตารางท้ายข้อนี้ สำหรับดับเพลิงที่เกิดจากประเภทของวัสดุที่มีในแต่ละชั้นไว้ ๑ เครื่องต่อพื้นที่อาคารไม่เกิน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ทุกระยะไม่เกิน ๔๕ เมตร แต่ไม่น้อยกว่าชั้นละ ๑ เครื่อง</w:t>
      </w:r>
    </w:p>
    <w:p w:rsidR="00BA54E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การติดตั้งเครื่องดับเพลิงตาม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ต้องติดตั้งให้ส่วนบนสุดของตัวเครื่องสูงจากระดับพื้นอาคารไม่เกิน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 อยู่ในที่มองเห็นสามารถอ่านคำแนะนำการใช้ได้สามารถนำไปใช้งานได้โดยสะดวก อยู่ในสภาพที่ใช้งานได้ตลอดเวลา และมีชนิดและขนาดของเครื่องดับเพลิงตามตารางดังต่อไปนี้</w:t>
      </w:r>
    </w:p>
    <w:p w:rsidR="00E700C8" w:rsidRPr="000B0864" w:rsidRDefault="00E700C8" w:rsidP="00E700C8">
      <w:pPr>
        <w:ind w:firstLine="851"/>
        <w:jc w:val="thaiDistribute"/>
        <w:rPr>
          <w:rFonts w:ascii="TH SarabunIT๙" w:hAnsi="TH SarabunIT๙" w:cs="TH SarabunIT๙"/>
          <w:color w:val="000000"/>
          <w:sz w:val="32"/>
          <w:szCs w:val="32"/>
        </w:rPr>
      </w:pPr>
    </w:p>
    <w:tbl>
      <w:tblPr>
        <w:tblW w:w="8938" w:type="dxa"/>
        <w:jc w:val="center"/>
        <w:tblInd w:w="93" w:type="dxa"/>
        <w:tblCellMar>
          <w:left w:w="0" w:type="dxa"/>
          <w:right w:w="0" w:type="dxa"/>
        </w:tblCellMar>
        <w:tblLook w:val="04A0" w:firstRow="1" w:lastRow="0" w:firstColumn="1" w:lastColumn="0" w:noHBand="0" w:noVBand="1"/>
      </w:tblPr>
      <w:tblGrid>
        <w:gridCol w:w="2709"/>
        <w:gridCol w:w="3888"/>
        <w:gridCol w:w="2341"/>
      </w:tblGrid>
      <w:tr w:rsidR="00BA54E4" w:rsidRPr="000B0864" w:rsidTr="004508C6">
        <w:trPr>
          <w:trHeight w:val="397"/>
          <w:jc w:val="center"/>
        </w:trPr>
        <w:tc>
          <w:tcPr>
            <w:tcW w:w="270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b/>
                <w:bCs/>
                <w:color w:val="000000"/>
                <w:sz w:val="32"/>
                <w:szCs w:val="32"/>
              </w:rPr>
              <w:t> </w:t>
            </w:r>
            <w:r w:rsidRPr="000B0864">
              <w:rPr>
                <w:rFonts w:ascii="TH SarabunIT๙" w:hAnsi="TH SarabunIT๙" w:cs="TH SarabunIT๙"/>
                <w:color w:val="000000"/>
                <w:sz w:val="28"/>
                <w:cs/>
              </w:rPr>
              <w:t>ชนิดหรือประเภทของอาคาร</w:t>
            </w:r>
          </w:p>
        </w:tc>
        <w:tc>
          <w:tcPr>
            <w:tcW w:w="388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ชนิดของเครื่องดับเพลิง</w:t>
            </w:r>
          </w:p>
        </w:tc>
        <w:tc>
          <w:tcPr>
            <w:tcW w:w="234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ขนาดบรรจุไม่น้อยกว่า</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๑) ห้องแถว ตึกแถว บ้านแถว</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๑) โฟมเคมี</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๑๐ ลิตร</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และบ้านแฝด ที่มีความสูง</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๒) ก๊าซคาร์บอนไดออกไซด์</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๓ กิโลกรัม</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ไม่เกิน ๒ ชั้น</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๓) ผงเคมีแห้ง</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๓ กิโลกรัม</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๔) ชนิดของเครื่องดับเพลิงอาจ</w:t>
            </w:r>
            <w:r w:rsidR="00392868" w:rsidRPr="000B0864">
              <w:rPr>
                <w:rFonts w:ascii="TH SarabunIT๙" w:hAnsi="TH SarabunIT๙" w:cs="TH SarabunIT๙"/>
                <w:color w:val="000000"/>
                <w:sz w:val="28"/>
                <w:cs/>
              </w:rPr>
              <w:t>ใช้</w:t>
            </w:r>
            <w:r w:rsidR="004508C6" w:rsidRPr="000B0864">
              <w:rPr>
                <w:rFonts w:ascii="TH SarabunIT๙" w:hAnsi="TH SarabunIT๙" w:cs="TH SarabunIT๙"/>
                <w:color w:val="000000"/>
                <w:sz w:val="28"/>
                <w:cs/>
              </w:rPr>
              <w:t>ประเภทอื่นๆ</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ที่มีคุณสมบัติ</w:t>
            </w:r>
            <w:r w:rsidR="00392868" w:rsidRPr="000B0864">
              <w:rPr>
                <w:rFonts w:ascii="TH SarabunIT๙" w:hAnsi="TH SarabunIT๙" w:cs="TH SarabunIT๙"/>
                <w:color w:val="000000"/>
                <w:sz w:val="28"/>
                <w:cs/>
              </w:rPr>
              <w:t>เทียบเท่า</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๒) อาคารอื่นนอกจาก</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๑) โฟมเคมี</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๑๐ ลิตร</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อาคารตาม (๑)</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๒) ก๊าซคาร์บอนไดออกไซด์</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 กิโลกรัม</w:t>
            </w:r>
          </w:p>
        </w:tc>
      </w:tr>
      <w:tr w:rsidR="00BA54E4" w:rsidRPr="000B0864" w:rsidTr="004508C6">
        <w:trPr>
          <w:trHeight w:val="397"/>
          <w:jc w:val="center"/>
        </w:trPr>
        <w:tc>
          <w:tcPr>
            <w:tcW w:w="270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c>
          <w:tcPr>
            <w:tcW w:w="3888"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๓) ผงเคมีแห้ง</w:t>
            </w:r>
          </w:p>
        </w:tc>
        <w:tc>
          <w:tcPr>
            <w:tcW w:w="2341"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๔ กิโลกรัม</w:t>
            </w:r>
          </w:p>
        </w:tc>
      </w:tr>
      <w:tr w:rsidR="00BA54E4" w:rsidRPr="000B0864" w:rsidTr="004508C6">
        <w:trPr>
          <w:trHeight w:val="397"/>
          <w:jc w:val="center"/>
        </w:trPr>
        <w:tc>
          <w:tcPr>
            <w:tcW w:w="2709" w:type="dxa"/>
            <w:tcBorders>
              <w:top w:val="nil"/>
              <w:left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c>
          <w:tcPr>
            <w:tcW w:w="3888"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๔) ชนิดของเครื่องดับเพลิงอาจ</w:t>
            </w:r>
            <w:r w:rsidR="00392868" w:rsidRPr="000B0864">
              <w:rPr>
                <w:rFonts w:ascii="TH SarabunIT๙" w:hAnsi="TH SarabunIT๙" w:cs="TH SarabunIT๙"/>
                <w:color w:val="000000"/>
                <w:sz w:val="28"/>
                <w:cs/>
              </w:rPr>
              <w:t>ใช้</w:t>
            </w:r>
            <w:r w:rsidR="004508C6" w:rsidRPr="000B0864">
              <w:rPr>
                <w:rFonts w:ascii="TH SarabunIT๙" w:hAnsi="TH SarabunIT๙" w:cs="TH SarabunIT๙"/>
                <w:color w:val="000000"/>
                <w:sz w:val="28"/>
                <w:cs/>
              </w:rPr>
              <w:t>ประเภทอื่นๆ</w:t>
            </w:r>
          </w:p>
        </w:tc>
        <w:tc>
          <w:tcPr>
            <w:tcW w:w="2341"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p>
        </w:tc>
      </w:tr>
      <w:tr w:rsidR="00BA54E4" w:rsidRPr="000B0864" w:rsidTr="004508C6">
        <w:trPr>
          <w:trHeight w:val="397"/>
          <w:jc w:val="center"/>
        </w:trPr>
        <w:tc>
          <w:tcPr>
            <w:tcW w:w="2709"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c>
          <w:tcPr>
            <w:tcW w:w="3888"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ที่มีคุณสมบัติ</w:t>
            </w:r>
            <w:r w:rsidR="00392868" w:rsidRPr="000B0864">
              <w:rPr>
                <w:rFonts w:ascii="TH SarabunIT๙" w:hAnsi="TH SarabunIT๙" w:cs="TH SarabunIT๙"/>
                <w:color w:val="000000"/>
                <w:sz w:val="28"/>
                <w:cs/>
              </w:rPr>
              <w:t>เทียบเท่า</w:t>
            </w:r>
          </w:p>
        </w:tc>
        <w:tc>
          <w:tcPr>
            <w:tcW w:w="234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r>
    </w:tbl>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๘๐ </w:t>
      </w:r>
      <w:r w:rsidRPr="000B0864">
        <w:rPr>
          <w:rFonts w:ascii="TH SarabunIT๙" w:hAnsi="TH SarabunIT๙" w:cs="TH SarabunIT๙"/>
          <w:color w:val="000000"/>
          <w:sz w:val="32"/>
          <w:szCs w:val="32"/>
          <w:cs/>
        </w:rPr>
        <w:t>อาคารขนาดใหญ่ ยกเว้นห้องแถว บ้านแถวและตึกแถว ต้องจัดให้มีระบบท่อยืน สายฉีดน้ำพร้อมอุปกรณ์หัวรับน้ำดับเพลิงชนิดข้อต่อสวมเร็วขนาดเส้นผ่าศูนย์กลาง ๖๕ มิลลิเมตร</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 นิ้ว</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เพื่อดับเพลิงได้ทุกส่วนของอาคาร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๘๑ </w:t>
      </w:r>
      <w:r w:rsidRPr="000B0864">
        <w:rPr>
          <w:rFonts w:ascii="TH SarabunIT๙" w:hAnsi="TH SarabunIT๙" w:cs="TH SarabunIT๙"/>
          <w:color w:val="000000"/>
          <w:sz w:val="32"/>
          <w:szCs w:val="32"/>
          <w:cs/>
        </w:rPr>
        <w:t>อาคารขนาดใหญ่ต้องจัดให้มีวัสดุทนไฟปิดกั้นช่องท่อต่างๆ ระหว่างชั้นทุกชั้นของอาคาร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๘๒ </w:t>
      </w:r>
      <w:r w:rsidRPr="000B0864">
        <w:rPr>
          <w:rFonts w:ascii="TH SarabunIT๙" w:hAnsi="TH SarabunIT๙" w:cs="TH SarabunIT๙"/>
          <w:color w:val="000000"/>
          <w:sz w:val="32"/>
          <w:szCs w:val="32"/>
          <w:cs/>
        </w:rPr>
        <w:t>อาคารที่สูงตั้งแต่ ๖ ชั้นขึ้นไปและมีพื้นที่อาคารเกิน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หรืออาคารสูงหรืออาคารขนาดใหญ่พิเศษต้องมีผนังหรือประตูปิดกั้นมิให้เปลวไฟหรือควันเข้าไปในบริเวณบันไดหลักของอาคารที่ต่อเนื่องตั้งแต่ ๒ ชั้นขึ้นไป โดยผนังและประตูดังกล่าวต้องสามารถทนไฟได้ไม่น้อยกว่า ๑ ชั่วโมง</w:t>
      </w:r>
    </w:p>
    <w:p w:rsidR="00BA54E4" w:rsidRDefault="00BA54E4" w:rsidP="00BA54E4">
      <w:pPr>
        <w:jc w:val="thaiDistribute"/>
        <w:rPr>
          <w:rFonts w:ascii="TH SarabunIT๙" w:hAnsi="TH SarabunIT๙" w:cs="TH SarabunIT๙"/>
          <w:b/>
          <w:bCs/>
          <w:color w:val="000000"/>
          <w:sz w:val="32"/>
          <w:szCs w:val="32"/>
        </w:rPr>
      </w:pPr>
    </w:p>
    <w:p w:rsidR="000874FA" w:rsidRPr="000B0864" w:rsidRDefault="000874FA" w:rsidP="00BA54E4">
      <w:pPr>
        <w:jc w:val="thaiDistribute"/>
        <w:rPr>
          <w:rFonts w:ascii="TH SarabunIT๙" w:hAnsi="TH SarabunIT๙" w:cs="TH SarabunIT๙"/>
          <w:b/>
          <w:bCs/>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๙</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อาคารจอดรถ ที่จอดรถ ที่กลับรถและทางเข้าออกของรถ</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ส่วนที่ ๑</w:t>
      </w: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ที่จอดรถ ที่กลับรถ และทางเข้าออกของรถ</w:t>
      </w:r>
    </w:p>
    <w:p w:rsidR="00BA54E4" w:rsidRPr="000B0864" w:rsidRDefault="00BA54E4" w:rsidP="00BA54E4">
      <w:pPr>
        <w:jc w:val="thaiDistribute"/>
        <w:rPr>
          <w:rFonts w:ascii="TH SarabunIT๙" w:hAnsi="TH SarabunIT๙" w:cs="TH SarabunIT๙"/>
          <w:color w:val="000000"/>
          <w:sz w:val="32"/>
          <w:szCs w:val="32"/>
        </w:rPr>
      </w:pP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๘๓ </w:t>
      </w:r>
      <w:r w:rsidRPr="000B0864">
        <w:rPr>
          <w:rFonts w:ascii="TH SarabunIT๙" w:hAnsi="TH SarabunIT๙" w:cs="TH SarabunIT๙"/>
          <w:color w:val="000000"/>
          <w:sz w:val="32"/>
          <w:szCs w:val="32"/>
          <w:cs/>
        </w:rPr>
        <w:t>อาคารตามประเภทดังต่อไปนี้ ต้องมีที่จอดรถ ที่กลับรถ และทางเข้าออกของรถ คือ</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โรงมหรสพ</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โรงแรม</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อาคารอยู่อาศัยรวมหรืออาคารชุด ที่มีพื้นที่ห้องชุดแต่ละห้องชุดตั้งแต่ ๖๐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 ที่มีพื้นที่สำหรับตั้งโต๊ะอาหารรวมกันตั้งแต่ ๑๕๐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อาคารสรรพสินค้า ที่มีพื้นที่ห้องขายสินค้าตั้งแต่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สำนักงานที่มีพื้นที่ห้องทำงานรวมตั้งแต่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 ที่มีพื้นที่ใช้สอยรวมในแต่ละหลังตั้งแต่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โรงงาน ที่มีพื้นที่ใช้สอยรวมในแต่ละหลังตั้งแต่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2"/>
          <w:sz w:val="32"/>
          <w:szCs w:val="32"/>
          <w:cs/>
        </w:rPr>
        <w:t>คลังสินค้า ที่มีพื้นที่ใช้สอยรวมในแต่ละหลังหรือส่วนหนึ่งส่วนใดของอาคารตั้งแต่ ๓๐๐ ตารางเมตร</w:t>
      </w:r>
      <w:r w:rsidRPr="000B0864">
        <w:rPr>
          <w:rFonts w:ascii="TH SarabunIT๙" w:hAnsi="TH SarabunIT๙" w:cs="TH SarabunIT๙"/>
          <w:color w:val="000000"/>
          <w:sz w:val="32"/>
          <w:szCs w:val="32"/>
          <w:cs/>
        </w:rPr>
        <w:t>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อาคารเก็บของ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ตึกแถว</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สถานพยาบาล ที่มีพื้นที่ใช้สอยในแต่ละหลังตั้งแต่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สถานศึกษา ที่มีพื้นที่ใช้สอยในแต่ละหลังตั้งแต่ ๓๐๐ ตารางเมตรขึ้นไป</w:t>
      </w:r>
    </w:p>
    <w:p w:rsidR="00BA54E4" w:rsidRPr="00E700C8" w:rsidRDefault="00BA54E4" w:rsidP="00E700C8">
      <w:pPr>
        <w:ind w:firstLine="851"/>
        <w:jc w:val="thaiDistribute"/>
        <w:rPr>
          <w:rFonts w:ascii="TH SarabunIT๙" w:hAnsi="TH SarabunIT๙" w:cs="TH SarabunIT๙"/>
          <w:color w:val="000000"/>
          <w:spacing w:val="-6"/>
          <w:sz w:val="32"/>
          <w:szCs w:val="32"/>
        </w:rPr>
      </w:pPr>
      <w:r w:rsidRPr="00E700C8">
        <w:rPr>
          <w:rFonts w:ascii="TH SarabunIT๙" w:hAnsi="TH SarabunIT๙" w:cs="TH SarabunIT๙"/>
          <w:color w:val="000000"/>
          <w:spacing w:val="-6"/>
          <w:sz w:val="32"/>
          <w:szCs w:val="32"/>
        </w:rPr>
        <w:t>(</w:t>
      </w:r>
      <w:r w:rsidRPr="00E700C8">
        <w:rPr>
          <w:rFonts w:ascii="TH SarabunIT๙" w:hAnsi="TH SarabunIT๙" w:cs="TH SarabunIT๙"/>
          <w:color w:val="000000"/>
          <w:spacing w:val="-6"/>
          <w:sz w:val="32"/>
          <w:szCs w:val="32"/>
          <w:cs/>
        </w:rPr>
        <w:t>๑๔</w:t>
      </w:r>
      <w:r w:rsidRPr="00E700C8">
        <w:rPr>
          <w:rFonts w:ascii="TH SarabunIT๙" w:hAnsi="TH SarabunIT๙" w:cs="TH SarabunIT๙"/>
          <w:color w:val="000000"/>
          <w:spacing w:val="-6"/>
          <w:sz w:val="32"/>
          <w:szCs w:val="32"/>
        </w:rPr>
        <w:t xml:space="preserve">) </w:t>
      </w:r>
      <w:r w:rsidRPr="00E700C8">
        <w:rPr>
          <w:rFonts w:ascii="TH SarabunIT๙" w:hAnsi="TH SarabunIT๙" w:cs="TH SarabunIT๙"/>
          <w:color w:val="000000"/>
          <w:spacing w:val="-6"/>
          <w:sz w:val="32"/>
          <w:szCs w:val="32"/>
          <w:cs/>
        </w:rPr>
        <w:t>สถานบริการตามกฎหมายว่าด้วยสถานบริการ ที่มีพื้นที่ใช้สอยรวมกันตั้งแต่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อาคารแสดงสินค้า ที่มีพื้นที่ใช้สอยรวมในแต่ละหลังตั้งแต่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อาคารขนาดใหญ่ยกเว้นถังเก็บของเหลว สารเคมี หรือวัสดุอื่นๆ ที่คล้ายกัน ไซโล อ่างเก็บน้ำ</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ห้องโถงของโรงแรมตาม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อาคารขนาดใหญ่ตาม</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๑๖</w:t>
      </w:r>
      <w:r w:rsidRPr="000B0864">
        <w:rPr>
          <w:rFonts w:ascii="TH SarabunIT๙" w:hAnsi="TH SarabunIT๙" w:cs="TH SarabunIT๙"/>
          <w:color w:val="000000"/>
          <w:sz w:val="32"/>
          <w:szCs w:val="32"/>
        </w:rPr>
        <w:t>)</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๑๘</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12"/>
          <w:sz w:val="32"/>
          <w:szCs w:val="32"/>
          <w:cs/>
        </w:rPr>
        <w:t>อาคารพาณิชย์ ที่มีพื้นที่ใช้สอยรวมทั้งหลังหรือพื้นที่ส่วนใดส่วนหนึ่งของอาคารที่ใช้สอยเพื่อการพาณิชย์</w:t>
      </w:r>
      <w:r w:rsidRPr="000B0864">
        <w:rPr>
          <w:rFonts w:ascii="TH SarabunIT๙" w:hAnsi="TH SarabunIT๙" w:cs="TH SarabunIT๙"/>
          <w:color w:val="000000"/>
          <w:sz w:val="32"/>
          <w:szCs w:val="32"/>
          <w:cs/>
        </w:rPr>
        <w:t>ตั้งแต่ ๓๐๐ ตารางเมตรขึ้นไป เว้นแต่ที่ได้กำหนดไว้แล้วในข้อนี้</w:t>
      </w:r>
    </w:p>
    <w:p w:rsidR="00BA54E4" w:rsidRPr="000B0864" w:rsidRDefault="00BA54E4" w:rsidP="00E700C8">
      <w:pPr>
        <w:ind w:firstLine="851"/>
        <w:jc w:val="thaiDistribute"/>
        <w:rPr>
          <w:rFonts w:ascii="TH SarabunIT๙" w:hAnsi="TH SarabunIT๙" w:cs="TH SarabunIT๙"/>
          <w:color w:val="000000"/>
          <w:sz w:val="32"/>
          <w:szCs w:val="32"/>
        </w:rPr>
      </w:pPr>
      <w:r w:rsidRPr="00392868">
        <w:rPr>
          <w:rFonts w:ascii="TH SarabunIT๙" w:hAnsi="TH SarabunIT๙" w:cs="TH SarabunIT๙"/>
          <w:color w:val="000000"/>
          <w:spacing w:val="-3"/>
          <w:sz w:val="32"/>
          <w:szCs w:val="32"/>
          <w:cs/>
        </w:rPr>
        <w:t>การคิดพื้นที่ตาม</w:t>
      </w:r>
      <w:r w:rsidRPr="00392868">
        <w:rPr>
          <w:rFonts w:ascii="TH SarabunIT๙" w:hAnsi="TH SarabunIT๙" w:cs="TH SarabunIT๙"/>
          <w:color w:val="000000"/>
          <w:spacing w:val="-3"/>
          <w:sz w:val="32"/>
          <w:szCs w:val="32"/>
        </w:rPr>
        <w:t xml:space="preserve"> (</w:t>
      </w:r>
      <w:r w:rsidRPr="00392868">
        <w:rPr>
          <w:rFonts w:ascii="TH SarabunIT๙" w:hAnsi="TH SarabunIT๙" w:cs="TH SarabunIT๙"/>
          <w:color w:val="000000"/>
          <w:spacing w:val="-3"/>
          <w:sz w:val="32"/>
          <w:szCs w:val="32"/>
          <w:cs/>
        </w:rPr>
        <w:t>๔</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๕</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๖</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๗</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๘</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๙</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๑๐</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๑๒</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๑๓</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๑๕</w:t>
      </w:r>
      <w:r w:rsidRPr="00392868">
        <w:rPr>
          <w:rFonts w:ascii="TH SarabunIT๙" w:hAnsi="TH SarabunIT๙" w:cs="TH SarabunIT๙"/>
          <w:color w:val="000000"/>
          <w:spacing w:val="-3"/>
          <w:sz w:val="32"/>
          <w:szCs w:val="32"/>
        </w:rPr>
        <w:t>) (</w:t>
      </w:r>
      <w:r w:rsidRPr="00392868">
        <w:rPr>
          <w:rFonts w:ascii="TH SarabunIT๙" w:hAnsi="TH SarabunIT๙" w:cs="TH SarabunIT๙"/>
          <w:color w:val="000000"/>
          <w:spacing w:val="-3"/>
          <w:sz w:val="32"/>
          <w:szCs w:val="32"/>
          <w:cs/>
        </w:rPr>
        <w:t>๑๗</w:t>
      </w:r>
      <w:r w:rsidRPr="00392868">
        <w:rPr>
          <w:rFonts w:ascii="TH SarabunIT๙" w:hAnsi="TH SarabunIT๙" w:cs="TH SarabunIT๙"/>
          <w:color w:val="000000"/>
          <w:spacing w:val="-3"/>
          <w:sz w:val="32"/>
          <w:szCs w:val="32"/>
        </w:rPr>
        <w:t xml:space="preserve">) </w:t>
      </w:r>
      <w:r w:rsidRPr="00392868">
        <w:rPr>
          <w:rFonts w:ascii="TH SarabunIT๙" w:hAnsi="TH SarabunIT๙" w:cs="TH SarabunIT๙"/>
          <w:color w:val="000000"/>
          <w:spacing w:val="-3"/>
          <w:sz w:val="32"/>
          <w:szCs w:val="32"/>
          <w:cs/>
        </w:rPr>
        <w:t>และ</w:t>
      </w:r>
      <w:r w:rsidRPr="00392868">
        <w:rPr>
          <w:rFonts w:ascii="TH SarabunIT๙" w:hAnsi="TH SarabunIT๙" w:cs="TH SarabunIT๙"/>
          <w:color w:val="000000"/>
          <w:spacing w:val="-3"/>
          <w:sz w:val="32"/>
          <w:szCs w:val="32"/>
        </w:rPr>
        <w:t xml:space="preserve"> (</w:t>
      </w:r>
      <w:r w:rsidRPr="00392868">
        <w:rPr>
          <w:rFonts w:ascii="TH SarabunIT๙" w:hAnsi="TH SarabunIT๙" w:cs="TH SarabunIT๙"/>
          <w:color w:val="000000"/>
          <w:spacing w:val="-3"/>
          <w:sz w:val="32"/>
          <w:szCs w:val="32"/>
          <w:cs/>
        </w:rPr>
        <w:t>๑๘</w:t>
      </w:r>
      <w:r w:rsidRPr="00392868">
        <w:rPr>
          <w:rFonts w:ascii="TH SarabunIT๙" w:hAnsi="TH SarabunIT๙" w:cs="TH SarabunIT๙"/>
          <w:color w:val="000000"/>
          <w:spacing w:val="-3"/>
          <w:sz w:val="32"/>
          <w:szCs w:val="32"/>
        </w:rPr>
        <w:t xml:space="preserve">) </w:t>
      </w:r>
      <w:r w:rsidRPr="00392868">
        <w:rPr>
          <w:rFonts w:ascii="TH SarabunIT๙" w:hAnsi="TH SarabunIT๙" w:cs="TH SarabunIT๙"/>
          <w:color w:val="000000"/>
          <w:spacing w:val="-3"/>
          <w:sz w:val="32"/>
          <w:szCs w:val="32"/>
          <w:cs/>
        </w:rPr>
        <w:t>ให้คิดพื้นที่รวมทุกห้อง</w:t>
      </w:r>
      <w:r w:rsidRPr="000B0864">
        <w:rPr>
          <w:rFonts w:ascii="TH SarabunIT๙" w:hAnsi="TH SarabunIT๙" w:cs="TH SarabunIT๙"/>
          <w:color w:val="000000"/>
          <w:sz w:val="32"/>
          <w:szCs w:val="32"/>
          <w:cs/>
        </w:rPr>
        <w:t>ที่ใช้สอยประเภทเดียวกันภายในอาคารโดยไม่รวมพื้นที่ห้องน้ำ ส้วม ลิฟต์ ห้องนิรภัย ห้องเก็บเอกสารที่ไม่มีคนเข้าใช้สอย</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๘๔ </w:t>
      </w:r>
      <w:r w:rsidRPr="000B0864">
        <w:rPr>
          <w:rFonts w:ascii="TH SarabunIT๙" w:hAnsi="TH SarabunIT๙" w:cs="TH SarabunIT๙"/>
          <w:color w:val="000000"/>
          <w:sz w:val="32"/>
          <w:szCs w:val="32"/>
          <w:cs/>
        </w:rPr>
        <w:t>อาคารหรือส่วนหนึ่งส่วนใดของอาคารหลังเดียว หรือหลายหลังที่เป็นอาคารประเภทที่ต้องมี</w:t>
      </w:r>
      <w:r w:rsidR="00392868">
        <w:rPr>
          <w:rFonts w:ascii="TH SarabunIT๙" w:hAnsi="TH SarabunIT๙" w:cs="TH SarabunIT๙" w:hint="cs"/>
          <w:color w:val="000000"/>
          <w:sz w:val="32"/>
          <w:szCs w:val="32"/>
          <w:cs/>
        </w:rPr>
        <w:br/>
      </w:r>
      <w:r w:rsidRPr="00392868">
        <w:rPr>
          <w:rFonts w:ascii="TH SarabunIT๙" w:hAnsi="TH SarabunIT๙" w:cs="TH SarabunIT๙"/>
          <w:color w:val="000000"/>
          <w:spacing w:val="-6"/>
          <w:sz w:val="32"/>
          <w:szCs w:val="32"/>
          <w:cs/>
        </w:rPr>
        <w:t>ที่จอดรถ ที่กลับรถ และทางเข้าออกของรถตามข้อ ๘๓ ต้องจัดให้มีที่จอดรถตามจำนวนที่กำหนดของแต่ละประเภท</w:t>
      </w:r>
      <w:r w:rsidRPr="000B0864">
        <w:rPr>
          <w:rFonts w:ascii="TH SarabunIT๙" w:hAnsi="TH SarabunIT๙" w:cs="TH SarabunIT๙"/>
          <w:color w:val="000000"/>
          <w:sz w:val="32"/>
          <w:szCs w:val="32"/>
          <w:cs/>
        </w:rPr>
        <w:t>ของอาคารที่ใช้เพื่อการนั้นๆ ดังต่อไปนี้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โรงมหรสพ ให้มีที่จอดรถ ๑ คันต่อจำนวนที่นั่งสำหรับคนดู ๑๐ ที่</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3"/>
          <w:sz w:val="32"/>
          <w:szCs w:val="32"/>
          <w:cs/>
        </w:rPr>
        <w:t>โรงแรมที่มีห้องพักไม่เกิน ๑๐๐ ห้อง ให้มีที่จอดรถไม่น้อยกว่า ๑๐ คัน สำหรับห้องพัก ๓๐ ห้องแรก</w:t>
      </w:r>
      <w:r w:rsidRPr="000B0864">
        <w:rPr>
          <w:rFonts w:ascii="TH SarabunIT๙" w:hAnsi="TH SarabunIT๙" w:cs="TH SarabunIT๙"/>
          <w:color w:val="000000"/>
          <w:sz w:val="32"/>
          <w:szCs w:val="32"/>
          <w:cs/>
        </w:rPr>
        <w:t xml:space="preserve"> ส่วนที่เกิน ๓๐ ห้องให้มีที่จอดรถ ๑ คันต่อจำนวนห้องพัก ๕ ห้อง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โรงแรมที่มีห้องพักเกิน ๑๐๐ ห้องให้มีที่จอดรถตามอัตราที่กำหนดไว้ในวรรคหนึ่งสำหรับห้องพัก ๑๐๐ ห้องแรก ส่วนที่เกิน ๑๐๐ ห้องให้มีที่จอดรถ ๑ คันต่อจำนวนห้องพัก ๑๐ ห้อง</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อาคารอยู่อาศัยรวมหรืออาคารชุด ให้มีที่จอดรถ ๑ คันต่อ ๑ ห้องชุด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ภัตตาคาร ให้มีที่จอดรถ ๑๐ คันสำหรับพื้นที่ตั้งโต๊ะ ๑๕๐ ตารางเมตรแรก ส่วนที่เกินให้มีที่จอดรถ ๑ คันต่อพื้นที่ 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อาคารสรรพสินค้า ให้มีที่จอดรถ ๑ คันต่อพื้นที่อาคาร 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สำนักงาน ให้มีที่จอดรถ ๑ คันต่อพื้นที่อาคาร ๖๐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ตลาด ให้มีที่จอดรถ ๑ คันต่อพื้นที่อาคาร ๑๒๐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๘</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โรงงาน ให้มีที่จอดรถ ๑ คันต่อพื้นที่อาคาร ๒๔๐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๙</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คลังสินค้า ให้มีที่จอดรถ ๑ คันต่อพื้นที่อาคาร ๒๔๐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๑๐</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อาคารเก็บของให้มีที่จอดรถ ๑ คันต่อพื้นที่อาคาร ๑๒๐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lastRenderedPageBreak/>
        <w:t>(</w:t>
      </w:r>
      <w:r w:rsidRPr="000B0864">
        <w:rPr>
          <w:rFonts w:ascii="TH SarabunIT๙" w:hAnsi="TH SarabunIT๙" w:cs="TH SarabunIT๙"/>
          <w:color w:val="000000"/>
          <w:sz w:val="32"/>
          <w:szCs w:val="32"/>
          <w:cs/>
        </w:rPr>
        <w:t>๑๑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ตึกแถว ให้มีที่จอดรถอย่างน้อย ๑ คันต่อหนึ่งคูหา ถ้าหนึ่งคูหามีพื้นที่เกินกว่า ๒๔๐ ตารางเมตร ต้องจัดให้มีที่จอดรถ ๑ คันต่อพื้นที่อาคาร ๑๒๐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สถานพยาบาล ให้มีที่จอดรถ ๑ คันต่อพื้นที่อาคาร ๑๒๐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สถานศึกษา ให้มีที่จอดรถ ๑ คันต่อพื้นที่อาคาร ๒๔๐ ตารางเมตร</w:t>
      </w:r>
    </w:p>
    <w:p w:rsidR="00BA54E4" w:rsidRPr="00E700C8" w:rsidRDefault="00BA54E4" w:rsidP="00E700C8">
      <w:pPr>
        <w:ind w:firstLine="851"/>
        <w:jc w:val="thaiDistribute"/>
        <w:rPr>
          <w:rFonts w:ascii="TH SarabunIT๙" w:hAnsi="TH SarabunIT๙" w:cs="TH SarabunIT๙"/>
          <w:color w:val="000000"/>
          <w:spacing w:val="-6"/>
          <w:sz w:val="32"/>
          <w:szCs w:val="32"/>
        </w:rPr>
      </w:pPr>
      <w:r w:rsidRPr="00E700C8">
        <w:rPr>
          <w:rFonts w:ascii="TH SarabunIT๙" w:hAnsi="TH SarabunIT๙" w:cs="TH SarabunIT๙"/>
          <w:color w:val="000000"/>
          <w:spacing w:val="-6"/>
          <w:sz w:val="32"/>
          <w:szCs w:val="32"/>
        </w:rPr>
        <w:t>(</w:t>
      </w:r>
      <w:r w:rsidRPr="00E700C8">
        <w:rPr>
          <w:rFonts w:ascii="TH SarabunIT๙" w:hAnsi="TH SarabunIT๙" w:cs="TH SarabunIT๙"/>
          <w:color w:val="000000"/>
          <w:spacing w:val="-6"/>
          <w:sz w:val="32"/>
          <w:szCs w:val="32"/>
          <w:cs/>
        </w:rPr>
        <w:t>๑๔</w:t>
      </w:r>
      <w:r w:rsidRPr="00E700C8">
        <w:rPr>
          <w:rFonts w:ascii="TH SarabunIT๙" w:hAnsi="TH SarabunIT๙" w:cs="TH SarabunIT๙"/>
          <w:color w:val="000000"/>
          <w:spacing w:val="-6"/>
          <w:sz w:val="32"/>
          <w:szCs w:val="32"/>
        </w:rPr>
        <w:t xml:space="preserve">) </w:t>
      </w:r>
      <w:r w:rsidRPr="00E700C8">
        <w:rPr>
          <w:rFonts w:ascii="TH SarabunIT๙" w:hAnsi="TH SarabunIT๙" w:cs="TH SarabunIT๙"/>
          <w:color w:val="000000"/>
          <w:spacing w:val="-6"/>
          <w:sz w:val="32"/>
          <w:szCs w:val="32"/>
          <w:cs/>
        </w:rPr>
        <w:t>สถานบริการตามกฎหมายว่าด้วยสถานบริการ ให้มีที่จอดรถ ๑ คันต่อพื้นที่อาคาร ๖๐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อาคารแสดงสินค้า ให้มีที่จอดรถ ๑ คันต่อพื้นที่อาคาร ๒๐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๑๖</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อาคารขนาดใหญ่ ให้มีที่จอดรถ ๑ คันต่อพื้นที่อาคาร ๑๒๐ ตารางเมตร หรือให้มีที่จอดรถตามจำนวนที่กำหนดของแต่ละประเภทของอาคารที่ใช้เป็นที่ประกอบกิจการในอาคารขนาดใหญ่นั้นรวมกัน ทั้งนี้ ให้ถือที่จอดรถจำนวนที่มากกว่าเป็นเกณฑ์บังคับ ยกเว้น โรงงาน คลังสินค้า</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๑๗</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ห้องโถง ให้มีที่จอดรถ ๑ คันต่อพื้นที่อาคาร ๑๐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๑๘</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อาคารพาณิชย์ ให้มีที่จอดรถ ๑ คันต่อพื้นที่อาคาร ๖๐ ตารางเมตร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๘๕ </w:t>
      </w:r>
      <w:r w:rsidRPr="000B0864">
        <w:rPr>
          <w:rFonts w:ascii="TH SarabunIT๙" w:hAnsi="TH SarabunIT๙" w:cs="TH SarabunIT๙"/>
          <w:color w:val="000000"/>
          <w:sz w:val="32"/>
          <w:szCs w:val="32"/>
          <w:cs/>
        </w:rPr>
        <w:t>การคำนวณที่จอดรถตามที่กำหนดไว้ในข้อ ๘๔ ให้คำนวณตามประเภทการใช้สอยรวมกันหรือ</w:t>
      </w:r>
      <w:r w:rsidRPr="00392868">
        <w:rPr>
          <w:rFonts w:ascii="TH SarabunIT๙" w:hAnsi="TH SarabunIT๙" w:cs="TH SarabunIT๙"/>
          <w:color w:val="000000"/>
          <w:spacing w:val="-3"/>
          <w:sz w:val="32"/>
          <w:szCs w:val="32"/>
          <w:cs/>
        </w:rPr>
        <w:t>ประเภทอาคารโดยให้ใช้จำนวนที่จอดรถรวมที่มากกว่าเป็นเกณฑ์ หากมีเศษของจำนวนที่จอดรถในแต่ละประเภท</w:t>
      </w:r>
      <w:r w:rsidRPr="000B0864">
        <w:rPr>
          <w:rFonts w:ascii="TH SarabunIT๙" w:hAnsi="TH SarabunIT๙" w:cs="TH SarabunIT๙"/>
          <w:color w:val="000000"/>
          <w:sz w:val="32"/>
          <w:szCs w:val="32"/>
          <w:cs/>
        </w:rPr>
        <w:t>การใช้สอย ให้คิดเป็นที่จอดรถ ๑ คันของแต่ละประเภท</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๘๖ </w:t>
      </w:r>
      <w:r w:rsidRPr="000B0864">
        <w:rPr>
          <w:rFonts w:ascii="TH SarabunIT๙" w:hAnsi="TH SarabunIT๙" w:cs="TH SarabunIT๙"/>
          <w:color w:val="000000"/>
          <w:sz w:val="32"/>
          <w:szCs w:val="32"/>
          <w:cs/>
        </w:rPr>
        <w:t>ที่จอดรถหนึ่งคันต้องเป็นพื้นที่สี่เหลี่ยมผืนผ้าและต้องมีลักษณะดังนี้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ในกรณีที่จอดรถตั้งฉากกับแนวทางเดินรถ ให้มีความกว้างไม่น้อยกว่า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๔๐ เมตร และความยาวไม่น้อยกว่า ๕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5"/>
          <w:sz w:val="32"/>
          <w:szCs w:val="32"/>
          <w:cs/>
        </w:rPr>
        <w:t>ในกรณีที่จอดรถขนานกับแนวทางเดินรถ หรือทำมุมกับทางเดินรถน้อยกว่า ๓๐ องศา ให้มีความกว้าง</w:t>
      </w:r>
      <w:r w:rsidRPr="000B0864">
        <w:rPr>
          <w:rFonts w:ascii="TH SarabunIT๙" w:hAnsi="TH SarabunIT๙" w:cs="TH SarabunIT๙"/>
          <w:color w:val="000000"/>
          <w:sz w:val="32"/>
          <w:szCs w:val="32"/>
          <w:cs/>
        </w:rPr>
        <w:t>ไม่น้อยกว่า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๔๐ เมตร และความยาวไม่น้อยกว่า ๖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2"/>
          <w:sz w:val="32"/>
          <w:szCs w:val="32"/>
          <w:cs/>
        </w:rPr>
        <w:t>ในกรณีที่จอดรถทำมุมกับทางเดินรถตั้งแต่ ๓๐ องศาขึ้นไป ให้มีความกว้างไม่น้อยกว่า ๒</w:t>
      </w:r>
      <w:r w:rsidRPr="00392868">
        <w:rPr>
          <w:rFonts w:ascii="TH SarabunIT๙" w:hAnsi="TH SarabunIT๙" w:cs="TH SarabunIT๙"/>
          <w:color w:val="000000"/>
          <w:spacing w:val="-2"/>
          <w:sz w:val="32"/>
          <w:szCs w:val="32"/>
        </w:rPr>
        <w:t>.</w:t>
      </w:r>
      <w:r w:rsidRPr="00392868">
        <w:rPr>
          <w:rFonts w:ascii="TH SarabunIT๙" w:hAnsi="TH SarabunIT๙" w:cs="TH SarabunIT๙"/>
          <w:color w:val="000000"/>
          <w:spacing w:val="-2"/>
          <w:sz w:val="32"/>
          <w:szCs w:val="32"/>
          <w:cs/>
        </w:rPr>
        <w:t>๔๐ เมตร</w:t>
      </w:r>
      <w:r w:rsidRPr="000B0864">
        <w:rPr>
          <w:rFonts w:ascii="TH SarabunIT๙" w:hAnsi="TH SarabunIT๙" w:cs="TH SarabunIT๙"/>
          <w:color w:val="000000"/>
          <w:sz w:val="32"/>
          <w:szCs w:val="32"/>
          <w:cs/>
        </w:rPr>
        <w:t xml:space="preserve"> และความยาวไม่น้อยกว่า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w:t>
      </w:r>
      <w:r w:rsidRPr="000B0864">
        <w:rPr>
          <w:rFonts w:ascii="TH SarabunIT๙" w:hAnsi="TH SarabunIT๙" w:cs="TH SarabunIT๙"/>
          <w:color w:val="000000"/>
          <w:sz w:val="32"/>
          <w:szCs w:val="32"/>
        </w:rPr>
        <w:t xml:space="preserve"> </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ที่จอดรถต้องทำเครื่องหมายแสดงลักษณะและขอบเขตที่จอดรถแต่ละคันไว้ให้ปรากฎบนที่จอดรถนั้น และต้องมีทางเดินรถเชื่อมต่อโดยตรงกับทางเข้าออกของรถและที่กลับรถ</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๘๗ </w:t>
      </w:r>
      <w:r w:rsidRPr="000B0864">
        <w:rPr>
          <w:rFonts w:ascii="TH SarabunIT๙" w:hAnsi="TH SarabunIT๙" w:cs="TH SarabunIT๙"/>
          <w:color w:val="000000"/>
          <w:sz w:val="32"/>
          <w:szCs w:val="32"/>
          <w:cs/>
        </w:rPr>
        <w:t>ที่จอดรถถ้าอยู่นอกบริเวณของอาคารและอยู่บนโฉนดต่างแปลงที่ไม่ต่อเนื่องกันต้องมีทางเดินจากทางเข้าออกบริเวณหรืออาคารที่จอดรถไปสู่ทางเข้าออกอาคารนั้น วัดระยะตามแนวราบไม่เกิน ๒๐๐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๘๘ </w:t>
      </w:r>
      <w:r w:rsidRPr="000B0864">
        <w:rPr>
          <w:rFonts w:ascii="TH SarabunIT๙" w:hAnsi="TH SarabunIT๙" w:cs="TH SarabunIT๙"/>
          <w:color w:val="000000"/>
          <w:sz w:val="32"/>
          <w:szCs w:val="32"/>
          <w:cs/>
        </w:rPr>
        <w:t>ทางเข้าออกของรถ ต้องมีความกว้างไม่น้อยกว่า ๖ เมตร เว้นแต่เป็นการเดินรถทางเดียวต้องกว้างไม่น้อยกว่า 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ทางวิ่งของรถ ในกรณีจอดรถทำมุมต่างๆ กับทางวิ่งของรถ จะต้องกว้างไม่น้อยกว่าเกณฑ์ ดังนี้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กรณีจอดรถทำมุมกับทางวิ่งน้อยกว่า ๓๐ องศา ทางวิ่งของรถต้องกว้างไม่น้อยกว่า 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กรณีจอดรถทำมุมตั้งแต่ ๓๐ องศาขึ้นไปแต่ไม่เกิน ๖๐ องศา ทางวิ่งของรถต้องกว้างไม่น้อยกว่า ๕</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๕๐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กรณีจอดรถทำมุมเกิน ๖๐ องศา ทางวิ่งของรถต้องกว้างไม่น้อยกว่า ๖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๘๙ </w:t>
      </w:r>
      <w:r w:rsidRPr="000B0864">
        <w:rPr>
          <w:rFonts w:ascii="TH SarabunIT๙" w:hAnsi="TH SarabunIT๙" w:cs="TH SarabunIT๙"/>
          <w:color w:val="000000"/>
          <w:sz w:val="32"/>
          <w:szCs w:val="32"/>
          <w:cs/>
        </w:rPr>
        <w:t>แนวศูนย์กลางปากทางเข้าออกของรถ ต้องไม่อยู่ในที่ที่เป็นทางร่วมทางแยกและจะต้องอยู่ห่างจากจุดเริ่มต้นโค้งหรือหักมุมของขอบทางแยกสาธารณะมีระยะไม่น้อยกว่า ๒๐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๙๐ </w:t>
      </w:r>
      <w:r w:rsidRPr="000B0864">
        <w:rPr>
          <w:rFonts w:ascii="TH SarabunIT๙" w:hAnsi="TH SarabunIT๙" w:cs="TH SarabunIT๙"/>
          <w:color w:val="000000"/>
          <w:sz w:val="32"/>
          <w:szCs w:val="32"/>
          <w:cs/>
        </w:rPr>
        <w:t>ทางเข้าออกของรถจากที่จอดรถหรืออาคารจอดรถ ซึ่งมีที่จอดรถตั้งแต่ ๑๕ คันขึ้นไป ต้องเชื่อมต่อกับทางสาธารณะที่มีความกว้างไม่น้อยกว่า ๖ เมตร และยาวต่อเนื่องไปสู่ทางสาธารณะที่กว้างกว่า</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๙๑ </w:t>
      </w:r>
      <w:r w:rsidRPr="000B0864">
        <w:rPr>
          <w:rFonts w:ascii="TH SarabunIT๙" w:hAnsi="TH SarabunIT๙" w:cs="TH SarabunIT๙"/>
          <w:color w:val="000000"/>
          <w:sz w:val="32"/>
          <w:szCs w:val="32"/>
          <w:cs/>
        </w:rPr>
        <w:t>แนวศูนย์กลางปากทางเข้าออกของรถ ต้องไม่อยู่บนเชิงลาดสะพานและต้องอยู่ห่างจากจุดสุดเชิงลาดสะพานมีระยะไม่น้อยกว่า ๕๐ เมตร ทั้งนี้ไม่ใช้บังคับในกรณี</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สะพานและเชิงลาดสะพานมีความลาดชันน้อยกว่า ๒ ใน ๑๐๐</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สะพานที่มีทางขนานข้างสะพาน และทางขนานดังกล่าวสามารถไปกลับรถใต้สะพานหรือไปสู่ทางอื่นๆ ได้โดยรถจากทางเข้าออกของรถไม่ต้องขึ้นสู่สะพาน</w:t>
      </w:r>
    </w:p>
    <w:p w:rsidR="00BA54E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สะพานที่ก่อสร้างขึ้นเพื่อใช้เป็นทางเข้าออกสู่ที่ดินเอกชน</w:t>
      </w:r>
    </w:p>
    <w:p w:rsidR="000B0864" w:rsidRDefault="000B0864" w:rsidP="00E700C8">
      <w:pPr>
        <w:ind w:firstLine="851"/>
        <w:jc w:val="thaiDistribute"/>
        <w:rPr>
          <w:rFonts w:ascii="TH SarabunIT๙" w:hAnsi="TH SarabunIT๙" w:cs="TH SarabunIT๙"/>
          <w:color w:val="000000"/>
          <w:sz w:val="32"/>
          <w:szCs w:val="32"/>
        </w:rPr>
      </w:pPr>
    </w:p>
    <w:p w:rsidR="000874FA" w:rsidRPr="000B0864" w:rsidRDefault="000874FA" w:rsidP="00BA54E4">
      <w:pPr>
        <w:ind w:firstLine="720"/>
        <w:jc w:val="thaiDistribute"/>
        <w:rPr>
          <w:rFonts w:ascii="TH SarabunIT๙" w:hAnsi="TH SarabunIT๙" w:cs="TH SarabunIT๙"/>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ส่วนที่ ๒</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อาคารจอดรถ</w:t>
      </w:r>
    </w:p>
    <w:p w:rsidR="00BA54E4" w:rsidRPr="000B0864" w:rsidRDefault="00BA54E4" w:rsidP="00BA54E4">
      <w:pPr>
        <w:ind w:firstLine="720"/>
        <w:jc w:val="thaiDistribute"/>
        <w:rPr>
          <w:rFonts w:ascii="TH SarabunIT๙" w:hAnsi="TH SarabunIT๙" w:cs="TH SarabunIT๙"/>
          <w:b/>
          <w:bCs/>
          <w:color w:val="000000"/>
          <w:sz w:val="32"/>
          <w:szCs w:val="32"/>
        </w:rPr>
      </w:pP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๙๒ </w:t>
      </w:r>
      <w:r w:rsidRPr="00392868">
        <w:rPr>
          <w:rFonts w:ascii="TH SarabunIT๙" w:hAnsi="TH SarabunIT๙" w:cs="TH SarabunIT๙"/>
          <w:color w:val="000000"/>
          <w:spacing w:val="-1"/>
          <w:sz w:val="32"/>
          <w:szCs w:val="32"/>
          <w:cs/>
        </w:rPr>
        <w:t>อาคารจอดรถที่อยู่ในบังคับตามข้อบัญญัตินี้ เป็นอาคารจอดรถที่มีที่จอดรถจำนวนตั้งแต่สิบคัน</w:t>
      </w:r>
      <w:r w:rsidRPr="000B0864">
        <w:rPr>
          <w:rFonts w:ascii="TH SarabunIT๙" w:hAnsi="TH SarabunIT๙" w:cs="TH SarabunIT๙"/>
          <w:color w:val="000000"/>
          <w:sz w:val="32"/>
          <w:szCs w:val="32"/>
          <w:cs/>
        </w:rPr>
        <w:t>ขึ้นไป หรือมีพื้นที่จอดรถ ทางวิ่ง และที่กลับรถในอาคารรวมกันตั้งแต่ ๓๐๐ ตารางเมตรขึ้นไป</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๙๓ </w:t>
      </w:r>
      <w:r w:rsidRPr="000B0864">
        <w:rPr>
          <w:rFonts w:ascii="TH SarabunIT๙" w:hAnsi="TH SarabunIT๙" w:cs="TH SarabunIT๙"/>
          <w:color w:val="000000"/>
          <w:sz w:val="32"/>
          <w:szCs w:val="32"/>
          <w:cs/>
        </w:rPr>
        <w:t>โครงสร้างหลักของอาคารจอดรถ ต้องทำด้วยวัตถุทนไฟทั้งหมด</w:t>
      </w:r>
    </w:p>
    <w:p w:rsidR="00BA54E4" w:rsidRPr="000B0864" w:rsidRDefault="00BA54E4" w:rsidP="00E700C8">
      <w:pPr>
        <w:ind w:firstLine="851"/>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๙๔ </w:t>
      </w:r>
      <w:r w:rsidRPr="00392868">
        <w:rPr>
          <w:rFonts w:ascii="TH SarabunIT๙" w:hAnsi="TH SarabunIT๙" w:cs="TH SarabunIT๙"/>
          <w:color w:val="000000"/>
          <w:spacing w:val="-3"/>
          <w:sz w:val="32"/>
          <w:szCs w:val="32"/>
          <w:cs/>
        </w:rPr>
        <w:t>อาคารจอดรถที่อยู่ต่ำกว่าระดับพื้นดิน ต้องจัดให้มีระบบระบายอากาศซึ่งสามารถเปลี่ยนอากาศ</w:t>
      </w:r>
      <w:r w:rsidRPr="000B0864">
        <w:rPr>
          <w:rFonts w:ascii="TH SarabunIT๙" w:hAnsi="TH SarabunIT๙" w:cs="TH SarabunIT๙"/>
          <w:color w:val="000000"/>
          <w:sz w:val="32"/>
          <w:szCs w:val="32"/>
          <w:cs/>
        </w:rPr>
        <w:t>ภายในชั้นนั้นๆ ได้หมดในเวลา ๑๕ นาที</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๙๕ </w:t>
      </w:r>
      <w:r w:rsidRPr="00392868">
        <w:rPr>
          <w:rFonts w:ascii="TH SarabunIT๙" w:hAnsi="TH SarabunIT๙" w:cs="TH SarabunIT๙"/>
          <w:color w:val="000000"/>
          <w:spacing w:val="-7"/>
          <w:sz w:val="32"/>
          <w:szCs w:val="32"/>
          <w:cs/>
        </w:rPr>
        <w:t>อาคารจอดรถเหนือระดับพื้นดิน ที่มีบุคคลเข้าไปใช้สอย ต้องมีการระบายอากาศอย่างใดอย่างหนึ่ง</w:t>
      </w:r>
      <w:r w:rsidRPr="000B0864">
        <w:rPr>
          <w:rFonts w:ascii="TH SarabunIT๙" w:hAnsi="TH SarabunIT๙" w:cs="TH SarabunIT๙"/>
          <w:color w:val="000000"/>
          <w:sz w:val="32"/>
          <w:szCs w:val="32"/>
          <w:cs/>
        </w:rPr>
        <w:t xml:space="preserve"> ดังนี้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ถ้าใช้ส่วนเปิดโล่งเป็นที่ระบายอากาศ ส่วนเปิดโล่งดังกล่าวต้องมีพื้นที่ไม่น้อยกว่าร้อยละ ๒๐ ของ</w:t>
      </w:r>
      <w:r w:rsidRPr="00392868">
        <w:rPr>
          <w:rFonts w:ascii="TH SarabunIT๙" w:hAnsi="TH SarabunIT๙" w:cs="TH SarabunIT๙"/>
          <w:color w:val="000000"/>
          <w:spacing w:val="-4"/>
          <w:sz w:val="32"/>
          <w:szCs w:val="32"/>
          <w:cs/>
        </w:rPr>
        <w:t>พื้นที่อาคารจอดรถชั้นนั้น และต้องมีที่ว่างห่างที่ดินข้างเคียงหรืออาคารอื่น ไม่ว่าจะเป็นอาคารของเจ้าของเดียวกัน</w:t>
      </w:r>
      <w:r w:rsidRPr="000B0864">
        <w:rPr>
          <w:rFonts w:ascii="TH SarabunIT๙" w:hAnsi="TH SarabunIT๙" w:cs="TH SarabunIT๙"/>
          <w:color w:val="000000"/>
          <w:sz w:val="32"/>
          <w:szCs w:val="32"/>
          <w:cs/>
        </w:rPr>
        <w:t>หรือไม่ ไม่น้อยกว่า ๓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392868">
        <w:rPr>
          <w:rFonts w:ascii="TH SarabunIT๙" w:hAnsi="TH SarabunIT๙" w:cs="TH SarabunIT๙"/>
          <w:color w:val="000000"/>
          <w:spacing w:val="-5"/>
          <w:sz w:val="32"/>
          <w:szCs w:val="32"/>
          <w:cs/>
        </w:rPr>
        <w:t>ถ้าใช้เครื่องระบายอากาศเพื่อระบายอากาศ ต้องจัดให้มีเครื่องระบายอากาศซึ่งสามารถเปลี่ยนอากาศ</w:t>
      </w:r>
      <w:r w:rsidRPr="000B0864">
        <w:rPr>
          <w:rFonts w:ascii="TH SarabunIT๙" w:hAnsi="TH SarabunIT๙" w:cs="TH SarabunIT๙"/>
          <w:color w:val="000000"/>
          <w:sz w:val="32"/>
          <w:szCs w:val="32"/>
          <w:cs/>
        </w:rPr>
        <w:t>ภายในชั้นนั้นๆ ให้หมดในเวลา ๑๕ นาที</w:t>
      </w:r>
    </w:p>
    <w:p w:rsidR="00BA54E4" w:rsidRPr="00E700C8" w:rsidRDefault="00BA54E4" w:rsidP="00E700C8">
      <w:pPr>
        <w:ind w:firstLine="851"/>
        <w:jc w:val="thaiDistribute"/>
        <w:rPr>
          <w:rFonts w:ascii="TH SarabunIT๙" w:hAnsi="TH SarabunIT๙" w:cs="TH SarabunIT๙"/>
          <w:color w:val="000000"/>
          <w:sz w:val="32"/>
          <w:szCs w:val="32"/>
        </w:rPr>
      </w:pPr>
      <w:r w:rsidRPr="00E700C8">
        <w:rPr>
          <w:rFonts w:ascii="TH SarabunIT๙" w:hAnsi="TH SarabunIT๙" w:cs="TH SarabunIT๙"/>
          <w:color w:val="000000"/>
          <w:sz w:val="32"/>
          <w:szCs w:val="32"/>
          <w:cs/>
        </w:rPr>
        <w:t>ส่วนเปิดโล่ง ต้องมีราวกันตกที่มีความมั่นคงแข็งแรงเพียงพอที่จะให้ความปลอดภัยแก่ รถยนต์และบุคคลได้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๙๖ </w:t>
      </w:r>
      <w:r w:rsidRPr="000B0864">
        <w:rPr>
          <w:rFonts w:ascii="TH SarabunIT๙" w:hAnsi="TH SarabunIT๙" w:cs="TH SarabunIT๙"/>
          <w:color w:val="000000"/>
          <w:sz w:val="32"/>
          <w:szCs w:val="32"/>
          <w:cs/>
        </w:rPr>
        <w:t>ผนังของอาคารจอดรถที่อยู่ห่างเขตที่ดินของผู้อื่น หรืออาคารอื่นน้อยกว่า ๓ เมตร ต้องเป็นผนังกันไฟ และห้ามทำช่องเปิดใดๆ ในผนังนั้น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๙๗ </w:t>
      </w:r>
      <w:r w:rsidRPr="000B0864">
        <w:rPr>
          <w:rFonts w:ascii="TH SarabunIT๙" w:hAnsi="TH SarabunIT๙" w:cs="TH SarabunIT๙"/>
          <w:color w:val="000000"/>
          <w:sz w:val="32"/>
          <w:szCs w:val="32"/>
          <w:cs/>
        </w:rPr>
        <w:t>ในกรณีที่อาคารจอดรถอยู่ริมทางสาธารณะกว้างตั้งแต่ ๓ เมตรขึ้นไป หากอาคารจอดรถนั้น</w:t>
      </w:r>
      <w:r w:rsidR="00392868">
        <w:rPr>
          <w:rFonts w:ascii="TH SarabunIT๙" w:hAnsi="TH SarabunIT๙" w:cs="TH SarabunIT๙" w:hint="cs"/>
          <w:color w:val="000000"/>
          <w:sz w:val="32"/>
          <w:szCs w:val="32"/>
          <w:cs/>
        </w:rPr>
        <w:br/>
      </w:r>
      <w:r w:rsidRPr="00392868">
        <w:rPr>
          <w:rFonts w:ascii="TH SarabunIT๙" w:hAnsi="TH SarabunIT๙" w:cs="TH SarabunIT๙"/>
          <w:color w:val="000000"/>
          <w:spacing w:val="-6"/>
          <w:sz w:val="32"/>
          <w:szCs w:val="32"/>
          <w:cs/>
        </w:rPr>
        <w:t>มีระยะร่นจากทางสาธารณะตามข้อบัญญัตินี้หรือตามกฎกระทรวงที่ออกตามกฎหมายว่าด้วยการควบคุมอาคารแล้ว</w:t>
      </w:r>
      <w:r w:rsidRPr="000B0864">
        <w:rPr>
          <w:rFonts w:ascii="TH SarabunIT๙" w:hAnsi="TH SarabunIT๙" w:cs="TH SarabunIT๙"/>
          <w:color w:val="000000"/>
          <w:sz w:val="32"/>
          <w:szCs w:val="32"/>
          <w:cs/>
        </w:rPr>
        <w:t>ให้ถือว่าทางสาธารณะและหรือระยะร่นดังกล่าวเป็นที่ว่างตามข้อ ๙๕</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และผนังด้านริมทางสาธารณะนั้นให้ได้รับการยกเว้นไม่ต้องปฏิบัติตามข้อกำหนดในข้อ ๙๖ ด้วย</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๙๘ </w:t>
      </w:r>
      <w:r w:rsidRPr="000B0864">
        <w:rPr>
          <w:rFonts w:ascii="TH SarabunIT๙" w:hAnsi="TH SarabunIT๙" w:cs="TH SarabunIT๙"/>
          <w:color w:val="000000"/>
          <w:sz w:val="32"/>
          <w:szCs w:val="32"/>
          <w:cs/>
        </w:rPr>
        <w:t>อาคารจอดรถที่มีการใช้สอยประเภทอื่นรวมอยู่ด้วย ส่วนกั้นแยกประเภทการใช้อาคารต้องเป็นผนังกันไฟ ให้มีช่องเปิดเฉพาะประตูทำด้วยวัสดุทนไฟมีอัตราทนไฟไม่น้อยกว่าผนังกันไฟมีอุปกรณ์ทำให้บานประตูปิดสนิทเพื่อป้องกันควันและเปลวไฟ</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๙๙ </w:t>
      </w:r>
      <w:r w:rsidRPr="003B2700">
        <w:rPr>
          <w:rFonts w:ascii="TH SarabunIT๙" w:hAnsi="TH SarabunIT๙" w:cs="TH SarabunIT๙"/>
          <w:color w:val="000000"/>
          <w:spacing w:val="-6"/>
          <w:sz w:val="32"/>
          <w:szCs w:val="32"/>
          <w:cs/>
        </w:rPr>
        <w:t>ทางลาดขึ้นลงสำหรับรถระหว่างชั้น ลาดชันได้ไม่เกินร้อยละ ๑๕ ทางลาดช่วงหนึ่งๆ ต้องสูงไม่เกิน</w:t>
      </w:r>
      <w:r w:rsidRPr="000B0864">
        <w:rPr>
          <w:rFonts w:ascii="TH SarabunIT๙" w:hAnsi="TH SarabunIT๙" w:cs="TH SarabunIT๙"/>
          <w:color w:val="000000"/>
          <w:sz w:val="32"/>
          <w:szCs w:val="32"/>
          <w:cs/>
        </w:rPr>
        <w:t xml:space="preserve"> ๕ เมตร ทางลาดที่สูงเกิน ๕ เมตร ให้ทำที่พักมีขนาดยาวไม่น้อยกว่า ๖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ทางลาดแบบโค้งหรือทางเวียนต้องมีรัศมีความโค้งของขอบด้านในไม่น้อยกว่า ๖ เมตรและพื้นทางลาดจะชันได้ไม่เกินร้อยละ ๑๒</w:t>
      </w:r>
    </w:p>
    <w:p w:rsidR="00BA54E4" w:rsidRPr="000B0864" w:rsidRDefault="00BA54E4" w:rsidP="00E700C8">
      <w:pPr>
        <w:ind w:firstLine="851"/>
        <w:jc w:val="thaiDistribute"/>
        <w:rPr>
          <w:rFonts w:ascii="TH SarabunIT๙" w:hAnsi="TH SarabunIT๙" w:cs="TH SarabunIT๙"/>
          <w:color w:val="000000"/>
          <w:sz w:val="32"/>
          <w:szCs w:val="32"/>
        </w:rPr>
      </w:pPr>
      <w:r w:rsidRPr="003B2700">
        <w:rPr>
          <w:rFonts w:ascii="TH SarabunIT๙" w:hAnsi="TH SarabunIT๙" w:cs="TH SarabunIT๙"/>
          <w:color w:val="000000"/>
          <w:spacing w:val="-7"/>
          <w:sz w:val="32"/>
          <w:szCs w:val="32"/>
          <w:cs/>
        </w:rPr>
        <w:lastRenderedPageBreak/>
        <w:t>ทางลาดขึ้นหรือลงอาคารจอดรถที่ระดับพื้นดิน ต้องอยู่ห่างปากทางเข้าและทางออกของอาคาร ปากทางเข้า</w:t>
      </w:r>
      <w:r w:rsidRPr="000B0864">
        <w:rPr>
          <w:rFonts w:ascii="TH SarabunIT๙" w:hAnsi="TH SarabunIT๙" w:cs="TH SarabunIT๙"/>
          <w:color w:val="000000"/>
          <w:sz w:val="32"/>
          <w:szCs w:val="32"/>
          <w:cs/>
        </w:rPr>
        <w:t>ของรถหรือปากทางออกของรถไม่น้อยกว่า ๖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3B2700">
        <w:rPr>
          <w:rFonts w:ascii="TH SarabunIT๙" w:hAnsi="TH SarabunIT๙" w:cs="TH SarabunIT๙"/>
          <w:color w:val="000000"/>
          <w:spacing w:val="-8"/>
          <w:sz w:val="32"/>
          <w:szCs w:val="32"/>
          <w:cs/>
        </w:rPr>
        <w:t>ให้มีบันไดระหว่างชั้นจอดรถกว้างไม่น้อยกว่า ๙๐ เซนติเมตร อย่างน้อยหนึ่งบันไดสำหรับพื้นที่ในชั้นจอดรถ</w:t>
      </w:r>
      <w:r w:rsidRPr="000B0864">
        <w:rPr>
          <w:rFonts w:ascii="TH SarabunIT๙" w:hAnsi="TH SarabunIT๙" w:cs="TH SarabunIT๙"/>
          <w:color w:val="000000"/>
          <w:sz w:val="32"/>
          <w:szCs w:val="32"/>
          <w:cs/>
        </w:rPr>
        <w:t>ชั้นนั้นๆ ทุก ๒</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 เศษของพื้นที่ถ้าเกินกว่า ๑</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๐๐๐ ตารางเมตรให้มีบันไดดังกล่าวเพิ่มขึ้นอีกหนึ่งบันได หากต้องมีเกินหนึ่งบันได แต่ละบันไดต้องห่างกันไม่น้อยกว่า ๓๐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๑๐๐ </w:t>
      </w:r>
      <w:r w:rsidRPr="000B0864">
        <w:rPr>
          <w:rFonts w:ascii="TH SarabunIT๙" w:hAnsi="TH SarabunIT๙" w:cs="TH SarabunIT๙"/>
          <w:color w:val="000000"/>
          <w:sz w:val="32"/>
          <w:szCs w:val="32"/>
          <w:cs/>
        </w:rPr>
        <w:t>พื้นที่ที่ใช้จอดรถจะลาดชันได้ไม่เกินร้อยละ ๕</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๑๐๑ </w:t>
      </w:r>
      <w:r w:rsidRPr="000B0864">
        <w:rPr>
          <w:rFonts w:ascii="TH SarabunIT๙" w:hAnsi="TH SarabunIT๙" w:cs="TH SarabunIT๙"/>
          <w:color w:val="000000"/>
          <w:sz w:val="32"/>
          <w:szCs w:val="32"/>
          <w:cs/>
        </w:rPr>
        <w:t>ให้มีระบบระบายน้ำจากชั้นจอดรถทุกชั้น และให้เชื่อมต่อกับระบบระบายน้ำที่ระดับพื้นดินหรือต่ำกว่า</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๑๐๒ </w:t>
      </w:r>
      <w:r w:rsidRPr="003B2700">
        <w:rPr>
          <w:rFonts w:ascii="TH SarabunIT๙" w:hAnsi="TH SarabunIT๙" w:cs="TH SarabunIT๙"/>
          <w:color w:val="000000"/>
          <w:spacing w:val="-4"/>
          <w:sz w:val="32"/>
          <w:szCs w:val="32"/>
          <w:cs/>
        </w:rPr>
        <w:t>ให้มีท่อดันน้ำดับเพลิงตามมาตรฐานที่หน่วยงานดับเพลิงกำหนด โดยมีหัวจ่ายน้ำจำนวน ๑ หัว</w:t>
      </w:r>
      <w:r w:rsidRPr="000B0864">
        <w:rPr>
          <w:rFonts w:ascii="TH SarabunIT๙" w:hAnsi="TH SarabunIT๙" w:cs="TH SarabunIT๙"/>
          <w:color w:val="000000"/>
          <w:sz w:val="32"/>
          <w:szCs w:val="32"/>
          <w:cs/>
        </w:rPr>
        <w:t xml:space="preserve"> </w:t>
      </w:r>
      <w:r w:rsidRPr="003B2700">
        <w:rPr>
          <w:rFonts w:ascii="TH SarabunIT๙" w:hAnsi="TH SarabunIT๙" w:cs="TH SarabunIT๙"/>
          <w:color w:val="000000"/>
          <w:spacing w:val="-2"/>
          <w:sz w:val="32"/>
          <w:szCs w:val="32"/>
          <w:cs/>
        </w:rPr>
        <w:t>ต่อพื้นที่จอดรถทุกๆ ๑๐๐ คัน และหัวจ่ายน้ำห่างกันไม่เกิน ๖๔ เมตร และให้มีไว้ทุกชั้นที่จอดรถยนต์อย่างน้อย</w:t>
      </w:r>
      <w:r w:rsidRPr="000B0864">
        <w:rPr>
          <w:rFonts w:ascii="TH SarabunIT๙" w:hAnsi="TH SarabunIT๙" w:cs="TH SarabunIT๙"/>
          <w:color w:val="000000"/>
          <w:sz w:val="32"/>
          <w:szCs w:val="32"/>
          <w:cs/>
        </w:rPr>
        <w:t>ชั้นละ ๑ หัว เพื่อดับเพลิงได้ทุกส่วนของอาคาร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๑๐๓ </w:t>
      </w:r>
      <w:r w:rsidRPr="000B0864">
        <w:rPr>
          <w:rFonts w:ascii="TH SarabunIT๙" w:hAnsi="TH SarabunIT๙" w:cs="TH SarabunIT๙"/>
          <w:color w:val="000000"/>
          <w:sz w:val="32"/>
          <w:szCs w:val="32"/>
          <w:cs/>
        </w:rPr>
        <w:t>อาคารจอดรถซึ่งติดตั้งระบบเคลื่อนย้ายรถด้วยเครื่องจักรกล จะต้องมีระยะทางเดินรถจาก</w:t>
      </w:r>
      <w:r w:rsidRPr="003B2700">
        <w:rPr>
          <w:rFonts w:ascii="TH SarabunIT๙" w:hAnsi="TH SarabunIT๙" w:cs="TH SarabunIT๙"/>
          <w:color w:val="000000"/>
          <w:spacing w:val="-3"/>
          <w:sz w:val="32"/>
          <w:szCs w:val="32"/>
          <w:cs/>
        </w:rPr>
        <w:t>ปากทางเข้าออกของรถ หรือปากทางเข้าของรถ ถึงอาคารจอดรถไม่น้อยกว่า ๒๐ เมตร ยกเว้นกรณีอาคารจอดรถ</w:t>
      </w:r>
      <w:r w:rsidRPr="000B0864">
        <w:rPr>
          <w:rFonts w:ascii="TH SarabunIT๙" w:hAnsi="TH SarabunIT๙" w:cs="TH SarabunIT๙"/>
          <w:color w:val="000000"/>
          <w:sz w:val="32"/>
          <w:szCs w:val="32"/>
          <w:cs/>
        </w:rPr>
        <w:t>ไม่เกิน ๒๐ คัน ระยะทางดังกล่าวจะต้องไม่น้อยกว่า ๖ เมตร</w:t>
      </w:r>
    </w:p>
    <w:p w:rsidR="00BA54E4" w:rsidRPr="000B0864" w:rsidRDefault="00BA54E4" w:rsidP="00E700C8">
      <w:pPr>
        <w:ind w:firstLine="851"/>
        <w:jc w:val="thaiDistribute"/>
        <w:rPr>
          <w:rFonts w:ascii="TH SarabunIT๙" w:hAnsi="TH SarabunIT๙" w:cs="TH SarabunIT๙"/>
          <w:color w:val="000000"/>
          <w:sz w:val="32"/>
          <w:szCs w:val="32"/>
        </w:rPr>
      </w:pPr>
      <w:r w:rsidRPr="003B2700">
        <w:rPr>
          <w:rFonts w:ascii="TH SarabunIT๙" w:hAnsi="TH SarabunIT๙" w:cs="TH SarabunIT๙"/>
          <w:color w:val="000000"/>
          <w:spacing w:val="-2"/>
          <w:sz w:val="32"/>
          <w:szCs w:val="32"/>
          <w:cs/>
        </w:rPr>
        <w:t>ในกรณีอาคารจอดรถเกิน ๒๐๐ คันขึ้นไป ระยะทางดังกล่าวต้องไม่น้อยกว่า ๖๐ เมตร หรือพื้นที่จอดรถ</w:t>
      </w:r>
      <w:r w:rsidRPr="000B0864">
        <w:rPr>
          <w:rFonts w:ascii="TH SarabunIT๙" w:hAnsi="TH SarabunIT๙" w:cs="TH SarabunIT๙"/>
          <w:color w:val="000000"/>
          <w:sz w:val="32"/>
          <w:szCs w:val="32"/>
          <w:cs/>
        </w:rPr>
        <w:t>ได้ไม่น้อยกว่า ๑๐ คัน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๑๐๔ </w:t>
      </w:r>
      <w:r w:rsidRPr="003B2700">
        <w:rPr>
          <w:rFonts w:ascii="TH SarabunIT๙" w:hAnsi="TH SarabunIT๙" w:cs="TH SarabunIT๙"/>
          <w:color w:val="000000"/>
          <w:spacing w:val="-4"/>
          <w:sz w:val="32"/>
          <w:szCs w:val="32"/>
          <w:cs/>
        </w:rPr>
        <w:t>การคิดความสูงของอาคารจอดรถ ซึ่งติดตั้งระบบเคลื่อนย้ายรถด้วยเครื่องจักรกลให้คิดความสูง</w:t>
      </w:r>
      <w:r w:rsidRPr="000B0864">
        <w:rPr>
          <w:rFonts w:ascii="TH SarabunIT๙" w:hAnsi="TH SarabunIT๙" w:cs="TH SarabunIT๙"/>
          <w:color w:val="000000"/>
          <w:sz w:val="32"/>
          <w:szCs w:val="32"/>
          <w:cs/>
        </w:rPr>
        <w:t>ของอาคารจากระดับพื้นดินถึงส่วนที่สูงที่สุดของอาคารจอดรถ</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รณีอาคารจอดรถซึ่งติดตั้งระบบเคลื่อนย้ายรถด้วยเครื่องจักรกลเชื่อมต่อกับอาคารอื่นให้คิดความสูงของอาคารจากระดับพื้นดินถึงส่วนที่สูงที่สุดของอาคารจอดรถ</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๑๐๕ </w:t>
      </w:r>
      <w:r w:rsidRPr="000B0864">
        <w:rPr>
          <w:rFonts w:ascii="TH SarabunIT๙" w:hAnsi="TH SarabunIT๙" w:cs="TH SarabunIT๙"/>
          <w:color w:val="000000"/>
          <w:sz w:val="32"/>
          <w:szCs w:val="32"/>
          <w:cs/>
        </w:rPr>
        <w:t>การคิดคำนวณพื้นที่อาคารจอดรถซึ่งติดตั้งระบบเคลื่อนย้ายรถด้วยเครื่องจักรกลให้คิดพื้นที่ใช้จอดรถได้ ๑ คัน โดยคิดทุกคันรวมกัน และรวมถึงพื้นที่อื่นๆ ที่บุคคลอาจใช้สอยได้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๑๐๖ </w:t>
      </w:r>
      <w:r w:rsidRPr="000B0864">
        <w:rPr>
          <w:rFonts w:ascii="TH SarabunIT๙" w:hAnsi="TH SarabunIT๙" w:cs="TH SarabunIT๙"/>
          <w:color w:val="000000"/>
          <w:sz w:val="32"/>
          <w:szCs w:val="32"/>
          <w:cs/>
        </w:rPr>
        <w:t>อาคารจอดรถจะใช้ลิฟต์ยกรถในการนำรถขึ้นหรือลงสู่ชั้นต่างๆ ของอาคารโดยมีหรือไม่มีทางลาดในอาคารจอดรถก็ได้ ในกรณีที่ไม่มีทางลาด จำนวนที่จอดรถต้องไม่เกิน ๙๐ คัน ในกรณีที่ต้องใช้ลิฟต์</w:t>
      </w:r>
      <w:r w:rsidRPr="009E2214">
        <w:rPr>
          <w:rFonts w:ascii="TH SarabunIT๙" w:hAnsi="TH SarabunIT๙" w:cs="TH SarabunIT๙"/>
          <w:color w:val="000000"/>
          <w:spacing w:val="-5"/>
          <w:sz w:val="32"/>
          <w:szCs w:val="32"/>
          <w:cs/>
        </w:rPr>
        <w:t>ยกรถแทนทางลาดเพื่อนำรถไปสู่ชั้นใดชั้นหนึ่งจะต้องจัดให้มีลิฟต์ยกรถ ๑ เครื่องภายในอาคารต่อที่จอดรถ ๓๐ คัน</w:t>
      </w:r>
      <w:r w:rsidRPr="000B0864">
        <w:rPr>
          <w:rFonts w:ascii="TH SarabunIT๙" w:hAnsi="TH SarabunIT๙" w:cs="TH SarabunIT๙"/>
          <w:color w:val="000000"/>
          <w:sz w:val="32"/>
          <w:szCs w:val="32"/>
          <w:cs/>
        </w:rPr>
        <w:t xml:space="preserve"> จำนวนที่มากเกินนั้น ถ้าต่ำกว่ากึ่งหนึ่งให้ปัดทิ้ง ตั้งแต่กึ่งหนึ่งขึ้นไปให้คิดเต็ม แต่ทั้งนี้ต้องไม่น้อยกว่า ๒ เครื่องต่ออาคารหนึ่งหลังและห้ามใช้เป็นลิฟต์โดยสาร</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๑๐๗ </w:t>
      </w:r>
      <w:r w:rsidRPr="000B0864">
        <w:rPr>
          <w:rFonts w:ascii="TH SarabunIT๙" w:hAnsi="TH SarabunIT๙" w:cs="TH SarabunIT๙"/>
          <w:color w:val="000000"/>
          <w:sz w:val="32"/>
          <w:szCs w:val="32"/>
          <w:cs/>
        </w:rPr>
        <w:t>อาคารจอดรถที่สูงเกิน ๑๐ ชั้น จากระดับพื้นดินและขึ้นลงด้วยทางลาดได้ทุกชั้นจะต้องมีลิฟต์ยกรถอีกทางหนึ่งที่สามารถยกรถขึ้นลงได้ทุกชั้น</w:t>
      </w:r>
    </w:p>
    <w:p w:rsidR="000874FA" w:rsidRPr="000B0864" w:rsidRDefault="000874FA" w:rsidP="00BA54E4">
      <w:pPr>
        <w:jc w:val="thaiDistribute"/>
        <w:rPr>
          <w:rFonts w:ascii="TH SarabunIT๙" w:hAnsi="TH SarabunIT๙" w:cs="TH SarabunIT๙"/>
          <w:b/>
          <w:bCs/>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๑๐</w:t>
      </w: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กำลังวัสดุและน้ำหนักบรรทุก</w:t>
      </w:r>
    </w:p>
    <w:p w:rsidR="00BA54E4" w:rsidRPr="000B0864" w:rsidRDefault="00BA54E4" w:rsidP="00BA54E4">
      <w:pPr>
        <w:ind w:firstLine="720"/>
        <w:jc w:val="thaiDistribute"/>
        <w:rPr>
          <w:rFonts w:ascii="TH SarabunIT๙" w:hAnsi="TH SarabunIT๙" w:cs="TH SarabunIT๙"/>
          <w:b/>
          <w:bCs/>
          <w:color w:val="000000"/>
          <w:sz w:val="32"/>
          <w:szCs w:val="32"/>
        </w:rPr>
      </w:pP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๑๐๘ </w:t>
      </w:r>
      <w:r w:rsidRPr="003B2700">
        <w:rPr>
          <w:rFonts w:ascii="TH SarabunIT๙" w:hAnsi="TH SarabunIT๙" w:cs="TH SarabunIT๙"/>
          <w:color w:val="000000"/>
          <w:spacing w:val="-2"/>
          <w:sz w:val="32"/>
          <w:szCs w:val="32"/>
          <w:cs/>
        </w:rPr>
        <w:t>อาคารและส่วนต่างๆ ของอาคารจะต้องมีความมั่นคงแข็งแรงพอที่จะรับน้ำหนักตัวอาคารเอง</w:t>
      </w:r>
      <w:r w:rsidRPr="000B0864">
        <w:rPr>
          <w:rFonts w:ascii="TH SarabunIT๙" w:hAnsi="TH SarabunIT๙" w:cs="TH SarabunIT๙"/>
          <w:color w:val="000000"/>
          <w:sz w:val="32"/>
          <w:szCs w:val="32"/>
          <w:cs/>
        </w:rPr>
        <w:t>และน้ำหนักบรรทุกที่อาจเกิดขึ้น หรือเกิดขึ้นจริงรวมทั้งแรงอื่นๆ ที่กระทำกับส่วนต่างๆ ของอาคารได้โดยไม่ให้ส่วนใดๆ ของอาคารต้องรับหน่วยแรงมากกว่าที่กำหนดไว้ในกฎกระทรวงที่ออกตามความในกฎหมายว่าด้วยการควบคุมอาคาร เว้นแต่มีเอกสารแสดงผลการทดสอบความมั่นคงแข็งแรงของวัสดุที่รับรองโดยสถาบัน</w:t>
      </w:r>
      <w:r w:rsidR="003B2700">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ที่เชื่อถือได้</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lastRenderedPageBreak/>
        <w:t xml:space="preserve">ข้อ ๑๐๙ </w:t>
      </w:r>
      <w:r w:rsidRPr="000B0864">
        <w:rPr>
          <w:rFonts w:ascii="TH SarabunIT๙" w:hAnsi="TH SarabunIT๙" w:cs="TH SarabunIT๙"/>
          <w:color w:val="000000"/>
          <w:sz w:val="32"/>
          <w:szCs w:val="32"/>
          <w:cs/>
        </w:rPr>
        <w:t>ในการคำนวณออกแบบโครงสร้างอาคาร ให้คำนึงถึงแรงลมด้วย หากจำเป็นต้องคำนวณและไม่มีเอกสารที่รับรองโดยสถาบันที่เชื่อถือได้ ให้ใช้หน่วยแรงลมตามตาราง ดังต่อไปนี้</w:t>
      </w:r>
    </w:p>
    <w:p w:rsidR="00BA54E4" w:rsidRPr="000B0864" w:rsidRDefault="00BA54E4" w:rsidP="00BA54E4">
      <w:pPr>
        <w:ind w:firstLine="720"/>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tbl>
      <w:tblPr>
        <w:tblW w:w="8277" w:type="dxa"/>
        <w:jc w:val="center"/>
        <w:tblInd w:w="93" w:type="dxa"/>
        <w:tblCellMar>
          <w:left w:w="0" w:type="dxa"/>
          <w:right w:w="0" w:type="dxa"/>
        </w:tblCellMar>
        <w:tblLook w:val="04A0" w:firstRow="1" w:lastRow="0" w:firstColumn="1" w:lastColumn="0" w:noHBand="0" w:noVBand="1"/>
      </w:tblPr>
      <w:tblGrid>
        <w:gridCol w:w="4977"/>
        <w:gridCol w:w="3300"/>
      </w:tblGrid>
      <w:tr w:rsidR="00BA54E4" w:rsidRPr="000B0864" w:rsidTr="00841428">
        <w:trPr>
          <w:trHeight w:val="397"/>
          <w:jc w:val="center"/>
        </w:trPr>
        <w:tc>
          <w:tcPr>
            <w:tcW w:w="4977"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ความสูงของอาคารหรือส่วนของอาคาร</w:t>
            </w:r>
          </w:p>
        </w:tc>
        <w:tc>
          <w:tcPr>
            <w:tcW w:w="330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หน่วยแรงลมอย่างน้อยกิโลปาสกาล</w:t>
            </w:r>
          </w:p>
        </w:tc>
      </w:tr>
      <w:tr w:rsidR="00BA54E4" w:rsidRPr="000B0864" w:rsidTr="00841428">
        <w:trPr>
          <w:trHeight w:val="3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A54E4" w:rsidRPr="000B0864" w:rsidRDefault="00BA54E4" w:rsidP="00841428">
            <w:pPr>
              <w:jc w:val="center"/>
              <w:rPr>
                <w:rFonts w:ascii="TH SarabunIT๙" w:hAnsi="TH SarabunIT๙" w:cs="TH SarabunIT๙"/>
                <w:color w:val="000000"/>
                <w:sz w:val="28"/>
              </w:rPr>
            </w:pPr>
          </w:p>
        </w:tc>
        <w:tc>
          <w:tcPr>
            <w:tcW w:w="3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กิโลกรัมแรงต่อตารางเมตร)</w:t>
            </w:r>
          </w:p>
        </w:tc>
      </w:tr>
      <w:tr w:rsidR="00BA54E4" w:rsidRPr="000B0864" w:rsidTr="00841428">
        <w:trPr>
          <w:trHeight w:val="397"/>
          <w:jc w:val="center"/>
        </w:trPr>
        <w:tc>
          <w:tcPr>
            <w:tcW w:w="4977"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๑) ส่วนของอาคารที่สูงไม่เกิน ๑๐ เมตร</w:t>
            </w:r>
          </w:p>
        </w:tc>
        <w:tc>
          <w:tcPr>
            <w:tcW w:w="330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๐.๕ (๕๐)</w:t>
            </w:r>
          </w:p>
        </w:tc>
      </w:tr>
      <w:tr w:rsidR="00BA54E4" w:rsidRPr="000B0864" w:rsidTr="00841428">
        <w:trPr>
          <w:trHeight w:val="397"/>
          <w:jc w:val="center"/>
        </w:trPr>
        <w:tc>
          <w:tcPr>
            <w:tcW w:w="4977"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๒) ส่วนของอาคารที่สูงเกิน ๑๐ เมตร แต่ไม่เกิน</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cs/>
              </w:rPr>
              <w:t>๒๐ เมตร</w:t>
            </w:r>
          </w:p>
        </w:tc>
        <w:tc>
          <w:tcPr>
            <w:tcW w:w="330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๐.๘ (๘๐)</w:t>
            </w:r>
          </w:p>
        </w:tc>
      </w:tr>
      <w:tr w:rsidR="00BA54E4" w:rsidRPr="000B0864" w:rsidTr="00841428">
        <w:trPr>
          <w:trHeight w:val="397"/>
          <w:jc w:val="center"/>
        </w:trPr>
        <w:tc>
          <w:tcPr>
            <w:tcW w:w="4977"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๓) ส่วนของอาคารที่สูงเกิน ๒๐ เมตร แต่ไม่เกิน</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cs/>
              </w:rPr>
              <w:t>๔๐ เมตร</w:t>
            </w:r>
          </w:p>
        </w:tc>
        <w:tc>
          <w:tcPr>
            <w:tcW w:w="330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๑.๒ (๑๒๐)</w:t>
            </w:r>
          </w:p>
        </w:tc>
      </w:tr>
      <w:tr w:rsidR="00BA54E4" w:rsidRPr="000B0864" w:rsidTr="00841428">
        <w:trPr>
          <w:trHeight w:val="397"/>
          <w:jc w:val="center"/>
        </w:trPr>
        <w:tc>
          <w:tcPr>
            <w:tcW w:w="4977"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๔) ส่วนของอาคารที่สูงเกิน ๔๐ เมตร แต่ไม่เกิน</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cs/>
              </w:rPr>
              <w:t>๘๐ เมตร</w:t>
            </w:r>
          </w:p>
        </w:tc>
        <w:tc>
          <w:tcPr>
            <w:tcW w:w="3300"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๑.๖ (๑๖๐)</w:t>
            </w:r>
          </w:p>
        </w:tc>
      </w:tr>
      <w:tr w:rsidR="00BA54E4" w:rsidRPr="000B0864" w:rsidTr="00841428">
        <w:trPr>
          <w:trHeight w:val="397"/>
          <w:jc w:val="center"/>
        </w:trPr>
        <w:tc>
          <w:tcPr>
            <w:tcW w:w="497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๕) ส่วนของอาคารที่สูงเกิน ๘๐ เมตร</w:t>
            </w:r>
          </w:p>
        </w:tc>
        <w:tc>
          <w:tcPr>
            <w:tcW w:w="3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๒.๐ (๒๐๐)</w:t>
            </w:r>
          </w:p>
        </w:tc>
      </w:tr>
    </w:tbl>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ทั้งนี้ ยอมให้ใช้ค่าหน่วยแรงที่เกิดในส่วนต่างๆ ของอาคารตลอดจนความต้านทานของดินใต้ฐานรากเกินค่าที่กำหนดไว้ในข้อบัญญัตินี้ได้ร้อยละ ๓๓</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๓๐ แต่ต้องไม่ทำให้ส่วนต่างๆ ของอาคารนั้นมีความมั่นคงน้อยไปกว่าเมื่อคำนวณตามปกติโดยไม่คิดแรงลม</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๑๑๐ </w:t>
      </w:r>
      <w:r w:rsidRPr="000B0864">
        <w:rPr>
          <w:rFonts w:ascii="TH SarabunIT๙" w:hAnsi="TH SarabunIT๙" w:cs="TH SarabunIT๙"/>
          <w:color w:val="000000"/>
          <w:sz w:val="32"/>
          <w:szCs w:val="32"/>
          <w:cs/>
        </w:rPr>
        <w:t>ในการออกแบบคำนวณส่วนต่างๆ ของอาค</w:t>
      </w:r>
      <w:r w:rsidR="003B2700">
        <w:rPr>
          <w:rFonts w:ascii="TH SarabunIT๙" w:hAnsi="TH SarabunIT๙" w:cs="TH SarabunIT๙"/>
          <w:color w:val="000000"/>
          <w:sz w:val="32"/>
          <w:szCs w:val="32"/>
          <w:cs/>
        </w:rPr>
        <w:t>ารเพื่อรับน้ำหนักบรรทุกคงที่และ</w:t>
      </w:r>
      <w:r w:rsidRPr="000B0864">
        <w:rPr>
          <w:rFonts w:ascii="TH SarabunIT๙" w:hAnsi="TH SarabunIT๙" w:cs="TH SarabunIT๙"/>
          <w:color w:val="000000"/>
          <w:sz w:val="32"/>
          <w:szCs w:val="32"/>
          <w:cs/>
        </w:rPr>
        <w:t>น้ำหนักบรรทุก</w:t>
      </w:r>
      <w:r w:rsidRPr="003B2700">
        <w:rPr>
          <w:rFonts w:ascii="TH SarabunIT๙" w:hAnsi="TH SarabunIT๙" w:cs="TH SarabunIT๙"/>
          <w:color w:val="000000"/>
          <w:spacing w:val="-4"/>
          <w:sz w:val="32"/>
          <w:szCs w:val="32"/>
          <w:cs/>
        </w:rPr>
        <w:t>คงที่นั้นๆ มีลักษณะที่ทำให้เกิดแรงสั่นสะเทือนแก่ส่วนต่างๆ ของอาคารได้ เช่น น้ำหนักบรรทุกคงที่จากเครื่องจักร</w:t>
      </w:r>
      <w:r w:rsidRPr="000B0864">
        <w:rPr>
          <w:rFonts w:ascii="TH SarabunIT๙" w:hAnsi="TH SarabunIT๙" w:cs="TH SarabunIT๙"/>
          <w:color w:val="000000"/>
          <w:sz w:val="32"/>
          <w:szCs w:val="32"/>
          <w:cs/>
        </w:rPr>
        <w:t xml:space="preserve"> ทางวิ่ง เครน เป็นต้น จะต้องคำนึงถึงผลจากแรงสั่นสะเทือนและแรงกระแทกด้วย โดยให้เพิ่มค่าน้ำหนักบรรทุกคงที่ขึ้นอีกตามความเหมาะสม ในกรณีที่ไม่มีเอกสารที่รับรองโดยสถาบันที่เชื่อถือได้แสดงผลการทดลองหรือการคำนวณ ให้เพิ่มค่าน้ำหนักบรรทุกคงที่ขึ้นอีกตามตาราง ดังต่อไปนี้</w:t>
      </w:r>
    </w:p>
    <w:p w:rsidR="00BA54E4" w:rsidRPr="000B0864" w:rsidRDefault="00BA54E4" w:rsidP="00E700C8">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tbl>
      <w:tblPr>
        <w:tblW w:w="8438" w:type="dxa"/>
        <w:jc w:val="center"/>
        <w:tblInd w:w="93" w:type="dxa"/>
        <w:tblCellMar>
          <w:left w:w="0" w:type="dxa"/>
          <w:right w:w="0" w:type="dxa"/>
        </w:tblCellMar>
        <w:tblLook w:val="04A0" w:firstRow="1" w:lastRow="0" w:firstColumn="1" w:lastColumn="0" w:noHBand="0" w:noVBand="1"/>
      </w:tblPr>
      <w:tblGrid>
        <w:gridCol w:w="4929"/>
        <w:gridCol w:w="3509"/>
      </w:tblGrid>
      <w:tr w:rsidR="00BA54E4" w:rsidRPr="000B0864" w:rsidTr="003B2700">
        <w:trPr>
          <w:trHeight w:val="397"/>
          <w:jc w:val="center"/>
        </w:trPr>
        <w:tc>
          <w:tcPr>
            <w:tcW w:w="4929"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ประเภทของส่วนต่างๆ ของอาคาร</w:t>
            </w:r>
          </w:p>
        </w:tc>
        <w:tc>
          <w:tcPr>
            <w:tcW w:w="3509"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เพิ่มค่าน้ำหนักบรรทุกคงที่ขึ้นอีก (ร้อยละ)</w:t>
            </w:r>
          </w:p>
        </w:tc>
      </w:tr>
      <w:tr w:rsidR="00BA54E4" w:rsidRPr="000B0864" w:rsidTr="003B2700">
        <w:trPr>
          <w:trHeight w:val="397"/>
          <w:jc w:val="center"/>
        </w:trPr>
        <w:tc>
          <w:tcPr>
            <w:tcW w:w="492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และน้ำหนักบรรทุกคงที่ต่างๆ</w:t>
            </w:r>
          </w:p>
        </w:tc>
        <w:tc>
          <w:tcPr>
            <w:tcW w:w="3509" w:type="dxa"/>
            <w:vMerge/>
            <w:tcBorders>
              <w:top w:val="single" w:sz="8" w:space="0" w:color="auto"/>
              <w:left w:val="nil"/>
              <w:bottom w:val="single" w:sz="8" w:space="0" w:color="000000"/>
              <w:right w:val="single" w:sz="8" w:space="0" w:color="auto"/>
            </w:tcBorders>
            <w:vAlign w:val="center"/>
            <w:hideMark/>
          </w:tcPr>
          <w:p w:rsidR="00BA54E4" w:rsidRPr="000B0864" w:rsidRDefault="00BA54E4" w:rsidP="00841428">
            <w:pPr>
              <w:jc w:val="thaiDistribute"/>
              <w:rPr>
                <w:rFonts w:ascii="TH SarabunIT๙" w:hAnsi="TH SarabunIT๙" w:cs="TH SarabunIT๙"/>
                <w:color w:val="000000"/>
                <w:sz w:val="28"/>
              </w:rPr>
            </w:pPr>
          </w:p>
        </w:tc>
      </w:tr>
      <w:tr w:rsidR="00BA54E4" w:rsidRPr="000B0864" w:rsidTr="003B2700">
        <w:trPr>
          <w:trHeight w:val="397"/>
          <w:jc w:val="center"/>
        </w:trPr>
        <w:tc>
          <w:tcPr>
            <w:tcW w:w="492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โครงสร้างที่ประกอบด้วยเสาและคานยึดโยงกันเป็นโครง</w:t>
            </w:r>
            <w:r w:rsidR="003B2700" w:rsidRPr="000B0864">
              <w:rPr>
                <w:rFonts w:ascii="TH SarabunIT๙" w:hAnsi="TH SarabunIT๙" w:cs="TH SarabunIT๙"/>
                <w:color w:val="000000"/>
                <w:sz w:val="28"/>
                <w:cs/>
              </w:rPr>
              <w:t>สร้าง</w:t>
            </w:r>
          </w:p>
        </w:tc>
        <w:tc>
          <w:tcPr>
            <w:tcW w:w="3509"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๑๐๐</w:t>
            </w:r>
          </w:p>
        </w:tc>
      </w:tr>
      <w:tr w:rsidR="00BA54E4" w:rsidRPr="000B0864" w:rsidTr="003B2700">
        <w:trPr>
          <w:trHeight w:val="397"/>
          <w:jc w:val="center"/>
        </w:trPr>
        <w:tc>
          <w:tcPr>
            <w:tcW w:w="492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อาคารเพื่อรับน้ำหนักลิฟต์ หรือน้ำหนักรอกยก</w:t>
            </w:r>
            <w:r w:rsidR="003B2700" w:rsidRPr="000B0864">
              <w:rPr>
                <w:rFonts w:ascii="TH SarabunIT๙" w:hAnsi="TH SarabunIT๙" w:cs="TH SarabunIT๙"/>
                <w:color w:val="000000"/>
                <w:sz w:val="28"/>
                <w:cs/>
              </w:rPr>
              <w:t>ของ</w:t>
            </w:r>
          </w:p>
        </w:tc>
        <w:tc>
          <w:tcPr>
            <w:tcW w:w="3509"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492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ฐานราก ทางเท้า และตอม่อรับลิฟต์ และอุปกรณ์เกี่ยว</w:t>
            </w:r>
            <w:r w:rsidR="003B2700" w:rsidRPr="000B0864">
              <w:rPr>
                <w:rFonts w:ascii="TH SarabunIT๙" w:hAnsi="TH SarabunIT๙" w:cs="TH SarabunIT๙"/>
                <w:color w:val="000000"/>
                <w:sz w:val="28"/>
                <w:cs/>
              </w:rPr>
              <w:t>กับ</w:t>
            </w:r>
          </w:p>
        </w:tc>
        <w:tc>
          <w:tcPr>
            <w:tcW w:w="3509"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4929"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รอกยกของ</w:t>
            </w:r>
          </w:p>
        </w:tc>
        <w:tc>
          <w:tcPr>
            <w:tcW w:w="3509"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4929" w:type="dxa"/>
            <w:tcBorders>
              <w:top w:val="nil"/>
              <w:left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เครื่องจักรขนาดเบา ท่อต่างๆ หรือมอเตอร์</w:t>
            </w:r>
          </w:p>
        </w:tc>
        <w:tc>
          <w:tcPr>
            <w:tcW w:w="3509"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ไม่น้อยกว่า ๒๐</w:t>
            </w:r>
          </w:p>
        </w:tc>
      </w:tr>
      <w:tr w:rsidR="00BA54E4" w:rsidRPr="000B0864" w:rsidTr="003B2700">
        <w:trPr>
          <w:trHeight w:val="397"/>
          <w:jc w:val="center"/>
        </w:trPr>
        <w:tc>
          <w:tcPr>
            <w:tcW w:w="4929"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เครื่องจักรขนาดเบาชนิดลูกสูบชัก เครื่องไฟฟ้า</w:t>
            </w:r>
          </w:p>
        </w:tc>
        <w:tc>
          <w:tcPr>
            <w:tcW w:w="3509"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ไม่น้อยกว่า ๒๐</w:t>
            </w:r>
          </w:p>
        </w:tc>
      </w:tr>
    </w:tbl>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๑๑๑ </w:t>
      </w:r>
      <w:r w:rsidRPr="000B0864">
        <w:rPr>
          <w:rFonts w:ascii="TH SarabunIT๙" w:hAnsi="TH SarabunIT๙" w:cs="TH SarabunIT๙"/>
          <w:color w:val="000000"/>
          <w:sz w:val="32"/>
          <w:szCs w:val="32"/>
          <w:cs/>
        </w:rPr>
        <w:t>โครงสร้างหลักของอาคาร ดังต่อไปนี้</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อาคารสำหรับใช้เป็นคลังสินค้า โรงมหรสพ โรงแรม อาคารชุด หรือสถานพยาบาล</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3B2700">
        <w:rPr>
          <w:rFonts w:ascii="TH SarabunIT๙" w:hAnsi="TH SarabunIT๙" w:cs="TH SarabunIT๙"/>
          <w:color w:val="000000"/>
          <w:spacing w:val="-5"/>
          <w:sz w:val="32"/>
          <w:szCs w:val="32"/>
          <w:cs/>
        </w:rPr>
        <w:t>อาคารสำหรับใช้เพื่อกิจการพาณิชยกรรม การอุตสาหกรรม การศึกษา การสาธารณสุข หรือสำนักงาน</w:t>
      </w:r>
      <w:r w:rsidRPr="003B2700">
        <w:rPr>
          <w:rFonts w:ascii="TH SarabunIT๙" w:hAnsi="TH SarabunIT๙" w:cs="TH SarabunIT๙"/>
          <w:color w:val="000000"/>
          <w:spacing w:val="-4"/>
          <w:sz w:val="32"/>
          <w:szCs w:val="32"/>
          <w:cs/>
        </w:rPr>
        <w:t>หรือที่ทำการที่มีความสูงตั้งแต่ ๓ ชั้นขึ้นไป และมีพื้นที่รวมกันทุกชั้นหรือชั้นหนึ่งชั้นใดในหลังเดียวกันเกิน ๑</w:t>
      </w:r>
      <w:r w:rsidRPr="003B2700">
        <w:rPr>
          <w:rFonts w:ascii="TH SarabunIT๙" w:hAnsi="TH SarabunIT๙" w:cs="TH SarabunIT๙"/>
          <w:color w:val="000000"/>
          <w:spacing w:val="-4"/>
          <w:sz w:val="32"/>
          <w:szCs w:val="32"/>
        </w:rPr>
        <w:t>,</w:t>
      </w:r>
      <w:r w:rsidRPr="003B2700">
        <w:rPr>
          <w:rFonts w:ascii="TH SarabunIT๙" w:hAnsi="TH SarabunIT๙" w:cs="TH SarabunIT๙"/>
          <w:color w:val="000000"/>
          <w:spacing w:val="-4"/>
          <w:sz w:val="32"/>
          <w:szCs w:val="32"/>
          <w:cs/>
        </w:rPr>
        <w:t>๐๐๐</w:t>
      </w:r>
      <w:r w:rsidRPr="000B0864">
        <w:rPr>
          <w:rFonts w:ascii="TH SarabunIT๙" w:hAnsi="TH SarabunIT๙" w:cs="TH SarabunIT๙"/>
          <w:color w:val="000000"/>
          <w:sz w:val="32"/>
          <w:szCs w:val="32"/>
          <w:cs/>
        </w:rPr>
        <w:t xml:space="preserve"> ตารางเมตร</w:t>
      </w:r>
    </w:p>
    <w:p w:rsidR="00BA54E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3B2700">
        <w:rPr>
          <w:rFonts w:ascii="TH SarabunIT๙" w:hAnsi="TH SarabunIT๙" w:cs="TH SarabunIT๙"/>
          <w:color w:val="000000"/>
          <w:spacing w:val="-2"/>
          <w:sz w:val="32"/>
          <w:szCs w:val="32"/>
          <w:cs/>
        </w:rPr>
        <w:t>อาคารสูง อาคารขนาดใหญ่ อาคารขนาดใหญ่พิเศษ หรืออาคารหรือส่วนหนึ่งส่วนใดของอาคารที่ใช้</w:t>
      </w:r>
      <w:r w:rsidRPr="000B0864">
        <w:rPr>
          <w:rFonts w:ascii="TH SarabunIT๙" w:hAnsi="TH SarabunIT๙" w:cs="TH SarabunIT๙"/>
          <w:color w:val="000000"/>
          <w:sz w:val="32"/>
          <w:szCs w:val="32"/>
          <w:cs/>
        </w:rPr>
        <w:t>เป็นหอประชุมให้ก่อสร้างด้วยวัสดุทนไฟที่มีลักษณะและคุณสมบัติดังต่อไปนี้</w:t>
      </w:r>
    </w:p>
    <w:p w:rsidR="000874FA" w:rsidRPr="000B0864" w:rsidRDefault="000874FA" w:rsidP="003B2700">
      <w:pPr>
        <w:ind w:firstLine="720"/>
        <w:jc w:val="thaiDistribute"/>
        <w:rPr>
          <w:rFonts w:ascii="TH SarabunIT๙" w:hAnsi="TH SarabunIT๙" w:cs="TH SarabunIT๙"/>
          <w:color w:val="000000"/>
          <w:sz w:val="32"/>
          <w:szCs w:val="32"/>
        </w:rPr>
      </w:pPr>
    </w:p>
    <w:tbl>
      <w:tblPr>
        <w:tblW w:w="8909" w:type="dxa"/>
        <w:jc w:val="center"/>
        <w:tblInd w:w="93" w:type="dxa"/>
        <w:tblCellMar>
          <w:left w:w="0" w:type="dxa"/>
          <w:right w:w="0" w:type="dxa"/>
        </w:tblCellMar>
        <w:tblLook w:val="04A0" w:firstRow="1" w:lastRow="0" w:firstColumn="1" w:lastColumn="0" w:noHBand="0" w:noVBand="1"/>
      </w:tblPr>
      <w:tblGrid>
        <w:gridCol w:w="5224"/>
        <w:gridCol w:w="3685"/>
      </w:tblGrid>
      <w:tr w:rsidR="00BA54E4" w:rsidRPr="000B0864" w:rsidTr="003B2700">
        <w:trPr>
          <w:trHeight w:val="397"/>
          <w:jc w:val="center"/>
        </w:trPr>
        <w:tc>
          <w:tcPr>
            <w:tcW w:w="5224" w:type="dxa"/>
            <w:vMerge w:val="restart"/>
            <w:tcBorders>
              <w:top w:val="single" w:sz="8" w:space="0" w:color="auto"/>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BA54E4" w:rsidRPr="000B0864" w:rsidRDefault="00BA54E4"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ชนิดของการก่อสร้างและโครงสร้างหลัก</w:t>
            </w:r>
          </w:p>
        </w:tc>
        <w:tc>
          <w:tcPr>
            <w:tcW w:w="3685"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BA54E4" w:rsidRPr="000B0864" w:rsidRDefault="00BA54E4" w:rsidP="003B2700">
            <w:pPr>
              <w:jc w:val="center"/>
              <w:rPr>
                <w:rFonts w:ascii="TH SarabunIT๙" w:hAnsi="TH SarabunIT๙" w:cs="TH SarabunIT๙"/>
                <w:color w:val="000000"/>
                <w:sz w:val="28"/>
              </w:rPr>
            </w:pPr>
            <w:r w:rsidRPr="000B0864">
              <w:rPr>
                <w:rFonts w:ascii="TH SarabunIT๙" w:hAnsi="TH SarabunIT๙" w:cs="TH SarabunIT๙"/>
                <w:color w:val="000000"/>
                <w:sz w:val="28"/>
                <w:cs/>
              </w:rPr>
              <w:t xml:space="preserve">ความหนาน้อยสุดของคอนกรีตที่หุ้มเหล็กเสริม </w:t>
            </w:r>
          </w:p>
        </w:tc>
      </w:tr>
      <w:tr w:rsidR="00BA54E4" w:rsidRPr="000B0864" w:rsidTr="003B2700">
        <w:trPr>
          <w:trHeight w:val="397"/>
          <w:jc w:val="center"/>
        </w:trPr>
        <w:tc>
          <w:tcPr>
            <w:tcW w:w="5224" w:type="dxa"/>
            <w:vMerge/>
            <w:tcBorders>
              <w:top w:val="single" w:sz="8" w:space="0" w:color="auto"/>
              <w:left w:val="single" w:sz="8" w:space="0" w:color="auto"/>
              <w:bottom w:val="single" w:sz="8" w:space="0" w:color="000000"/>
              <w:right w:val="single" w:sz="8" w:space="0" w:color="auto"/>
            </w:tcBorders>
            <w:vAlign w:val="center"/>
            <w:hideMark/>
          </w:tcPr>
          <w:p w:rsidR="00BA54E4" w:rsidRPr="000B0864" w:rsidRDefault="00BA54E4" w:rsidP="00841428">
            <w:pPr>
              <w:jc w:val="center"/>
              <w:rPr>
                <w:rFonts w:ascii="TH SarabunIT๙" w:hAnsi="TH SarabunIT๙" w:cs="TH SarabunIT๙"/>
                <w:color w:val="000000"/>
                <w:sz w:val="28"/>
              </w:rPr>
            </w:pPr>
          </w:p>
        </w:tc>
        <w:tc>
          <w:tcPr>
            <w:tcW w:w="36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A54E4" w:rsidRPr="000B0864" w:rsidRDefault="003B2700" w:rsidP="00841428">
            <w:pPr>
              <w:jc w:val="center"/>
              <w:rPr>
                <w:rFonts w:ascii="TH SarabunIT๙" w:hAnsi="TH SarabunIT๙" w:cs="TH SarabunIT๙"/>
                <w:color w:val="000000"/>
                <w:sz w:val="28"/>
              </w:rPr>
            </w:pPr>
            <w:r w:rsidRPr="000B0864">
              <w:rPr>
                <w:rFonts w:ascii="TH SarabunIT๙" w:hAnsi="TH SarabunIT๙" w:cs="TH SarabunIT๙"/>
                <w:color w:val="000000"/>
                <w:sz w:val="28"/>
                <w:cs/>
              </w:rPr>
              <w:t>หรือ</w:t>
            </w:r>
            <w:r w:rsidR="00BA54E4" w:rsidRPr="000B0864">
              <w:rPr>
                <w:rFonts w:ascii="TH SarabunIT๙" w:hAnsi="TH SarabunIT๙" w:cs="TH SarabunIT๙"/>
                <w:color w:val="000000"/>
                <w:sz w:val="28"/>
                <w:cs/>
              </w:rPr>
              <w:t>คอนกรีตหุ้มเหล็ก</w:t>
            </w:r>
            <w:r w:rsidR="00BA54E4" w:rsidRPr="000B0864">
              <w:rPr>
                <w:rFonts w:ascii="TH SarabunIT๙" w:hAnsi="TH SarabunIT๙" w:cs="TH SarabunIT๙"/>
                <w:color w:val="000000"/>
                <w:sz w:val="28"/>
              </w:rPr>
              <w:t xml:space="preserve"> (</w:t>
            </w:r>
            <w:r w:rsidR="00BA54E4" w:rsidRPr="000B0864">
              <w:rPr>
                <w:rFonts w:ascii="TH SarabunIT๙" w:hAnsi="TH SarabunIT๙" w:cs="TH SarabunIT๙"/>
                <w:color w:val="000000"/>
                <w:sz w:val="28"/>
                <w:cs/>
              </w:rPr>
              <w:t>มิลลิเมตร)</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๑. คอนกรีตเสริมเหล็ก</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rPr>
              <w:t> </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๑.๑ เสาสี่เหลี่ยมที่มีด้านแคบขนาด ๓๐๐</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cs/>
              </w:rPr>
              <w:t>มิลลิเมตรขึ้นไป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๑.๒ เสากลมหรือเสาตั้งแต่ห้าเหลี่ยม</w:t>
            </w:r>
            <w:r w:rsidR="003B2700" w:rsidRPr="000B0864">
              <w:rPr>
                <w:rFonts w:ascii="TH SarabunIT๙" w:hAnsi="TH SarabunIT๙" w:cs="TH SarabunIT๙"/>
                <w:color w:val="000000"/>
                <w:sz w:val="28"/>
                <w:cs/>
              </w:rPr>
              <w:t>ขึ้นไปมีรูปทรงใกล้เคียง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3B2700"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00BA54E4" w:rsidRPr="000B0864">
              <w:rPr>
                <w:rFonts w:ascii="TH SarabunIT๙" w:hAnsi="TH SarabunIT๙" w:cs="TH SarabunIT๙"/>
                <w:color w:val="000000"/>
                <w:sz w:val="28"/>
                <w:cs/>
              </w:rPr>
              <w:t>ที่เสากลมซึ่งมี</w:t>
            </w:r>
            <w:r w:rsidRPr="000B0864">
              <w:rPr>
                <w:rFonts w:ascii="TH SarabunIT๙" w:hAnsi="TH SarabunIT๙" w:cs="TH SarabunIT๙"/>
                <w:color w:val="000000"/>
                <w:sz w:val="28"/>
                <w:cs/>
              </w:rPr>
              <w:t>เส้นผ่าศูนย์กลางตั้งแต่ ๓๐๐</w:t>
            </w:r>
            <w:r>
              <w:rPr>
                <w:rFonts w:ascii="TH SarabunIT๙" w:hAnsi="TH SarabunIT๙" w:cs="TH SarabunIT๙" w:hint="cs"/>
                <w:color w:val="000000"/>
                <w:sz w:val="28"/>
                <w:cs/>
              </w:rPr>
              <w:t xml:space="preserve"> </w:t>
            </w:r>
            <w:r w:rsidRPr="000B0864">
              <w:rPr>
                <w:rFonts w:ascii="TH SarabunIT๙" w:hAnsi="TH SarabunIT๙" w:cs="TH SarabunIT๙"/>
                <w:color w:val="000000"/>
                <w:sz w:val="28"/>
                <w:cs/>
              </w:rPr>
              <w:t>มิลลิเมตรขึ้นไป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๑.๓ คานและโครงข้อหมุนคอนกรีตขนาด</w:t>
            </w:r>
            <w:r w:rsidR="003B2700" w:rsidRPr="000B0864">
              <w:rPr>
                <w:rFonts w:ascii="TH SarabunIT๙" w:hAnsi="TH SarabunIT๙" w:cs="TH SarabunIT๙"/>
                <w:color w:val="000000"/>
                <w:sz w:val="28"/>
                <w:cs/>
              </w:rPr>
              <w:t xml:space="preserve">กว้างตั้งแต่ ๓๐๐ </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Pr="000B0864">
              <w:rPr>
                <w:rFonts w:ascii="TH SarabunIT๙" w:hAnsi="TH SarabunIT๙" w:cs="TH SarabunIT๙"/>
                <w:color w:val="000000"/>
                <w:sz w:val="28"/>
                <w:cs/>
              </w:rPr>
              <w:t>มิลลิเมตรขึ้นไป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๑.๔ พื้นหนาไม่น้อยกว่า ๑๑๕ มิลลิเมตร</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๒๐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๒. คอนกรีตอัดแรง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๒.๑ คานชนิดดึงลวดก่อน</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๗๕</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๒.๒ คานชนิดดึงลวดภายหลัง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w:t>
            </w:r>
            <w:r w:rsidR="00BA54E4" w:rsidRPr="000B0864">
              <w:rPr>
                <w:rFonts w:ascii="TH SarabunIT๙" w:hAnsi="TH SarabunIT๙" w:cs="TH SarabunIT๙"/>
                <w:color w:val="000000"/>
                <w:sz w:val="28"/>
                <w:cs/>
              </w:rPr>
              <w:t>๑) กว้าง ๒๐๐ มิลลิเมตร โดย</w:t>
            </w:r>
            <w:r w:rsidRPr="000B0864">
              <w:rPr>
                <w:rFonts w:ascii="TH SarabunIT๙" w:hAnsi="TH SarabunIT๙" w:cs="TH SarabunIT๙"/>
                <w:color w:val="000000"/>
                <w:sz w:val="28"/>
                <w:cs/>
              </w:rPr>
              <w:t>ปลายไม่เหนี่ยวรั้ง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๑๑๕</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84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Pr="000B0864">
              <w:rPr>
                <w:rFonts w:ascii="TH SarabunIT๙" w:hAnsi="TH SarabunIT๙" w:cs="TH SarabunIT๙"/>
                <w:color w:val="000000"/>
                <w:sz w:val="28"/>
              </w:rPr>
              <w:t>(UNRESTRAINED)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w:t>
            </w:r>
            <w:r w:rsidR="00BA54E4" w:rsidRPr="000B0864">
              <w:rPr>
                <w:rFonts w:ascii="TH SarabunIT๙" w:hAnsi="TH SarabunIT๙" w:cs="TH SarabunIT๙"/>
                <w:color w:val="000000"/>
                <w:sz w:val="28"/>
                <w:cs/>
              </w:rPr>
              <w:t>๒) กว้างตั้งแต่ ๓๐๐ มิลลิเมตรขึ้น</w:t>
            </w:r>
            <w:r w:rsidRPr="000B0864">
              <w:rPr>
                <w:rFonts w:ascii="TH SarabunIT๙" w:hAnsi="TH SarabunIT๙" w:cs="TH SarabunIT๙"/>
                <w:color w:val="000000"/>
                <w:sz w:val="28"/>
                <w:cs/>
              </w:rPr>
              <w:t>ไป โดยปลายไม่เหนี่ยวรั้ง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๖๕</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84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(UNRESTRAINED)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w:t>
            </w:r>
            <w:r w:rsidR="00BA54E4" w:rsidRPr="000B0864">
              <w:rPr>
                <w:rFonts w:ascii="TH SarabunIT๙" w:hAnsi="TH SarabunIT๙" w:cs="TH SarabunIT๙"/>
                <w:color w:val="000000"/>
                <w:sz w:val="28"/>
                <w:cs/>
              </w:rPr>
              <w:t>๓) กว้าง ๒๐๐ มิลลิเมตร</w:t>
            </w:r>
            <w:r>
              <w:rPr>
                <w:rFonts w:ascii="TH SarabunIT๙" w:hAnsi="TH SarabunIT๙" w:cs="TH SarabunIT๙" w:hint="cs"/>
                <w:color w:val="000000"/>
                <w:sz w:val="28"/>
                <w:cs/>
              </w:rPr>
              <w:t xml:space="preserve"> </w:t>
            </w:r>
            <w:r w:rsidRPr="000B0864">
              <w:rPr>
                <w:rFonts w:ascii="TH SarabunIT๙" w:hAnsi="TH SarabunIT๙" w:cs="TH SarabunIT๙"/>
                <w:color w:val="000000"/>
                <w:sz w:val="28"/>
                <w:cs/>
              </w:rPr>
              <w:t>โดยปลายเหนี่ยวรั้ง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๕๐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84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w:t>
            </w:r>
            <w:r w:rsidR="00BA54E4" w:rsidRPr="000B0864">
              <w:rPr>
                <w:rFonts w:ascii="TH SarabunIT๙" w:hAnsi="TH SarabunIT๙" w:cs="TH SarabunIT๙"/>
                <w:color w:val="000000"/>
                <w:sz w:val="28"/>
                <w:cs/>
              </w:rPr>
              <w:t>๔) กว้างตั้งแต่ ๓๐๐ มิลลิเมตรขึ้น</w:t>
            </w:r>
            <w:r w:rsidRPr="000B0864">
              <w:rPr>
                <w:rFonts w:ascii="TH SarabunIT๙" w:hAnsi="TH SarabunIT๙" w:cs="TH SarabunIT๙"/>
                <w:color w:val="000000"/>
                <w:sz w:val="28"/>
                <w:cs/>
              </w:rPr>
              <w:t>ไป โดยปลายเหนี่ยวรั้ง</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๔๕</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840"/>
              <w:jc w:val="thaiDistribute"/>
              <w:rPr>
                <w:rFonts w:ascii="TH SarabunIT๙" w:hAnsi="TH SarabunIT๙" w:cs="TH SarabunIT๙"/>
                <w:color w:val="000000"/>
                <w:sz w:val="28"/>
              </w:rPr>
            </w:pPr>
            <w:r>
              <w:rPr>
                <w:rFonts w:ascii="TH SarabunIT๙" w:hAnsi="TH SarabunIT๙" w:cs="TH SarabunIT๙"/>
                <w:color w:val="000000"/>
                <w:sz w:val="28"/>
              </w:rPr>
              <w:t xml:space="preserve"> </w:t>
            </w:r>
            <w:r w:rsidR="00BA54E4" w:rsidRPr="000B0864">
              <w:rPr>
                <w:rFonts w:ascii="TH SarabunIT๙" w:hAnsi="TH SarabunIT๙" w:cs="TH SarabunIT๙"/>
                <w:color w:val="000000"/>
                <w:sz w:val="28"/>
              </w:rPr>
              <w:t>(RESTRAINED)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๒.๓ พื้นชนิดดึงลวดก่อนที่มีความหนาตั้งแต่</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cs/>
              </w:rPr>
              <w:t>๑๑๕ มิลลิเมตร</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00BA54E4" w:rsidRPr="000B0864">
              <w:rPr>
                <w:rFonts w:ascii="TH SarabunIT๙" w:hAnsi="TH SarabunIT๙" w:cs="TH SarabunIT๙"/>
                <w:color w:val="000000"/>
                <w:sz w:val="28"/>
                <w:cs/>
              </w:rPr>
              <w:t>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๒.๔ พื้นชนิดดึงลวดภายหลังที่มีความหนา</w:t>
            </w:r>
            <w:r w:rsidR="003B2700" w:rsidRPr="000B0864">
              <w:rPr>
                <w:rFonts w:ascii="TH SarabunIT๙" w:hAnsi="TH SarabunIT๙" w:cs="TH SarabunIT๙"/>
                <w:color w:val="000000"/>
                <w:sz w:val="28"/>
                <w:cs/>
              </w:rPr>
              <w:t>ตั้งแต่ ๑๑๕ มิลลิเมตร</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3B2700" w:rsidP="005B397C">
            <w:pPr>
              <w:ind w:firstLine="560"/>
              <w:jc w:val="thaiDistribute"/>
              <w:rPr>
                <w:rFonts w:ascii="TH SarabunIT๙" w:hAnsi="TH SarabunIT๙" w:cs="TH SarabunIT๙"/>
                <w:color w:val="000000"/>
                <w:sz w:val="28"/>
              </w:rPr>
            </w:pPr>
            <w:r>
              <w:rPr>
                <w:rFonts w:ascii="TH SarabunIT๙" w:hAnsi="TH SarabunIT๙" w:cs="TH SarabunIT๙" w:hint="cs"/>
                <w:color w:val="000000"/>
                <w:sz w:val="28"/>
                <w:cs/>
              </w:rPr>
              <w:t xml:space="preserve"> </w:t>
            </w:r>
            <w:r w:rsidR="00BA54E4" w:rsidRPr="000B0864">
              <w:rPr>
                <w:rFonts w:ascii="TH SarabunIT๙" w:hAnsi="TH SarabunIT๙" w:cs="TH SarabunIT๙"/>
                <w:color w:val="000000"/>
                <w:sz w:val="28"/>
                <w:cs/>
              </w:rPr>
              <w:t>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560"/>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๑) ขอบไม่เหนี่ยวรั้ง</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rPr>
              <w:t>(UNRESTRAINED)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560"/>
              <w:jc w:val="thaiDistribute"/>
              <w:rPr>
                <w:rFonts w:ascii="TH SarabunIT๙" w:hAnsi="TH SarabunIT๙" w:cs="TH SarabunIT๙"/>
                <w:color w:val="000000"/>
                <w:sz w:val="28"/>
              </w:rPr>
            </w:pPr>
            <w:r w:rsidRPr="000B0864">
              <w:rPr>
                <w:rFonts w:ascii="TH SarabunIT๙" w:hAnsi="TH SarabunIT๙" w:cs="TH SarabunIT๙"/>
                <w:color w:val="000000"/>
                <w:sz w:val="28"/>
              </w:rPr>
              <w:t>(</w:t>
            </w:r>
            <w:r w:rsidRPr="000B0864">
              <w:rPr>
                <w:rFonts w:ascii="TH SarabunIT๙" w:hAnsi="TH SarabunIT๙" w:cs="TH SarabunIT๙"/>
                <w:color w:val="000000"/>
                <w:sz w:val="28"/>
                <w:cs/>
              </w:rPr>
              <w:t>๒) ขอบเหนี่ยวรั้ง</w:t>
            </w:r>
            <w:r w:rsidR="003B2700">
              <w:rPr>
                <w:rFonts w:ascii="TH SarabunIT๙" w:hAnsi="TH SarabunIT๙" w:cs="TH SarabunIT๙" w:hint="cs"/>
                <w:color w:val="000000"/>
                <w:sz w:val="28"/>
                <w:cs/>
              </w:rPr>
              <w:t xml:space="preserve"> </w:t>
            </w:r>
            <w:r w:rsidR="003B2700" w:rsidRPr="000B0864">
              <w:rPr>
                <w:rFonts w:ascii="TH SarabunIT๙" w:hAnsi="TH SarabunIT๙" w:cs="TH SarabunIT๙"/>
                <w:color w:val="000000"/>
                <w:sz w:val="28"/>
              </w:rPr>
              <w:t>(RESTRAINED)</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๒๐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thaiDistribute"/>
              <w:rPr>
                <w:rFonts w:ascii="TH SarabunIT๙" w:hAnsi="TH SarabunIT๙" w:cs="TH SarabunIT๙"/>
                <w:color w:val="000000"/>
                <w:sz w:val="28"/>
              </w:rPr>
            </w:pPr>
            <w:r w:rsidRPr="000B0864">
              <w:rPr>
                <w:rFonts w:ascii="TH SarabunIT๙" w:hAnsi="TH SarabunIT๙" w:cs="TH SarabunIT๙"/>
                <w:color w:val="000000"/>
                <w:sz w:val="28"/>
                <w:cs/>
              </w:rPr>
              <w:t>๓. เหล็กโครงสร้างรูปพรรณ</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 xml:space="preserve">๓.๑ เสาเหล็กขนาด ๑๕๐ </w:t>
            </w:r>
            <w:r w:rsidRPr="00076931">
              <w:rPr>
                <w:rFonts w:ascii="TH SarabunIT๙" w:hAnsi="TH SarabunIT๙" w:cs="TH SarabunIT๙"/>
                <w:color w:val="000000"/>
                <w:sz w:val="20"/>
                <w:szCs w:val="20"/>
              </w:rPr>
              <w:t>X</w:t>
            </w:r>
            <w:r w:rsidRPr="000B0864">
              <w:rPr>
                <w:rFonts w:ascii="TH SarabunIT๙" w:hAnsi="TH SarabunIT๙" w:cs="TH SarabunIT๙"/>
                <w:color w:val="000000"/>
                <w:sz w:val="28"/>
              </w:rPr>
              <w:t xml:space="preserve"> </w:t>
            </w:r>
            <w:r w:rsidRPr="000B0864">
              <w:rPr>
                <w:rFonts w:ascii="TH SarabunIT๙" w:hAnsi="TH SarabunIT๙" w:cs="TH SarabunIT๙"/>
                <w:color w:val="000000"/>
                <w:sz w:val="28"/>
                <w:cs/>
              </w:rPr>
              <w:t>๑๕๐</w:t>
            </w:r>
            <w:r w:rsidR="00076931">
              <w:rPr>
                <w:rFonts w:ascii="TH SarabunIT๙" w:hAnsi="TH SarabunIT๙" w:cs="TH SarabunIT๙" w:hint="cs"/>
                <w:color w:val="000000"/>
                <w:sz w:val="28"/>
                <w:cs/>
              </w:rPr>
              <w:t xml:space="preserve"> </w:t>
            </w:r>
            <w:r w:rsidR="00076931" w:rsidRPr="000B0864">
              <w:rPr>
                <w:rFonts w:ascii="TH SarabunIT๙" w:hAnsi="TH SarabunIT๙" w:cs="TH SarabunIT๙"/>
                <w:color w:val="000000"/>
                <w:sz w:val="28"/>
                <w:cs/>
              </w:rPr>
              <w:t>มิลลิเมตร</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๕๐</w:t>
            </w:r>
          </w:p>
        </w:tc>
      </w:tr>
      <w:tr w:rsidR="00BA54E4" w:rsidRPr="000B0864" w:rsidTr="00076931">
        <w:trPr>
          <w:trHeight w:val="397"/>
          <w:jc w:val="center"/>
        </w:trPr>
        <w:tc>
          <w:tcPr>
            <w:tcW w:w="5224" w:type="dxa"/>
            <w:tcBorders>
              <w:top w:val="nil"/>
              <w:left w:val="single" w:sz="8"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 xml:space="preserve">๓.๒ เสาเหล็กขนาด ๒๐๐ </w:t>
            </w:r>
            <w:r w:rsidRPr="00076931">
              <w:rPr>
                <w:rFonts w:ascii="TH SarabunIT๙" w:hAnsi="TH SarabunIT๙" w:cs="TH SarabunIT๙"/>
                <w:color w:val="000000"/>
                <w:sz w:val="20"/>
                <w:szCs w:val="20"/>
              </w:rPr>
              <w:t>X</w:t>
            </w:r>
            <w:r w:rsidRPr="000B0864">
              <w:rPr>
                <w:rFonts w:ascii="TH SarabunIT๙" w:hAnsi="TH SarabunIT๙" w:cs="TH SarabunIT๙"/>
                <w:color w:val="000000"/>
                <w:sz w:val="28"/>
              </w:rPr>
              <w:t xml:space="preserve"> </w:t>
            </w:r>
            <w:r w:rsidRPr="000B0864">
              <w:rPr>
                <w:rFonts w:ascii="TH SarabunIT๙" w:hAnsi="TH SarabunIT๙" w:cs="TH SarabunIT๙"/>
                <w:color w:val="000000"/>
                <w:sz w:val="28"/>
                <w:cs/>
              </w:rPr>
              <w:t>๒๐๐</w:t>
            </w:r>
            <w:r w:rsidR="00076931">
              <w:rPr>
                <w:rFonts w:ascii="TH SarabunIT๙" w:hAnsi="TH SarabunIT๙" w:cs="TH SarabunIT๙" w:hint="cs"/>
                <w:color w:val="000000"/>
                <w:sz w:val="28"/>
                <w:cs/>
              </w:rPr>
              <w:t xml:space="preserve"> </w:t>
            </w:r>
            <w:r w:rsidR="00076931" w:rsidRPr="000B0864">
              <w:rPr>
                <w:rFonts w:ascii="TH SarabunIT๙" w:hAnsi="TH SarabunIT๙" w:cs="TH SarabunIT๙"/>
                <w:color w:val="000000"/>
                <w:sz w:val="28"/>
                <w:cs/>
              </w:rPr>
              <w:t>มิลลิเมตร</w:t>
            </w:r>
          </w:p>
        </w:tc>
        <w:tc>
          <w:tcPr>
            <w:tcW w:w="3685" w:type="dxa"/>
            <w:tcBorders>
              <w:top w:val="nil"/>
              <w:left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๔๐</w:t>
            </w:r>
          </w:p>
        </w:tc>
      </w:tr>
      <w:tr w:rsidR="00BA54E4" w:rsidRPr="000B0864" w:rsidTr="003B2700">
        <w:trPr>
          <w:trHeight w:val="397"/>
          <w:jc w:val="center"/>
        </w:trPr>
        <w:tc>
          <w:tcPr>
            <w:tcW w:w="522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 xml:space="preserve">๓.๓ เสาเหล็กขนาดตั้งแต่ ๓๐๐ </w:t>
            </w:r>
            <w:r w:rsidRPr="00076931">
              <w:rPr>
                <w:rFonts w:ascii="TH SarabunIT๙" w:hAnsi="TH SarabunIT๙" w:cs="TH SarabunIT๙"/>
                <w:color w:val="000000"/>
                <w:sz w:val="20"/>
                <w:szCs w:val="20"/>
              </w:rPr>
              <w:t>X</w:t>
            </w:r>
            <w:r w:rsidRPr="000B0864">
              <w:rPr>
                <w:rFonts w:ascii="TH SarabunIT๙" w:hAnsi="TH SarabunIT๙" w:cs="TH SarabunIT๙"/>
                <w:color w:val="000000"/>
                <w:sz w:val="28"/>
              </w:rPr>
              <w:t xml:space="preserve"> </w:t>
            </w:r>
            <w:r w:rsidRPr="000B0864">
              <w:rPr>
                <w:rFonts w:ascii="TH SarabunIT๙" w:hAnsi="TH SarabunIT๙" w:cs="TH SarabunIT๙"/>
                <w:color w:val="000000"/>
                <w:sz w:val="28"/>
                <w:cs/>
              </w:rPr>
              <w:t>๓๐๐</w:t>
            </w:r>
            <w:r w:rsidR="00076931">
              <w:rPr>
                <w:rFonts w:ascii="TH SarabunIT๙" w:hAnsi="TH SarabunIT๙" w:cs="TH SarabunIT๙" w:hint="cs"/>
                <w:color w:val="000000"/>
                <w:sz w:val="28"/>
                <w:cs/>
              </w:rPr>
              <w:t xml:space="preserve"> </w:t>
            </w:r>
            <w:r w:rsidR="00076931" w:rsidRPr="000B0864">
              <w:rPr>
                <w:rFonts w:ascii="TH SarabunIT๙" w:hAnsi="TH SarabunIT๙" w:cs="TH SarabunIT๙"/>
                <w:color w:val="000000"/>
                <w:sz w:val="28"/>
                <w:cs/>
              </w:rPr>
              <w:t>มิลลิเมตรขึ้นไป</w:t>
            </w:r>
          </w:p>
        </w:tc>
        <w:tc>
          <w:tcPr>
            <w:tcW w:w="3685" w:type="dxa"/>
            <w:tcBorders>
              <w:top w:val="nil"/>
              <w:left w:val="nil"/>
              <w:bottom w:val="nil"/>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๒๕</w:t>
            </w:r>
          </w:p>
        </w:tc>
      </w:tr>
      <w:tr w:rsidR="00BA54E4" w:rsidRPr="000B0864" w:rsidTr="00076931">
        <w:trPr>
          <w:trHeight w:val="397"/>
          <w:jc w:val="center"/>
        </w:trPr>
        <w:tc>
          <w:tcPr>
            <w:tcW w:w="5224"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ind w:firstLine="280"/>
              <w:jc w:val="thaiDistribute"/>
              <w:rPr>
                <w:rFonts w:ascii="TH SarabunIT๙" w:hAnsi="TH SarabunIT๙" w:cs="TH SarabunIT๙"/>
                <w:color w:val="000000"/>
                <w:sz w:val="28"/>
              </w:rPr>
            </w:pPr>
            <w:r w:rsidRPr="000B0864">
              <w:rPr>
                <w:rFonts w:ascii="TH SarabunIT๙" w:hAnsi="TH SarabunIT๙" w:cs="TH SarabunIT๙"/>
                <w:color w:val="000000"/>
                <w:sz w:val="28"/>
                <w:cs/>
              </w:rPr>
              <w:t>๓.๔ คานเหล็ก</w:t>
            </w:r>
          </w:p>
        </w:tc>
        <w:tc>
          <w:tcPr>
            <w:tcW w:w="368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BA54E4" w:rsidRPr="000B0864" w:rsidRDefault="00BA54E4" w:rsidP="005B397C">
            <w:pPr>
              <w:jc w:val="center"/>
              <w:rPr>
                <w:rFonts w:ascii="TH SarabunIT๙" w:hAnsi="TH SarabunIT๙" w:cs="TH SarabunIT๙"/>
                <w:color w:val="000000"/>
                <w:sz w:val="28"/>
              </w:rPr>
            </w:pPr>
            <w:r w:rsidRPr="000B0864">
              <w:rPr>
                <w:rFonts w:ascii="TH SarabunIT๙" w:hAnsi="TH SarabunIT๙" w:cs="TH SarabunIT๙"/>
                <w:color w:val="000000"/>
                <w:sz w:val="28"/>
                <w:cs/>
              </w:rPr>
              <w:t>๕๐</w:t>
            </w:r>
          </w:p>
        </w:tc>
      </w:tr>
    </w:tbl>
    <w:p w:rsidR="00BA54E4" w:rsidRPr="0064154C" w:rsidRDefault="00BA54E4" w:rsidP="00BA54E4">
      <w:pPr>
        <w:jc w:val="thaiDistribute"/>
        <w:rPr>
          <w:rFonts w:ascii="TH SarabunIT๙" w:hAnsi="TH SarabunIT๙" w:cs="TH SarabunIT๙"/>
          <w:color w:val="000000"/>
          <w:sz w:val="10"/>
          <w:szCs w:val="10"/>
        </w:rPr>
      </w:pPr>
      <w:r w:rsidRPr="0064154C">
        <w:rPr>
          <w:rFonts w:ascii="TH SarabunIT๙" w:hAnsi="TH SarabunIT๙" w:cs="TH SarabunIT๙"/>
          <w:color w:val="000000"/>
          <w:sz w:val="10"/>
          <w:szCs w:val="10"/>
        </w:rPr>
        <w:t>  </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ในกรณีโครงสร้างหลักมีขนาดระหว่างที่กำหนดในตาราง ให้คำนวณหาความหนาน้อยสุดของคอนกรีตที่หุ้มเหล็กเสริมหรือคอนกรีตหุ้มเหล็กโดยวิธีเทียบอัตราส่วน</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lastRenderedPageBreak/>
        <w:t>ในกรณีโครงสร้างหลักก่อสร้างด้วยคอนกรีตเสริมเหล็กหรือคอนกรีตอัดแรงที่มีขนาดหรือมีความหนาของคอนกรีตที่หุ้มเหล็กเสริมหรือคอนกรีตหุ้มเหล็กน้อยกว่าที่กำหนดไว้ในตารางข้างต้น จะต้องใช้วัสดุอื่นหุ้มเพิ่มเติม หรือต้องป้องกันโดยวิธีอื่นเพื่อช่วยทำให้เสาหรือคานมีอัตราการทนไฟได้ไม่น้อยกว่า ๓ ชั่วโมง และตงหรือพื้น ต้องมีอัตราการทนไฟได้ไม่น้อยกว่า ๒ ชั่วโมง โดยจะต้องมีเอกสารรับรองอัตราการทนไฟจากสถาบัน</w:t>
      </w:r>
      <w:r w:rsidR="00076931">
        <w:rPr>
          <w:rFonts w:ascii="TH SarabunIT๙" w:hAnsi="TH SarabunIT๙" w:cs="TH SarabunIT๙" w:hint="cs"/>
          <w:color w:val="000000"/>
          <w:sz w:val="32"/>
          <w:szCs w:val="32"/>
          <w:cs/>
        </w:rPr>
        <w:br/>
      </w:r>
      <w:r w:rsidRPr="000B0864">
        <w:rPr>
          <w:rFonts w:ascii="TH SarabunIT๙" w:hAnsi="TH SarabunIT๙" w:cs="TH SarabunIT๙"/>
          <w:color w:val="000000"/>
          <w:sz w:val="32"/>
          <w:szCs w:val="32"/>
          <w:cs/>
        </w:rPr>
        <w:t>ที่เชื่อถือได้ประกอบการขออนุญาต</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โครงสร้างหลักที่เป็นเสาหรือคานที่ก่อสร้างด้วยเหล็กโครงสร้างรูปพรรณที่ไม่ได้ใช้คอนกรีตหุ้มต้องป้องกันโดยวิธีอื่นเพื่อให้มีอัตราการทนไฟได้ไม่น้อยกว่า ๓ ชั่วโมงและต้องมีเอกสารรับรองอัตราการทนไฟ</w:t>
      </w:r>
      <w:r w:rsidRPr="00076931">
        <w:rPr>
          <w:rFonts w:ascii="TH SarabunIT๙" w:hAnsi="TH SarabunIT๙" w:cs="TH SarabunIT๙"/>
          <w:color w:val="000000"/>
          <w:spacing w:val="-3"/>
          <w:sz w:val="32"/>
          <w:szCs w:val="32"/>
          <w:cs/>
        </w:rPr>
        <w:t>จากสถาบันที่เชื่อถือได้ประกอบการขออนุญาต ยกเว้นโครงหลังคาที่เป็นโครงสร้างหลักที่สูงจากพื้นชั้นนั้นเกินกว่า</w:t>
      </w:r>
      <w:r w:rsidRPr="000B0864">
        <w:rPr>
          <w:rFonts w:ascii="TH SarabunIT๙" w:hAnsi="TH SarabunIT๙" w:cs="TH SarabunIT๙"/>
          <w:color w:val="000000"/>
          <w:sz w:val="32"/>
          <w:szCs w:val="32"/>
          <w:cs/>
        </w:rPr>
        <w:t xml:space="preserve"> ๘ เมตร</w:t>
      </w:r>
    </w:p>
    <w:p w:rsidR="00BA54E4" w:rsidRPr="000B0864" w:rsidRDefault="00BA54E4" w:rsidP="005B397C">
      <w:pPr>
        <w:ind w:firstLine="851"/>
        <w:jc w:val="thaiDistribute"/>
        <w:rPr>
          <w:rFonts w:ascii="TH SarabunIT๙" w:hAnsi="TH SarabunIT๙" w:cs="TH SarabunIT๙"/>
          <w:color w:val="000000"/>
          <w:sz w:val="32"/>
          <w:szCs w:val="32"/>
        </w:rPr>
      </w:pPr>
      <w:r w:rsidRPr="00076931">
        <w:rPr>
          <w:rFonts w:ascii="TH SarabunIT๙" w:hAnsi="TH SarabunIT๙" w:cs="TH SarabunIT๙"/>
          <w:color w:val="000000"/>
          <w:spacing w:val="-1"/>
          <w:sz w:val="32"/>
          <w:szCs w:val="32"/>
          <w:cs/>
        </w:rPr>
        <w:t>วิธีการทดสอบอัตราการทนไฟตามวรรคสองและวรรคสาม ให้เป็นไปตามมาตรฐานเอเอสทีเอ็ม อี ๑๑๙</w:t>
      </w:r>
      <w:r w:rsidRPr="000B0864">
        <w:rPr>
          <w:rFonts w:ascii="TH SarabunIT๙" w:hAnsi="TH SarabunIT๙" w:cs="TH SarabunIT๙"/>
          <w:color w:val="000000"/>
          <w:sz w:val="32"/>
          <w:szCs w:val="32"/>
          <w:cs/>
        </w:rPr>
        <w:t xml:space="preserve"> </w:t>
      </w:r>
      <w:r w:rsidRPr="000B0864">
        <w:rPr>
          <w:rFonts w:ascii="TH SarabunIT๙" w:hAnsi="TH SarabunIT๙" w:cs="TH SarabunIT๙"/>
          <w:color w:val="000000"/>
          <w:sz w:val="32"/>
          <w:szCs w:val="32"/>
        </w:rPr>
        <w:t xml:space="preserve">(ASTM E </w:t>
      </w:r>
      <w:r w:rsidRPr="000B0864">
        <w:rPr>
          <w:rFonts w:ascii="TH SarabunIT๙" w:hAnsi="TH SarabunIT๙" w:cs="TH SarabunIT๙"/>
          <w:color w:val="000000"/>
          <w:sz w:val="32"/>
          <w:szCs w:val="32"/>
          <w:cs/>
        </w:rPr>
        <w:t>๑๑๙</w:t>
      </w:r>
      <w:r w:rsidRPr="000B0864">
        <w:rPr>
          <w:rFonts w:ascii="TH SarabunIT๙" w:hAnsi="TH SarabunIT๙" w:cs="TH SarabunIT๙"/>
          <w:color w:val="000000"/>
          <w:sz w:val="32"/>
          <w:szCs w:val="32"/>
        </w:rPr>
        <w:t>)</w:t>
      </w:r>
    </w:p>
    <w:p w:rsidR="00BA54E4" w:rsidRPr="000B0864" w:rsidRDefault="00BA54E4" w:rsidP="005B397C">
      <w:pPr>
        <w:ind w:firstLine="851"/>
        <w:jc w:val="thaiDistribute"/>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 xml:space="preserve">ข้อ ๑๑๒ </w:t>
      </w:r>
      <w:r w:rsidRPr="000B0864">
        <w:rPr>
          <w:rFonts w:ascii="TH SarabunIT๙" w:hAnsi="TH SarabunIT๙" w:cs="TH SarabunIT๙"/>
          <w:color w:val="000000"/>
          <w:sz w:val="32"/>
          <w:szCs w:val="32"/>
          <w:cs/>
        </w:rPr>
        <w:t>อาคารสูงที่ก่อสร้างโดยมีผนังอาคารทำด้วยกระจกโครงสร้างที่ยึดกระจกกับตัวอาคารรวมทั้ง</w:t>
      </w:r>
      <w:r w:rsidRPr="00076931">
        <w:rPr>
          <w:rFonts w:ascii="TH SarabunIT๙" w:hAnsi="TH SarabunIT๙" w:cs="TH SarabunIT๙"/>
          <w:color w:val="000000"/>
          <w:spacing w:val="-4"/>
          <w:sz w:val="32"/>
          <w:szCs w:val="32"/>
          <w:cs/>
        </w:rPr>
        <w:t>กระจกที่ใช้ จะต้องออกแบบให้มีความมั่นคงแข็งแรงเพียงพอที่จะรับแรงลมตามข้อ ๑๐๙ ได้ และจะต้องใช้กระจก</w:t>
      </w:r>
      <w:r w:rsidRPr="000B0864">
        <w:rPr>
          <w:rFonts w:ascii="TH SarabunIT๙" w:hAnsi="TH SarabunIT๙" w:cs="TH SarabunIT๙"/>
          <w:color w:val="000000"/>
          <w:sz w:val="32"/>
          <w:szCs w:val="32"/>
          <w:cs/>
        </w:rPr>
        <w:t>ประเภทที่เมื่อเกิดการแตกแล้วไม่หลุดออกจากกันและไม่ก่อให้เกิดอันตรายต่อบุคคลได้</w:t>
      </w:r>
    </w:p>
    <w:p w:rsidR="00BA54E4" w:rsidRPr="000B0864" w:rsidRDefault="00BA54E4" w:rsidP="00BA54E4">
      <w:pPr>
        <w:jc w:val="center"/>
        <w:rPr>
          <w:rFonts w:ascii="TH SarabunIT๙" w:hAnsi="TH SarabunIT๙" w:cs="TH SarabunIT๙"/>
          <w:b/>
          <w:bCs/>
          <w:color w:val="000000"/>
          <w:sz w:val="32"/>
          <w:szCs w:val="32"/>
        </w:rPr>
      </w:pPr>
    </w:p>
    <w:p w:rsidR="00BA54E4" w:rsidRPr="000B0864" w:rsidRDefault="00BA54E4" w:rsidP="00BA54E4">
      <w:pPr>
        <w:jc w:val="center"/>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หมวด ๑๑</w:t>
      </w: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การก่อสร้าง ดัดแปลง รื้อถอนและเคลื่อนย้ายอาคาร</w:t>
      </w:r>
    </w:p>
    <w:p w:rsidR="00BA54E4" w:rsidRPr="000B0864" w:rsidRDefault="00BA54E4" w:rsidP="00BA54E4">
      <w:pPr>
        <w:jc w:val="thaiDistribute"/>
        <w:rPr>
          <w:rFonts w:ascii="TH SarabunIT๙" w:hAnsi="TH SarabunIT๙" w:cs="TH SarabunIT๙"/>
          <w:color w:val="000000"/>
          <w:sz w:val="32"/>
          <w:szCs w:val="32"/>
        </w:rPr>
      </w:pP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ข้อ ๑๑๓</w:t>
      </w:r>
      <w:r w:rsidRPr="000B0864">
        <w:rPr>
          <w:rFonts w:ascii="TH SarabunIT๙" w:hAnsi="TH SarabunIT๙" w:cs="TH SarabunIT๙"/>
          <w:color w:val="000000"/>
          <w:sz w:val="32"/>
          <w:szCs w:val="32"/>
          <w:cs/>
        </w:rPr>
        <w:t xml:space="preserve"> </w:t>
      </w:r>
      <w:r w:rsidRPr="00076931">
        <w:rPr>
          <w:rFonts w:ascii="TH SarabunIT๙" w:hAnsi="TH SarabunIT๙" w:cs="TH SarabunIT๙"/>
          <w:color w:val="000000"/>
          <w:spacing w:val="-3"/>
          <w:sz w:val="32"/>
          <w:szCs w:val="32"/>
          <w:cs/>
        </w:rPr>
        <w:t>ในการก่อสร้างอาคาร ผู้ได้รับอนุญาตหรือผู้ดำเนินการต้องจัดให้มีรั้วชั่วคราวทึบสูงไม่น้อยกว่า</w:t>
      </w:r>
      <w:r w:rsidRPr="000B0864">
        <w:rPr>
          <w:rFonts w:ascii="TH SarabunIT๙" w:hAnsi="TH SarabunIT๙" w:cs="TH SarabunIT๙"/>
          <w:color w:val="000000"/>
          <w:sz w:val="32"/>
          <w:szCs w:val="32"/>
          <w:cs/>
        </w:rPr>
        <w:t xml:space="preserve"> </w:t>
      </w:r>
      <w:r w:rsidRPr="00076931">
        <w:rPr>
          <w:rFonts w:ascii="TH SarabunIT๙" w:hAnsi="TH SarabunIT๙" w:cs="TH SarabunIT๙"/>
          <w:color w:val="000000"/>
          <w:spacing w:val="-2"/>
          <w:sz w:val="32"/>
          <w:szCs w:val="32"/>
          <w:cs/>
        </w:rPr>
        <w:t>๒ เมตร ปิดกั้นตามแนวเขตที่ดินติดต่อกับที่สาธารณะ หรือที่ดินต่างเจ้าของหรือ ผู้ครอบครอง เว้นแต่จะมีรั้วทึบ</w:t>
      </w:r>
      <w:r w:rsidRPr="000B0864">
        <w:rPr>
          <w:rFonts w:ascii="TH SarabunIT๙" w:hAnsi="TH SarabunIT๙" w:cs="TH SarabunIT๙"/>
          <w:color w:val="000000"/>
          <w:sz w:val="32"/>
          <w:szCs w:val="32"/>
          <w:cs/>
        </w:rPr>
        <w:t>หรือกำแพงเดิมสูงไม่น้อยกว่า ๒ เมตร</w:t>
      </w:r>
    </w:p>
    <w:p w:rsidR="00BA54E4" w:rsidRPr="000B0864" w:rsidRDefault="00BA54E4" w:rsidP="005B397C">
      <w:pPr>
        <w:ind w:firstLine="851"/>
        <w:jc w:val="thaiDistribute"/>
        <w:rPr>
          <w:rFonts w:ascii="TH SarabunIT๙" w:hAnsi="TH SarabunIT๙" w:cs="TH SarabunIT๙"/>
          <w:color w:val="000000"/>
          <w:sz w:val="32"/>
          <w:szCs w:val="32"/>
        </w:rPr>
      </w:pPr>
      <w:r w:rsidRPr="00076931">
        <w:rPr>
          <w:rFonts w:ascii="TH SarabunIT๙" w:hAnsi="TH SarabunIT๙" w:cs="TH SarabunIT๙"/>
          <w:color w:val="000000"/>
          <w:spacing w:val="-6"/>
          <w:sz w:val="32"/>
          <w:szCs w:val="32"/>
          <w:cs/>
        </w:rPr>
        <w:t>ในระหว่างการก่อสร้างอาคารที่มีความสูงเหนือระดับดินเกิน ๑๐ เมตร ด้านที่มีระยะราบวัดจากแนวอาคาร</w:t>
      </w:r>
      <w:r w:rsidRPr="00076931">
        <w:rPr>
          <w:rFonts w:ascii="TH SarabunIT๙" w:hAnsi="TH SarabunIT๙" w:cs="TH SarabunIT๙"/>
          <w:color w:val="000000"/>
          <w:spacing w:val="-5"/>
          <w:sz w:val="32"/>
          <w:szCs w:val="32"/>
          <w:cs/>
        </w:rPr>
        <w:t>ด้านนอกถึงที่สาธารณะหรือที่ดินต่างเจ้าของหรือผู้ครอบครองน้อยกว่ากึ่งหนึ่งของความสูงของอาคาร</w:t>
      </w:r>
      <w:r w:rsidR="00076931" w:rsidRPr="00076931">
        <w:rPr>
          <w:rFonts w:ascii="TH SarabunIT๙" w:hAnsi="TH SarabunIT๙" w:cs="TH SarabunIT๙" w:hint="cs"/>
          <w:color w:val="000000"/>
          <w:spacing w:val="-5"/>
          <w:sz w:val="32"/>
          <w:szCs w:val="32"/>
          <w:cs/>
        </w:rPr>
        <w:t xml:space="preserve"> </w:t>
      </w:r>
      <w:r w:rsidRPr="00076931">
        <w:rPr>
          <w:rFonts w:ascii="TH SarabunIT๙" w:hAnsi="TH SarabunIT๙" w:cs="TH SarabunIT๙"/>
          <w:color w:val="000000"/>
          <w:spacing w:val="-5"/>
          <w:sz w:val="32"/>
          <w:szCs w:val="32"/>
          <w:cs/>
        </w:rPr>
        <w:t>ผู้ดำเนินการ</w:t>
      </w:r>
      <w:r w:rsidRPr="00076931">
        <w:rPr>
          <w:rFonts w:ascii="TH SarabunIT๙" w:hAnsi="TH SarabunIT๙" w:cs="TH SarabunIT๙"/>
          <w:color w:val="000000"/>
          <w:spacing w:val="-2"/>
          <w:sz w:val="32"/>
          <w:szCs w:val="32"/>
          <w:cs/>
        </w:rPr>
        <w:t>ต้องจัดให้มีการกำจัดฝุ่นทำความสะอาดพื้นที่ทุกชั้น หรือจัดให้มีการป้องกันฝุ่นละออง และต้องจัดให้มีสิ่งป้องกัน</w:t>
      </w:r>
      <w:r w:rsidRPr="00076931">
        <w:rPr>
          <w:rFonts w:ascii="TH SarabunIT๙" w:hAnsi="TH SarabunIT๙" w:cs="TH SarabunIT๙"/>
          <w:color w:val="000000"/>
          <w:spacing w:val="-3"/>
          <w:sz w:val="32"/>
          <w:szCs w:val="32"/>
          <w:cs/>
        </w:rPr>
        <w:t>วัสดุร่วงหล่นที่อาจเป็นภยันตรายต่อสุขภาพ ชีวิต ร่างกายหรือทรัพย์สิน มีความสูงไม่น้อยกว่าความสูงของอาคาร</w:t>
      </w:r>
      <w:r w:rsidRPr="000B0864">
        <w:rPr>
          <w:rFonts w:ascii="TH SarabunIT๙" w:hAnsi="TH SarabunIT๙" w:cs="TH SarabunIT๙"/>
          <w:color w:val="000000"/>
          <w:sz w:val="32"/>
          <w:szCs w:val="32"/>
          <w:cs/>
        </w:rPr>
        <w:t>ที่ได้รับอนุญาตและต้องรักษาให้อยู่ในสภาพดีตลอดเวลาการก่อสร้าง และต้องจัดให้มีวิธีการสำหรับทิ้งของและป้องกันฝุ่นละอองอันเกิดจากการก่อสร้าง ทั้งนี้ ผู้ได้รับอนุญาตหรือผู้ดำเนินการต้องจัดสิ่งป้องกันฝุ่นละออง</w:t>
      </w:r>
      <w:r w:rsidR="005B397C">
        <w:rPr>
          <w:rFonts w:ascii="TH SarabunIT๙" w:hAnsi="TH SarabunIT๙" w:cs="TH SarabunIT๙" w:hint="cs"/>
          <w:color w:val="000000"/>
          <w:sz w:val="32"/>
          <w:szCs w:val="32"/>
          <w:cs/>
        </w:rPr>
        <w:t xml:space="preserve"> </w:t>
      </w:r>
      <w:r w:rsidRPr="000B0864">
        <w:rPr>
          <w:rFonts w:ascii="TH SarabunIT๙" w:hAnsi="TH SarabunIT๙" w:cs="TH SarabunIT๙"/>
          <w:color w:val="000000"/>
          <w:sz w:val="32"/>
          <w:szCs w:val="32"/>
          <w:cs/>
        </w:rPr>
        <w:t>สิ่งป้องกันวัสดุร่วงหล่น และวิธีการสำหรับทิ้งสิ่งของดังกล่าว ตามหลักเกณฑ์ที่กรุงเทพมหานครกำหนด</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การทิ้งของ นั่งร้านรวมทั้งผ้าใบหรือวัสดุป้องกันวัสดุร่วงหล่น จะล้ำที่ดินข้างเคียงหรือต่างเจ้าของไม่ได้ เว้นแต่จะได้รับอนุญาตเป็นหนังสือจากเจ้าของหรือผู้ครอบครองที่ดินข้างเคียง</w:t>
      </w:r>
    </w:p>
    <w:p w:rsidR="00BA54E4" w:rsidRPr="00076931" w:rsidRDefault="00BA54E4" w:rsidP="005B397C">
      <w:pPr>
        <w:ind w:firstLine="851"/>
        <w:jc w:val="thaiDistribute"/>
        <w:rPr>
          <w:rFonts w:ascii="TH SarabunIT๙" w:hAnsi="TH SarabunIT๙" w:cs="TH SarabunIT๙"/>
          <w:color w:val="000000"/>
          <w:spacing w:val="-7"/>
          <w:sz w:val="32"/>
          <w:szCs w:val="32"/>
        </w:rPr>
      </w:pPr>
      <w:r w:rsidRPr="00076931">
        <w:rPr>
          <w:rFonts w:ascii="TH SarabunIT๙" w:hAnsi="TH SarabunIT๙" w:cs="TH SarabunIT๙"/>
          <w:color w:val="000000"/>
          <w:spacing w:val="-7"/>
          <w:sz w:val="32"/>
          <w:szCs w:val="32"/>
          <w:cs/>
        </w:rPr>
        <w:t>การก่อสร้าง ห้ามกระทำให้เกิดเสียงดังเกินกว่า ๗๕ เดซิเบล</w:t>
      </w:r>
      <w:r w:rsidRPr="00076931">
        <w:rPr>
          <w:rFonts w:ascii="TH SarabunIT๙" w:hAnsi="TH SarabunIT๙" w:cs="TH SarabunIT๙"/>
          <w:color w:val="000000"/>
          <w:spacing w:val="-7"/>
          <w:sz w:val="32"/>
          <w:szCs w:val="32"/>
        </w:rPr>
        <w:t xml:space="preserve"> (</w:t>
      </w:r>
      <w:r w:rsidRPr="00076931">
        <w:rPr>
          <w:rFonts w:ascii="TH SarabunIT๙" w:hAnsi="TH SarabunIT๙" w:cs="TH SarabunIT๙"/>
          <w:color w:val="000000"/>
          <w:spacing w:val="-7"/>
          <w:sz w:val="32"/>
          <w:szCs w:val="32"/>
          <w:cs/>
        </w:rPr>
        <w:t>เอ</w:t>
      </w:r>
      <w:r w:rsidRPr="00076931">
        <w:rPr>
          <w:rFonts w:ascii="TH SarabunIT๙" w:hAnsi="TH SarabunIT๙" w:cs="TH SarabunIT๙"/>
          <w:color w:val="000000"/>
          <w:spacing w:val="-7"/>
          <w:sz w:val="32"/>
          <w:szCs w:val="32"/>
        </w:rPr>
        <w:t xml:space="preserve">) </w:t>
      </w:r>
      <w:r w:rsidRPr="00076931">
        <w:rPr>
          <w:rFonts w:ascii="TH SarabunIT๙" w:hAnsi="TH SarabunIT๙" w:cs="TH SarabunIT๙"/>
          <w:color w:val="000000"/>
          <w:spacing w:val="-7"/>
          <w:sz w:val="32"/>
          <w:szCs w:val="32"/>
          <w:cs/>
        </w:rPr>
        <w:t>ที่ระยะห่าง ๓๐ เมตรจากอาคารที่ก่อสร้าง</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ห้ามก่อสร้างหรือกระทำการใดๆ ในบริเวณที่ได้รับอนุญาตให้ก่อสร้างซึ่งก่อให้เกิดเสียงและแสงรบกวน</w:t>
      </w:r>
      <w:r w:rsidRPr="00076931">
        <w:rPr>
          <w:rFonts w:ascii="TH SarabunIT๙" w:hAnsi="TH SarabunIT๙" w:cs="TH SarabunIT๙"/>
          <w:color w:val="000000"/>
          <w:spacing w:val="-4"/>
          <w:sz w:val="32"/>
          <w:szCs w:val="32"/>
          <w:cs/>
        </w:rPr>
        <w:t>ผู้อยู่อาศัยข้างเคียงระหว่าง ๒๒</w:t>
      </w:r>
      <w:r w:rsidRPr="00076931">
        <w:rPr>
          <w:rFonts w:ascii="TH SarabunIT๙" w:hAnsi="TH SarabunIT๙" w:cs="TH SarabunIT๙"/>
          <w:color w:val="000000"/>
          <w:spacing w:val="-4"/>
          <w:sz w:val="32"/>
          <w:szCs w:val="32"/>
        </w:rPr>
        <w:t>.</w:t>
      </w:r>
      <w:r w:rsidRPr="00076931">
        <w:rPr>
          <w:rFonts w:ascii="TH SarabunIT๙" w:hAnsi="TH SarabunIT๙" w:cs="TH SarabunIT๙"/>
          <w:color w:val="000000"/>
          <w:spacing w:val="-4"/>
          <w:sz w:val="32"/>
          <w:szCs w:val="32"/>
          <w:cs/>
        </w:rPr>
        <w:t>๐๐ น</w:t>
      </w:r>
      <w:r w:rsidRPr="00076931">
        <w:rPr>
          <w:rFonts w:ascii="TH SarabunIT๙" w:hAnsi="TH SarabunIT๙" w:cs="TH SarabunIT๙"/>
          <w:color w:val="000000"/>
          <w:spacing w:val="-4"/>
          <w:sz w:val="32"/>
          <w:szCs w:val="32"/>
        </w:rPr>
        <w:t xml:space="preserve">. </w:t>
      </w:r>
      <w:r w:rsidRPr="00076931">
        <w:rPr>
          <w:rFonts w:ascii="TH SarabunIT๙" w:hAnsi="TH SarabunIT๙" w:cs="TH SarabunIT๙"/>
          <w:color w:val="000000"/>
          <w:spacing w:val="-4"/>
          <w:sz w:val="32"/>
          <w:szCs w:val="32"/>
          <w:cs/>
        </w:rPr>
        <w:t>ถึง ๐๖</w:t>
      </w:r>
      <w:r w:rsidRPr="00076931">
        <w:rPr>
          <w:rFonts w:ascii="TH SarabunIT๙" w:hAnsi="TH SarabunIT๙" w:cs="TH SarabunIT๙"/>
          <w:color w:val="000000"/>
          <w:spacing w:val="-4"/>
          <w:sz w:val="32"/>
          <w:szCs w:val="32"/>
        </w:rPr>
        <w:t>.</w:t>
      </w:r>
      <w:r w:rsidRPr="00076931">
        <w:rPr>
          <w:rFonts w:ascii="TH SarabunIT๙" w:hAnsi="TH SarabunIT๙" w:cs="TH SarabunIT๙"/>
          <w:color w:val="000000"/>
          <w:spacing w:val="-4"/>
          <w:sz w:val="32"/>
          <w:szCs w:val="32"/>
          <w:cs/>
        </w:rPr>
        <w:t>๐๐ น</w:t>
      </w:r>
      <w:r w:rsidRPr="00076931">
        <w:rPr>
          <w:rFonts w:ascii="TH SarabunIT๙" w:hAnsi="TH SarabunIT๙" w:cs="TH SarabunIT๙"/>
          <w:color w:val="000000"/>
          <w:spacing w:val="-4"/>
          <w:sz w:val="32"/>
          <w:szCs w:val="32"/>
        </w:rPr>
        <w:t xml:space="preserve">. </w:t>
      </w:r>
      <w:r w:rsidRPr="00076931">
        <w:rPr>
          <w:rFonts w:ascii="TH SarabunIT๙" w:hAnsi="TH SarabunIT๙" w:cs="TH SarabunIT๙"/>
          <w:color w:val="000000"/>
          <w:spacing w:val="-4"/>
          <w:sz w:val="32"/>
          <w:szCs w:val="32"/>
          <w:cs/>
        </w:rPr>
        <w:t>เว้นแต่จะได้มีการป้องกันและได้รับอนุญาตจากผู้ว่าราชการ</w:t>
      </w:r>
      <w:r w:rsidRPr="000B0864">
        <w:rPr>
          <w:rFonts w:ascii="TH SarabunIT๙" w:hAnsi="TH SarabunIT๙" w:cs="TH SarabunIT๙"/>
          <w:color w:val="000000"/>
          <w:sz w:val="32"/>
          <w:szCs w:val="32"/>
          <w:cs/>
        </w:rPr>
        <w:t>กรุงเทพมหานคร</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๑๑๔ </w:t>
      </w:r>
      <w:r w:rsidRPr="00076931">
        <w:rPr>
          <w:rFonts w:ascii="TH SarabunIT๙" w:hAnsi="TH SarabunIT๙" w:cs="TH SarabunIT๙"/>
          <w:color w:val="000000"/>
          <w:spacing w:val="-5"/>
          <w:sz w:val="32"/>
          <w:szCs w:val="32"/>
          <w:cs/>
        </w:rPr>
        <w:t>เมื่อหยุดการใช้ปั้นจั่นหรือลิฟต์ส่งของประจำวัน ผู้ดำเนินการต้องจัดให้มีการป้องกันมิให้ปั้นจั่น</w:t>
      </w:r>
      <w:r w:rsidRPr="00076931">
        <w:rPr>
          <w:rFonts w:ascii="TH SarabunIT๙" w:hAnsi="TH SarabunIT๙" w:cs="TH SarabunIT๙"/>
          <w:color w:val="000000"/>
          <w:spacing w:val="-4"/>
          <w:sz w:val="32"/>
          <w:szCs w:val="32"/>
          <w:cs/>
        </w:rPr>
        <w:t>หรือลิฟต์ส่งของนั้นเลื่อน ล้ม หรือหมุน อันอาจเป็นภยันตรายต่อสุขภาพ ชีวิต ร่างกาย หรือทรัพย์สิน และ</w:t>
      </w:r>
      <w:r w:rsidRPr="00076931">
        <w:rPr>
          <w:rFonts w:ascii="TH SarabunIT๙" w:hAnsi="TH SarabunIT๙" w:cs="TH SarabunIT๙"/>
          <w:color w:val="000000"/>
          <w:spacing w:val="-4"/>
          <w:sz w:val="32"/>
          <w:szCs w:val="32"/>
          <w:cs/>
        </w:rPr>
        <w:lastRenderedPageBreak/>
        <w:t>ในขณะ</w:t>
      </w:r>
      <w:r w:rsidRPr="000B0864">
        <w:rPr>
          <w:rFonts w:ascii="TH SarabunIT๙" w:hAnsi="TH SarabunIT๙" w:cs="TH SarabunIT๙"/>
          <w:color w:val="000000"/>
          <w:sz w:val="32"/>
          <w:szCs w:val="32"/>
          <w:cs/>
        </w:rPr>
        <w:t>ที่ใช้หรือหยุดการใช้ปั้นจั่นยกของห้ามมิให้ของหรือวัสดุที่กำลังยกอยู่ล้ำเขตที่ดินสาธารณะ หรือที่ดินต่างเจ้าของ</w:t>
      </w:r>
      <w:r w:rsidRPr="00076931">
        <w:rPr>
          <w:rFonts w:ascii="TH SarabunIT๙" w:hAnsi="TH SarabunIT๙" w:cs="TH SarabunIT๙"/>
          <w:color w:val="000000"/>
          <w:spacing w:val="-1"/>
          <w:sz w:val="32"/>
          <w:szCs w:val="32"/>
          <w:cs/>
        </w:rPr>
        <w:t>หรือผู้ครอบครอง เว้นแต่จะได้รับอนุญาตเป็นหนังสือจากเจ้าพนักงานผู้มีอำนาจหน้าที่ดูแลรักษาที่สาธารณะนั้น</w:t>
      </w:r>
      <w:r w:rsidRPr="000B0864">
        <w:rPr>
          <w:rFonts w:ascii="TH SarabunIT๙" w:hAnsi="TH SarabunIT๙" w:cs="TH SarabunIT๙"/>
          <w:color w:val="000000"/>
          <w:sz w:val="32"/>
          <w:szCs w:val="32"/>
          <w:cs/>
        </w:rPr>
        <w:t xml:space="preserve"> หรือได้รับความยินยอมเป็นหนังสือจากเจ้าของหรือผู้ครอบครองที่ดินนั้น แล้วแต่กรณี</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ในกรณีที่ไม่อาจได้รับความยินยอมเป็นหนังสือจากเจ้าของหรือผู้ครอบครองที่ดินดังกล่าว ผู้ดำเนินการ</w:t>
      </w:r>
      <w:r w:rsidRPr="00076931">
        <w:rPr>
          <w:rFonts w:ascii="TH SarabunIT๙" w:hAnsi="TH SarabunIT๙" w:cs="TH SarabunIT๙"/>
          <w:color w:val="000000"/>
          <w:spacing w:val="-3"/>
          <w:sz w:val="32"/>
          <w:szCs w:val="32"/>
          <w:cs/>
        </w:rPr>
        <w:t>ต้องขออนุญาตต่อผู้ว่าราชการกรุงเทพมหานคร โดยให้ผู้ประกอบวิชาชีพวิศวกรรมควบคุมแสดงระบบหรือวิธีการ</w:t>
      </w:r>
      <w:r w:rsidRPr="000B0864">
        <w:rPr>
          <w:rFonts w:ascii="TH SarabunIT๙" w:hAnsi="TH SarabunIT๙" w:cs="TH SarabunIT๙"/>
          <w:color w:val="000000"/>
          <w:sz w:val="32"/>
          <w:szCs w:val="32"/>
          <w:cs/>
        </w:rPr>
        <w:t>จัดการเพื่อการป้องกันมิให้เกิดอันตรายแก่ชีวิต ร่างกาย หรือทรัพย์สินของเจ้าของหรือผู้ครอบครองที่ดินรวมทั้ง</w:t>
      </w:r>
      <w:r w:rsidRPr="00076931">
        <w:rPr>
          <w:rFonts w:ascii="TH SarabunIT๙" w:hAnsi="TH SarabunIT๙" w:cs="TH SarabunIT๙"/>
          <w:color w:val="000000"/>
          <w:spacing w:val="-2"/>
          <w:sz w:val="32"/>
          <w:szCs w:val="32"/>
          <w:cs/>
        </w:rPr>
        <w:t>ผู้อาศัยอยู่ใกล้เคียง ในการพิจารณาอนุญาตดังกล่าว ผู้ว่าราชการกรุงเทพมหานครอาจกำหนดวิธีการหรือเงื่อนไข</w:t>
      </w:r>
      <w:r w:rsidRPr="000B0864">
        <w:rPr>
          <w:rFonts w:ascii="TH SarabunIT๙" w:hAnsi="TH SarabunIT๙" w:cs="TH SarabunIT๙"/>
          <w:color w:val="000000"/>
          <w:sz w:val="32"/>
          <w:szCs w:val="32"/>
          <w:cs/>
        </w:rPr>
        <w:t>อื่นใดที่จำเป็นให้ผู้ดำเนินการปฏิบัติ ก็ได้</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๑๑๕ </w:t>
      </w:r>
      <w:r w:rsidRPr="00076931">
        <w:rPr>
          <w:rFonts w:ascii="TH SarabunIT๙" w:hAnsi="TH SarabunIT๙" w:cs="TH SarabunIT๙"/>
          <w:color w:val="000000"/>
          <w:spacing w:val="-6"/>
          <w:sz w:val="32"/>
          <w:szCs w:val="32"/>
          <w:cs/>
        </w:rPr>
        <w:t>ให้นำข้อ ๑๑๓ และข้อ ๑๑๔ มาใช้บังคับแก่การดัดแปลง การรื้อถอนและการเคลื่อนย้ายอาคาร</w:t>
      </w:r>
      <w:r w:rsidRPr="000B0864">
        <w:rPr>
          <w:rFonts w:ascii="TH SarabunIT๙" w:hAnsi="TH SarabunIT๙" w:cs="TH SarabunIT๙"/>
          <w:color w:val="000000"/>
          <w:sz w:val="32"/>
          <w:szCs w:val="32"/>
          <w:cs/>
        </w:rPr>
        <w:t xml:space="preserve"> โดยอนุโลม</w:t>
      </w:r>
    </w:p>
    <w:p w:rsidR="00076931" w:rsidRDefault="00076931" w:rsidP="00BA54E4">
      <w:pPr>
        <w:jc w:val="center"/>
        <w:rPr>
          <w:rFonts w:ascii="TH SarabunIT๙" w:hAnsi="TH SarabunIT๙" w:cs="TH SarabunIT๙"/>
          <w:b/>
          <w:bCs/>
          <w:color w:val="000000"/>
          <w:sz w:val="32"/>
          <w:szCs w:val="32"/>
        </w:rPr>
      </w:pPr>
    </w:p>
    <w:p w:rsidR="00BA54E4" w:rsidRPr="000B0864" w:rsidRDefault="00BA54E4" w:rsidP="00BA54E4">
      <w:pPr>
        <w:jc w:val="center"/>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cs/>
        </w:rPr>
        <w:t>บทเฉพาะกาล</w:t>
      </w:r>
    </w:p>
    <w:p w:rsidR="00BA54E4" w:rsidRPr="000B0864" w:rsidRDefault="00BA54E4" w:rsidP="00BA54E4">
      <w:pPr>
        <w:jc w:val="center"/>
        <w:rPr>
          <w:rFonts w:ascii="TH SarabunIT๙" w:hAnsi="TH SarabunIT๙" w:cs="TH SarabunIT๙"/>
          <w:color w:val="000000"/>
          <w:sz w:val="32"/>
          <w:szCs w:val="32"/>
        </w:rPr>
      </w:pP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๑๑๖ </w:t>
      </w:r>
      <w:r w:rsidRPr="000B0864">
        <w:rPr>
          <w:rFonts w:ascii="TH SarabunIT๙" w:hAnsi="TH SarabunIT๙" w:cs="TH SarabunIT๙"/>
          <w:color w:val="000000"/>
          <w:sz w:val="32"/>
          <w:szCs w:val="32"/>
          <w:cs/>
        </w:rPr>
        <w:t>การขออนุญาตก่อสร้างหรือดัดแปลงอาคารที่ได้ยื่นคำขอไว้ก่อนข้อบัญญัตินี้ใช้บังคับให้ได้รับการยกเว้นไม่ต้องปฏิบัติตามข้อบัญญัตินี้</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cs/>
        </w:rPr>
        <w:t xml:space="preserve">ข้อ ๑๑๗ </w:t>
      </w:r>
      <w:r w:rsidRPr="000B0864">
        <w:rPr>
          <w:rFonts w:ascii="TH SarabunIT๙" w:hAnsi="TH SarabunIT๙" w:cs="TH SarabunIT๙"/>
          <w:color w:val="000000"/>
          <w:sz w:val="32"/>
          <w:szCs w:val="32"/>
          <w:cs/>
        </w:rPr>
        <w:t>อาคารที่ได้รับอนุญาตก่อสร้างก่อนข้อบัญญัตินี้มีผลบังคับใช้ หากมีการขออนุญาตดัดแปลงอาคาร จะได้รับยกเว้นไม่ต้องปฏิบัติตามข้อบัญญัตินี้ ภายใต้เงื่อนไขดังต่อไปนี้</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ไม่เป็นการเพิ่มความสูงของอาคาร</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กรณีที่เป็นอาคารขนาดใหญ่ขึ้นไป ต้องไม่เป็นการเพิ่มพื้นที่อาคารรวมกันทุกชั้นเกินร้อยละ ๒ ของพื้นที่ที่ได้รับอนุญาตไว้ครั้งแรก กรณีไม่ใช่อาคารขนาดใหญ่ต้องไม่เป็นการเพิ่มพื้นที่รวมกันทุกชั้นเกินร้อยละ ๕ ของพื้นที่ที่ได้รับอนุญาตไว้ครั้งแรก</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๓</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ไม่เป็นการเพิ่มพื้นที่ปกคลุมดิน</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๔</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ไม่เป็นการขัดต่อข้อบัญญัติที่ใช้บังคับอยู่ในขณะที่ได้รับอนุญาตครั้งแรก</w:t>
      </w:r>
    </w:p>
    <w:p w:rsidR="00BA54E4" w:rsidRPr="000B0864" w:rsidRDefault="00BA54E4" w:rsidP="005B397C">
      <w:pPr>
        <w:ind w:firstLine="851"/>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p w:rsidR="00BA54E4" w:rsidRDefault="00BA54E4" w:rsidP="00BA54E4">
      <w:pPr>
        <w:ind w:firstLine="720"/>
        <w:jc w:val="thaiDistribute"/>
        <w:rPr>
          <w:rFonts w:ascii="TH SarabunIT๙" w:hAnsi="TH SarabunIT๙" w:cs="TH SarabunIT๙"/>
          <w:color w:val="000000"/>
          <w:sz w:val="32"/>
          <w:szCs w:val="32"/>
        </w:rPr>
      </w:pPr>
    </w:p>
    <w:p w:rsidR="0064154C" w:rsidRPr="000B0864" w:rsidRDefault="0064154C" w:rsidP="00BA54E4">
      <w:pPr>
        <w:ind w:firstLine="720"/>
        <w:jc w:val="thaiDistribute"/>
        <w:rPr>
          <w:rFonts w:ascii="TH SarabunIT๙" w:hAnsi="TH SarabunIT๙" w:cs="TH SarabunIT๙"/>
          <w:color w:val="000000"/>
          <w:sz w:val="32"/>
          <w:szCs w:val="32"/>
        </w:rPr>
      </w:pPr>
    </w:p>
    <w:p w:rsidR="00BA54E4" w:rsidRPr="000B0864" w:rsidRDefault="00BA54E4" w:rsidP="00BA54E4">
      <w:pPr>
        <w:ind w:left="2835"/>
        <w:jc w:val="right"/>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ประกาศ ณ วันที่ ๓๑ กรกฎาคม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๒๕๔๔</w:t>
      </w:r>
    </w:p>
    <w:p w:rsidR="00BA54E4" w:rsidRPr="000B0864" w:rsidRDefault="00BA54E4" w:rsidP="00BA54E4">
      <w:pPr>
        <w:spacing w:before="240"/>
        <w:ind w:left="2837"/>
        <w:rPr>
          <w:rFonts w:ascii="TH SarabunIT๙" w:hAnsi="TH SarabunIT๙" w:cs="TH SarabunIT๙"/>
          <w:color w:val="000000"/>
          <w:sz w:val="32"/>
          <w:szCs w:val="32"/>
        </w:rPr>
      </w:pPr>
      <w:r w:rsidRPr="000B0864">
        <w:rPr>
          <w:rFonts w:ascii="TH SarabunIT๙" w:hAnsi="TH SarabunIT๙" w:cs="TH SarabunIT๙"/>
          <w:color w:val="000000"/>
          <w:sz w:val="32"/>
          <w:szCs w:val="32"/>
          <w:cs/>
        </w:rPr>
        <w:t xml:space="preserve">                                                      สมัคร สุนทรเวช</w:t>
      </w:r>
    </w:p>
    <w:p w:rsidR="00BA54E4" w:rsidRPr="000B0864" w:rsidRDefault="00BA54E4" w:rsidP="00BA54E4">
      <w:pPr>
        <w:ind w:left="2835"/>
        <w:rPr>
          <w:rFonts w:ascii="TH SarabunIT๙" w:hAnsi="TH SarabunIT๙" w:cs="TH SarabunIT๙"/>
          <w:color w:val="000000"/>
          <w:sz w:val="32"/>
          <w:szCs w:val="32"/>
        </w:rPr>
      </w:pPr>
      <w:r w:rsidRPr="000B0864">
        <w:rPr>
          <w:rFonts w:ascii="TH SarabunIT๙" w:hAnsi="TH SarabunIT๙" w:cs="TH SarabunIT๙"/>
          <w:color w:val="000000"/>
          <w:sz w:val="32"/>
          <w:szCs w:val="32"/>
          <w:cs/>
        </w:rPr>
        <w:t xml:space="preserve">                                                  </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นายสมัคร สุนทรเวช</w:t>
      </w:r>
      <w:r w:rsidRPr="000B0864">
        <w:rPr>
          <w:rFonts w:ascii="TH SarabunIT๙" w:hAnsi="TH SarabunIT๙" w:cs="TH SarabunIT๙"/>
          <w:color w:val="000000"/>
          <w:sz w:val="32"/>
          <w:szCs w:val="32"/>
        </w:rPr>
        <w:t>)</w:t>
      </w:r>
    </w:p>
    <w:p w:rsidR="00BA54E4" w:rsidRPr="000B0864" w:rsidRDefault="00BA54E4" w:rsidP="00BA54E4">
      <w:pPr>
        <w:ind w:left="2835"/>
        <w:rPr>
          <w:rFonts w:ascii="TH SarabunIT๙" w:hAnsi="TH SarabunIT๙" w:cs="TH SarabunIT๙"/>
          <w:color w:val="000000"/>
          <w:sz w:val="32"/>
          <w:szCs w:val="32"/>
        </w:rPr>
      </w:pPr>
      <w:r w:rsidRPr="000B0864">
        <w:rPr>
          <w:rFonts w:ascii="TH SarabunIT๙" w:hAnsi="TH SarabunIT๙" w:cs="TH SarabunIT๙"/>
          <w:color w:val="000000"/>
          <w:sz w:val="32"/>
          <w:szCs w:val="32"/>
          <w:cs/>
        </w:rPr>
        <w:t xml:space="preserve">                                              ผู้ว่าราชการกรุงเทพมหานคร</w:t>
      </w:r>
    </w:p>
    <w:p w:rsidR="00BA54E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rPr>
        <w:t> </w:t>
      </w:r>
    </w:p>
    <w:p w:rsidR="00962F7A" w:rsidRDefault="00962F7A" w:rsidP="00BA54E4">
      <w:pPr>
        <w:jc w:val="thaiDistribute"/>
        <w:rPr>
          <w:rFonts w:ascii="TH SarabunIT๙" w:hAnsi="TH SarabunIT๙" w:cs="TH SarabunIT๙"/>
          <w:color w:val="000000"/>
          <w:sz w:val="32"/>
          <w:szCs w:val="32"/>
        </w:rPr>
      </w:pPr>
    </w:p>
    <w:p w:rsidR="00962F7A" w:rsidRPr="000B0864" w:rsidRDefault="00962F7A" w:rsidP="00BA54E4">
      <w:pPr>
        <w:jc w:val="thaiDistribute"/>
        <w:rPr>
          <w:rFonts w:ascii="TH SarabunIT๙" w:hAnsi="TH SarabunIT๙" w:cs="TH SarabunIT๙"/>
          <w:color w:val="000000"/>
          <w:sz w:val="32"/>
          <w:szCs w:val="32"/>
        </w:rPr>
      </w:pPr>
    </w:p>
    <w:p w:rsidR="00BA54E4" w:rsidRPr="000B0864" w:rsidRDefault="00BA54E4" w:rsidP="00BA54E4">
      <w:pPr>
        <w:jc w:val="thaiDistribute"/>
        <w:rPr>
          <w:rFonts w:ascii="TH SarabunIT๙" w:hAnsi="TH SarabunIT๙" w:cs="TH SarabunIT๙"/>
          <w:color w:val="000000"/>
          <w:sz w:val="32"/>
          <w:szCs w:val="32"/>
        </w:rPr>
      </w:pPr>
      <w:r w:rsidRPr="000B0864">
        <w:rPr>
          <w:rFonts w:ascii="TH SarabunIT๙" w:hAnsi="TH SarabunIT๙" w:cs="TH SarabunIT๙"/>
          <w:color w:val="000000"/>
          <w:sz w:val="32"/>
          <w:szCs w:val="32"/>
          <w:cs/>
        </w:rPr>
        <w:t>ประกาศในราชกิจจานุเบกษา ฉบับประกาศทั่วไป เล่ม ๑๑๘ ตอนพิเศษ ๗๕ ง ลงวันที่ ๓ สิงหาคม ๒๕๔๔</w:t>
      </w:r>
    </w:p>
    <w:p w:rsidR="00BA54E4" w:rsidRPr="000B0864" w:rsidRDefault="00BA54E4" w:rsidP="00BA54E4">
      <w:pPr>
        <w:jc w:val="thaiDistribute"/>
        <w:rPr>
          <w:rFonts w:ascii="TH SarabunIT๙" w:hAnsi="TH SarabunIT๙" w:cs="TH SarabunIT๙"/>
          <w:b/>
          <w:bCs/>
          <w:color w:val="000000"/>
          <w:sz w:val="32"/>
          <w:szCs w:val="32"/>
        </w:rPr>
      </w:pPr>
      <w:r w:rsidRPr="000B0864">
        <w:rPr>
          <w:rFonts w:ascii="TH SarabunIT๙" w:hAnsi="TH SarabunIT๙" w:cs="TH SarabunIT๙"/>
          <w:b/>
          <w:bCs/>
          <w:color w:val="000000"/>
          <w:sz w:val="32"/>
          <w:szCs w:val="32"/>
        </w:rPr>
        <w:t> </w:t>
      </w:r>
    </w:p>
    <w:p w:rsidR="00BA54E4" w:rsidRPr="000B0864" w:rsidRDefault="00BA54E4" w:rsidP="00BA54E4">
      <w:pPr>
        <w:jc w:val="thaiDistribute"/>
        <w:rPr>
          <w:rFonts w:ascii="TH SarabunIT๙" w:hAnsi="TH SarabunIT๙" w:cs="TH SarabunIT๙"/>
          <w:color w:val="000000"/>
          <w:sz w:val="32"/>
          <w:szCs w:val="32"/>
        </w:rPr>
      </w:pPr>
    </w:p>
    <w:p w:rsidR="00BA54E4" w:rsidRDefault="00BA54E4" w:rsidP="00076931">
      <w:pPr>
        <w:jc w:val="thaiDistribute"/>
        <w:rPr>
          <w:rFonts w:ascii="TH SarabunIT๙" w:hAnsi="TH SarabunIT๙" w:cs="TH SarabunIT๙"/>
          <w:color w:val="000000"/>
          <w:sz w:val="32"/>
          <w:szCs w:val="32"/>
        </w:rPr>
      </w:pPr>
      <w:r w:rsidRPr="000B0864">
        <w:rPr>
          <w:rFonts w:ascii="TH SarabunIT๙" w:hAnsi="TH SarabunIT๙" w:cs="TH SarabunIT๙"/>
          <w:b/>
          <w:bCs/>
          <w:color w:val="000000"/>
          <w:sz w:val="32"/>
          <w:szCs w:val="32"/>
          <w:u w:val="single"/>
          <w:cs/>
        </w:rPr>
        <w:lastRenderedPageBreak/>
        <w:t>หมายเหตุ</w:t>
      </w:r>
      <w:r w:rsidRPr="000B0864">
        <w:rPr>
          <w:rFonts w:ascii="TH SarabunIT๙" w:hAnsi="TH SarabunIT๙" w:cs="TH SarabunIT๙"/>
          <w:b/>
          <w:bCs/>
          <w:color w:val="000000"/>
          <w:sz w:val="32"/>
          <w:szCs w:val="32"/>
          <w:cs/>
        </w:rPr>
        <w:t xml:space="preserve"> </w:t>
      </w:r>
      <w:r w:rsidRPr="000B0864">
        <w:rPr>
          <w:rFonts w:ascii="TH SarabunIT๙" w:hAnsi="TH SarabunIT๙" w:cs="TH SarabunIT๙"/>
          <w:color w:val="000000"/>
          <w:sz w:val="32"/>
          <w:szCs w:val="32"/>
        </w:rPr>
        <w:t xml:space="preserve">-: </w:t>
      </w:r>
      <w:r w:rsidRPr="00076931">
        <w:rPr>
          <w:rFonts w:ascii="TH SarabunIT๙" w:hAnsi="TH SarabunIT๙" w:cs="TH SarabunIT๙"/>
          <w:color w:val="000000"/>
          <w:spacing w:val="-4"/>
          <w:sz w:val="32"/>
          <w:szCs w:val="32"/>
          <w:cs/>
        </w:rPr>
        <w:t>เหตุผลในการประกาศใช้ข้อบัญญัติฉบับนี้ เนื่องจากข้อบัญญัติกรุงเทพมหานคร ควบคุมการก่อสร้าง</w:t>
      </w:r>
      <w:r w:rsidRPr="00076931">
        <w:rPr>
          <w:rFonts w:ascii="TH SarabunIT๙" w:hAnsi="TH SarabunIT๙" w:cs="TH SarabunIT๙"/>
          <w:color w:val="000000"/>
          <w:spacing w:val="-2"/>
          <w:sz w:val="32"/>
          <w:szCs w:val="32"/>
          <w:cs/>
        </w:rPr>
        <w:t>อาคาร พ</w:t>
      </w:r>
      <w:r w:rsidRPr="00076931">
        <w:rPr>
          <w:rFonts w:ascii="TH SarabunIT๙" w:hAnsi="TH SarabunIT๙" w:cs="TH SarabunIT๙"/>
          <w:color w:val="000000"/>
          <w:spacing w:val="-2"/>
          <w:sz w:val="32"/>
          <w:szCs w:val="32"/>
        </w:rPr>
        <w:t>.</w:t>
      </w:r>
      <w:r w:rsidRPr="00076931">
        <w:rPr>
          <w:rFonts w:ascii="TH SarabunIT๙" w:hAnsi="TH SarabunIT๙" w:cs="TH SarabunIT๙"/>
          <w:color w:val="000000"/>
          <w:spacing w:val="-2"/>
          <w:sz w:val="32"/>
          <w:szCs w:val="32"/>
          <w:cs/>
        </w:rPr>
        <w:t>ศ</w:t>
      </w:r>
      <w:r w:rsidRPr="00076931">
        <w:rPr>
          <w:rFonts w:ascii="TH SarabunIT๙" w:hAnsi="TH SarabunIT๙" w:cs="TH SarabunIT๙"/>
          <w:color w:val="000000"/>
          <w:spacing w:val="-2"/>
          <w:sz w:val="32"/>
          <w:szCs w:val="32"/>
        </w:rPr>
        <w:t xml:space="preserve">. </w:t>
      </w:r>
      <w:r w:rsidRPr="00076931">
        <w:rPr>
          <w:rFonts w:ascii="TH SarabunIT๙" w:hAnsi="TH SarabunIT๙" w:cs="TH SarabunIT๙"/>
          <w:color w:val="000000"/>
          <w:spacing w:val="-2"/>
          <w:sz w:val="32"/>
          <w:szCs w:val="32"/>
          <w:cs/>
        </w:rPr>
        <w:t>๒๕๒๒ ได้บังคับใช้มาเป็นเวลากว่า ๒๐ ปี สมควรแก้ไขปรับปรุงบทบัญญัติบางประการให้เหมาะสม</w:t>
      </w:r>
      <w:r w:rsidRPr="00076931">
        <w:rPr>
          <w:rFonts w:ascii="TH SarabunIT๙" w:hAnsi="TH SarabunIT๙" w:cs="TH SarabunIT๙"/>
          <w:color w:val="000000"/>
          <w:spacing w:val="-3"/>
          <w:sz w:val="32"/>
          <w:szCs w:val="32"/>
          <w:cs/>
        </w:rPr>
        <w:t>ยิ่งขึ้น ประกอบกับได้มีการประกาศใช้กฎกระทรวงที่ออกตามความในพระราชบัญญัติควบคุมอาคาร พ</w:t>
      </w:r>
      <w:r w:rsidRPr="00076931">
        <w:rPr>
          <w:rFonts w:ascii="TH SarabunIT๙" w:hAnsi="TH SarabunIT๙" w:cs="TH SarabunIT๙"/>
          <w:color w:val="000000"/>
          <w:spacing w:val="-3"/>
          <w:sz w:val="32"/>
          <w:szCs w:val="32"/>
        </w:rPr>
        <w:t>.</w:t>
      </w:r>
      <w:r w:rsidRPr="00076931">
        <w:rPr>
          <w:rFonts w:ascii="TH SarabunIT๙" w:hAnsi="TH SarabunIT๙" w:cs="TH SarabunIT๙"/>
          <w:color w:val="000000"/>
          <w:spacing w:val="-3"/>
          <w:sz w:val="32"/>
          <w:szCs w:val="32"/>
          <w:cs/>
        </w:rPr>
        <w:t>ศ</w:t>
      </w:r>
      <w:r w:rsidRPr="00076931">
        <w:rPr>
          <w:rFonts w:ascii="TH SarabunIT๙" w:hAnsi="TH SarabunIT๙" w:cs="TH SarabunIT๙"/>
          <w:color w:val="000000"/>
          <w:spacing w:val="-3"/>
          <w:sz w:val="32"/>
          <w:szCs w:val="32"/>
        </w:rPr>
        <w:t xml:space="preserve">. </w:t>
      </w:r>
      <w:r w:rsidRPr="00076931">
        <w:rPr>
          <w:rFonts w:ascii="TH SarabunIT๙" w:hAnsi="TH SarabunIT๙" w:cs="TH SarabunIT๙"/>
          <w:color w:val="000000"/>
          <w:spacing w:val="-3"/>
          <w:sz w:val="32"/>
          <w:szCs w:val="32"/>
          <w:cs/>
        </w:rPr>
        <w:t>๒๕๒๒</w:t>
      </w:r>
      <w:r w:rsidRPr="000B0864">
        <w:rPr>
          <w:rFonts w:ascii="TH SarabunIT๙" w:hAnsi="TH SarabunIT๙" w:cs="TH SarabunIT๙"/>
          <w:color w:val="000000"/>
          <w:sz w:val="32"/>
          <w:szCs w:val="32"/>
          <w:cs/>
        </w:rPr>
        <w:t xml:space="preserve"> </w:t>
      </w:r>
      <w:r w:rsidRPr="00076931">
        <w:rPr>
          <w:rFonts w:ascii="TH SarabunIT๙" w:hAnsi="TH SarabunIT๙" w:cs="TH SarabunIT๙"/>
          <w:color w:val="000000"/>
          <w:spacing w:val="-5"/>
          <w:sz w:val="32"/>
          <w:szCs w:val="32"/>
          <w:cs/>
        </w:rPr>
        <w:t xml:space="preserve">และพระราชบัญญัติควบคุมอาคาร </w:t>
      </w:r>
      <w:r w:rsidRPr="00076931">
        <w:rPr>
          <w:rFonts w:ascii="TH SarabunIT๙" w:hAnsi="TH SarabunIT๙" w:cs="TH SarabunIT๙"/>
          <w:color w:val="000000"/>
          <w:spacing w:val="-5"/>
          <w:sz w:val="32"/>
          <w:szCs w:val="32"/>
        </w:rPr>
        <w:t>(</w:t>
      </w:r>
      <w:r w:rsidRPr="00076931">
        <w:rPr>
          <w:rFonts w:ascii="TH SarabunIT๙" w:hAnsi="TH SarabunIT๙" w:cs="TH SarabunIT๙"/>
          <w:color w:val="000000"/>
          <w:spacing w:val="-5"/>
          <w:sz w:val="32"/>
          <w:szCs w:val="32"/>
          <w:cs/>
        </w:rPr>
        <w:t>ฉบับที่ ๒</w:t>
      </w:r>
      <w:r w:rsidRPr="00076931">
        <w:rPr>
          <w:rFonts w:ascii="TH SarabunIT๙" w:hAnsi="TH SarabunIT๙" w:cs="TH SarabunIT๙"/>
          <w:color w:val="000000"/>
          <w:spacing w:val="-5"/>
          <w:sz w:val="32"/>
          <w:szCs w:val="32"/>
        </w:rPr>
        <w:t xml:space="preserve">) </w:t>
      </w:r>
      <w:r w:rsidRPr="00076931">
        <w:rPr>
          <w:rFonts w:ascii="TH SarabunIT๙" w:hAnsi="TH SarabunIT๙" w:cs="TH SarabunIT๙"/>
          <w:color w:val="000000"/>
          <w:spacing w:val="-5"/>
          <w:sz w:val="32"/>
          <w:szCs w:val="32"/>
          <w:cs/>
        </w:rPr>
        <w:t>พ</w:t>
      </w:r>
      <w:r w:rsidRPr="00076931">
        <w:rPr>
          <w:rFonts w:ascii="TH SarabunIT๙" w:hAnsi="TH SarabunIT๙" w:cs="TH SarabunIT๙"/>
          <w:color w:val="000000"/>
          <w:spacing w:val="-5"/>
          <w:sz w:val="32"/>
          <w:szCs w:val="32"/>
        </w:rPr>
        <w:t>.</w:t>
      </w:r>
      <w:r w:rsidRPr="00076931">
        <w:rPr>
          <w:rFonts w:ascii="TH SarabunIT๙" w:hAnsi="TH SarabunIT๙" w:cs="TH SarabunIT๙"/>
          <w:color w:val="000000"/>
          <w:spacing w:val="-5"/>
          <w:sz w:val="32"/>
          <w:szCs w:val="32"/>
          <w:cs/>
        </w:rPr>
        <w:t>ศ</w:t>
      </w:r>
      <w:r w:rsidRPr="00076931">
        <w:rPr>
          <w:rFonts w:ascii="TH SarabunIT๙" w:hAnsi="TH SarabunIT๙" w:cs="TH SarabunIT๙"/>
          <w:color w:val="000000"/>
          <w:spacing w:val="-5"/>
          <w:sz w:val="32"/>
          <w:szCs w:val="32"/>
        </w:rPr>
        <w:t xml:space="preserve">. </w:t>
      </w:r>
      <w:r w:rsidRPr="00076931">
        <w:rPr>
          <w:rFonts w:ascii="TH SarabunIT๙" w:hAnsi="TH SarabunIT๙" w:cs="TH SarabunIT๙"/>
          <w:color w:val="000000"/>
          <w:spacing w:val="-5"/>
          <w:sz w:val="32"/>
          <w:szCs w:val="32"/>
          <w:cs/>
        </w:rPr>
        <w:t>๒๕๓๕ หลายฉบับ ซึ่งกฎกระทรวงต่างๆ ดังกล่าวมีรายละเอียด</w:t>
      </w:r>
      <w:r w:rsidRPr="000B0864">
        <w:rPr>
          <w:rFonts w:ascii="TH SarabunIT๙" w:hAnsi="TH SarabunIT๙" w:cs="TH SarabunIT๙"/>
          <w:color w:val="000000"/>
          <w:sz w:val="32"/>
          <w:szCs w:val="32"/>
          <w:cs/>
        </w:rPr>
        <w:t xml:space="preserve">บางประการไม่ครอบคลุมกับสภาพข้อเท็จจริงในพื้นที่กรุงเทพมหานคร สมควรเพิ่มเติมรายละเอียดบทบัญญัติบางประการเพื่อให้เหมาะสมกับสภาพบ้านเมืองของกรุงเทพมหานคร และโดยที่มาตรา ๙ และมาตรา ๑๐ </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๑</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แห่งพระราชบัญญัติควบคุมอาคาร 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 xml:space="preserve">๒๕๒๒ แก้ไขเพิ่มเติมโดยพระราชบัญญัติควบคุมอาคาร </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ฉบับที่ ๒</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พ</w:t>
      </w:r>
      <w:r w:rsidRPr="000B0864">
        <w:rPr>
          <w:rFonts w:ascii="TH SarabunIT๙" w:hAnsi="TH SarabunIT๙" w:cs="TH SarabunIT๙"/>
          <w:color w:val="000000"/>
          <w:sz w:val="32"/>
          <w:szCs w:val="32"/>
        </w:rPr>
        <w:t>.</w:t>
      </w:r>
      <w:r w:rsidRPr="000B0864">
        <w:rPr>
          <w:rFonts w:ascii="TH SarabunIT๙" w:hAnsi="TH SarabunIT๙" w:cs="TH SarabunIT๙"/>
          <w:color w:val="000000"/>
          <w:sz w:val="32"/>
          <w:szCs w:val="32"/>
          <w:cs/>
        </w:rPr>
        <w:t>ศ</w:t>
      </w:r>
      <w:r w:rsidRPr="000B0864">
        <w:rPr>
          <w:rFonts w:ascii="TH SarabunIT๙" w:hAnsi="TH SarabunIT๙" w:cs="TH SarabunIT๙"/>
          <w:color w:val="000000"/>
          <w:sz w:val="32"/>
          <w:szCs w:val="32"/>
        </w:rPr>
        <w:t xml:space="preserve">. </w:t>
      </w:r>
      <w:r w:rsidRPr="000B0864">
        <w:rPr>
          <w:rFonts w:ascii="TH SarabunIT๙" w:hAnsi="TH SarabunIT๙" w:cs="TH SarabunIT๙"/>
          <w:color w:val="000000"/>
          <w:sz w:val="32"/>
          <w:szCs w:val="32"/>
          <w:cs/>
        </w:rPr>
        <w:t>๒๕๓๕ อันเป็นพระราชบัญญัติที่มีบทบัญญัติบางประการเกี่ยวกับการจำกัดสิทธิและเสรีภาพของบุคคล ซึ่งมาตรา ๒๙ ประกอบกับมาตรา ๓๑ มาตรา ๓๕ มาตรา ๔๘ มาตรา ๔๙ และมาตรา ๕๐ ของรัฐธรรมนูญ</w:t>
      </w:r>
      <w:r w:rsidRPr="00076931">
        <w:rPr>
          <w:rFonts w:ascii="TH SarabunIT๙" w:hAnsi="TH SarabunIT๙" w:cs="TH SarabunIT๙"/>
          <w:color w:val="000000"/>
          <w:spacing w:val="-2"/>
          <w:sz w:val="32"/>
          <w:szCs w:val="32"/>
          <w:cs/>
        </w:rPr>
        <w:t>แห่งราชอาณาจักรไทย บัญญัติให้กระทำได้โดยอาศัยอำนาจตามบทบัญญัติแห่งกฎหมายประกอบกับมาตรา ๙๗</w:t>
      </w:r>
      <w:r w:rsidRPr="000B0864">
        <w:rPr>
          <w:rFonts w:ascii="TH SarabunIT๙" w:hAnsi="TH SarabunIT๙" w:cs="TH SarabunIT๙"/>
          <w:color w:val="000000"/>
          <w:sz w:val="32"/>
          <w:szCs w:val="32"/>
          <w:cs/>
        </w:rPr>
        <w:t xml:space="preserve"> </w:t>
      </w:r>
      <w:r w:rsidRPr="00076931">
        <w:rPr>
          <w:rFonts w:ascii="TH SarabunIT๙" w:hAnsi="TH SarabunIT๙" w:cs="TH SarabunIT๙"/>
          <w:color w:val="000000"/>
          <w:spacing w:val="-3"/>
          <w:sz w:val="32"/>
          <w:szCs w:val="32"/>
          <w:cs/>
        </w:rPr>
        <w:t>แห่งพระราชบัญญัติระเบียบบริหารราชการกรุงเทพมหานคร พ</w:t>
      </w:r>
      <w:r w:rsidRPr="00076931">
        <w:rPr>
          <w:rFonts w:ascii="TH SarabunIT๙" w:hAnsi="TH SarabunIT๙" w:cs="TH SarabunIT๙"/>
          <w:color w:val="000000"/>
          <w:spacing w:val="-3"/>
          <w:sz w:val="32"/>
          <w:szCs w:val="32"/>
        </w:rPr>
        <w:t>.</w:t>
      </w:r>
      <w:r w:rsidRPr="00076931">
        <w:rPr>
          <w:rFonts w:ascii="TH SarabunIT๙" w:hAnsi="TH SarabunIT๙" w:cs="TH SarabunIT๙"/>
          <w:color w:val="000000"/>
          <w:spacing w:val="-3"/>
          <w:sz w:val="32"/>
          <w:szCs w:val="32"/>
          <w:cs/>
        </w:rPr>
        <w:t>ศ</w:t>
      </w:r>
      <w:r w:rsidRPr="00076931">
        <w:rPr>
          <w:rFonts w:ascii="TH SarabunIT๙" w:hAnsi="TH SarabunIT๙" w:cs="TH SarabunIT๙"/>
          <w:color w:val="000000"/>
          <w:spacing w:val="-3"/>
          <w:sz w:val="32"/>
          <w:szCs w:val="32"/>
        </w:rPr>
        <w:t xml:space="preserve">. </w:t>
      </w:r>
      <w:r w:rsidRPr="00076931">
        <w:rPr>
          <w:rFonts w:ascii="TH SarabunIT๙" w:hAnsi="TH SarabunIT๙" w:cs="TH SarabunIT๙"/>
          <w:color w:val="000000"/>
          <w:spacing w:val="-3"/>
          <w:sz w:val="32"/>
          <w:szCs w:val="32"/>
          <w:cs/>
        </w:rPr>
        <w:t>๒๕๒๘ บัญญัติให้ตราเป็นข้อบัญญัติ จึงจำเป็น</w:t>
      </w:r>
      <w:r w:rsidR="00076931">
        <w:rPr>
          <w:rFonts w:ascii="TH SarabunIT๙" w:hAnsi="TH SarabunIT๙" w:cs="TH SarabunIT๙" w:hint="cs"/>
          <w:color w:val="000000"/>
          <w:sz w:val="32"/>
          <w:szCs w:val="32"/>
          <w:cs/>
        </w:rPr>
        <w:t xml:space="preserve"> </w:t>
      </w:r>
      <w:r w:rsidRPr="000B0864">
        <w:rPr>
          <w:rFonts w:ascii="TH SarabunIT๙" w:hAnsi="TH SarabunIT๙" w:cs="TH SarabunIT๙"/>
          <w:color w:val="000000"/>
          <w:sz w:val="32"/>
          <w:szCs w:val="32"/>
          <w:cs/>
        </w:rPr>
        <w:t>ต้องตราข้อบัญญัตินี้</w:t>
      </w: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0874FA" w:rsidRDefault="000874F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Default="00962F7A" w:rsidP="00076931">
      <w:pPr>
        <w:jc w:val="thaiDistribute"/>
        <w:rPr>
          <w:rFonts w:ascii="TH SarabunIT๙" w:hAnsi="TH SarabunIT๙" w:cs="TH SarabunIT๙"/>
          <w:color w:val="000000"/>
          <w:sz w:val="32"/>
          <w:szCs w:val="32"/>
        </w:rPr>
      </w:pPr>
    </w:p>
    <w:p w:rsidR="00962F7A" w:rsidRPr="000B0864" w:rsidRDefault="00962F7A" w:rsidP="00076931">
      <w:pPr>
        <w:jc w:val="thaiDistribute"/>
        <w:rPr>
          <w:rFonts w:ascii="TH SarabunIT๙" w:hAnsi="TH SarabunIT๙" w:cs="TH SarabunIT๙"/>
          <w:color w:val="000000"/>
          <w:sz w:val="32"/>
          <w:szCs w:val="32"/>
        </w:rPr>
      </w:pPr>
    </w:p>
    <w:p w:rsidR="00BA54E4" w:rsidRPr="000B0864" w:rsidRDefault="00BA54E4" w:rsidP="00BA54E4">
      <w:pPr>
        <w:tabs>
          <w:tab w:val="left" w:pos="9000"/>
        </w:tabs>
        <w:jc w:val="center"/>
        <w:rPr>
          <w:rFonts w:ascii="TH SarabunIT๙" w:hAnsi="TH SarabunIT๙" w:cs="TH SarabunIT๙"/>
          <w:b/>
          <w:bCs/>
          <w:sz w:val="40"/>
          <w:szCs w:val="40"/>
        </w:rPr>
      </w:pPr>
      <w:r w:rsidRPr="005B397C">
        <w:rPr>
          <w:rFonts w:ascii="TH SarabunIT๙" w:hAnsi="TH SarabunIT๙" w:cs="TH SarabunIT๙"/>
          <w:b/>
          <w:bCs/>
          <w:sz w:val="36"/>
          <w:szCs w:val="36"/>
          <w:cs/>
        </w:rPr>
        <w:lastRenderedPageBreak/>
        <w:t>ภาคผนวก จ.</w:t>
      </w:r>
    </w:p>
    <w:p w:rsidR="00BA54E4" w:rsidRPr="000B0864" w:rsidRDefault="00BA54E4" w:rsidP="00BA54E4">
      <w:pPr>
        <w:jc w:val="center"/>
        <w:rPr>
          <w:rFonts w:ascii="TH SarabunIT๙" w:hAnsi="TH SarabunIT๙" w:cs="TH SarabunIT๙"/>
          <w:b/>
          <w:bCs/>
          <w:sz w:val="36"/>
          <w:szCs w:val="36"/>
        </w:rPr>
      </w:pPr>
      <w:r w:rsidRPr="000B0864">
        <w:rPr>
          <w:rFonts w:ascii="TH SarabunIT๙" w:hAnsi="TH SarabunIT๙" w:cs="TH SarabunIT๙"/>
          <w:b/>
          <w:bCs/>
          <w:sz w:val="36"/>
          <w:szCs w:val="36"/>
          <w:cs/>
        </w:rPr>
        <w:t>กฎกระทรวง</w:t>
      </w:r>
    </w:p>
    <w:p w:rsidR="00BA54E4" w:rsidRPr="000B0864" w:rsidRDefault="00BA54E4" w:rsidP="00BA54E4">
      <w:pPr>
        <w:jc w:val="center"/>
        <w:rPr>
          <w:rFonts w:ascii="TH SarabunIT๙" w:hAnsi="TH SarabunIT๙" w:cs="TH SarabunIT๙"/>
          <w:b/>
          <w:bCs/>
          <w:sz w:val="36"/>
          <w:szCs w:val="36"/>
        </w:rPr>
      </w:pPr>
      <w:r w:rsidRPr="000B0864">
        <w:rPr>
          <w:rFonts w:ascii="TH SarabunIT๙" w:hAnsi="TH SarabunIT๙" w:cs="TH SarabunIT๙"/>
          <w:b/>
          <w:bCs/>
          <w:sz w:val="36"/>
          <w:szCs w:val="36"/>
          <w:cs/>
        </w:rPr>
        <w:t>ฉบับที่ ๕๕ (พ.ศ. ๒๕๔๓)</w:t>
      </w:r>
    </w:p>
    <w:p w:rsidR="00BA54E4" w:rsidRPr="000B0864" w:rsidRDefault="00BA54E4" w:rsidP="00BA54E4">
      <w:pPr>
        <w:jc w:val="center"/>
        <w:rPr>
          <w:rFonts w:ascii="TH SarabunIT๙" w:hAnsi="TH SarabunIT๙" w:cs="TH SarabunIT๙"/>
          <w:b/>
          <w:bCs/>
          <w:sz w:val="36"/>
          <w:szCs w:val="36"/>
        </w:rPr>
      </w:pPr>
      <w:r w:rsidRPr="000B0864">
        <w:rPr>
          <w:rFonts w:ascii="TH SarabunIT๙" w:hAnsi="TH SarabunIT๙" w:cs="TH SarabunIT๙"/>
          <w:b/>
          <w:bCs/>
          <w:sz w:val="36"/>
          <w:szCs w:val="36"/>
          <w:cs/>
        </w:rPr>
        <w:t>ออกตามความในพระราชบัญญัติควบคุมอาคาร</w:t>
      </w:r>
    </w:p>
    <w:p w:rsidR="00BA54E4" w:rsidRPr="000B0864" w:rsidRDefault="00BA54E4" w:rsidP="00BA54E4">
      <w:pPr>
        <w:jc w:val="center"/>
        <w:rPr>
          <w:rFonts w:ascii="TH SarabunIT๙" w:hAnsi="TH SarabunIT๙" w:cs="TH SarabunIT๙"/>
          <w:sz w:val="36"/>
          <w:szCs w:val="36"/>
        </w:rPr>
      </w:pPr>
      <w:r w:rsidRPr="000B0864">
        <w:rPr>
          <w:rFonts w:ascii="TH SarabunIT๙" w:hAnsi="TH SarabunIT๙" w:cs="TH SarabunIT๙"/>
          <w:b/>
          <w:bCs/>
          <w:sz w:val="36"/>
          <w:szCs w:val="36"/>
          <w:cs/>
        </w:rPr>
        <w:t xml:space="preserve">พ.ศ. ๒๕๒๒ </w:t>
      </w:r>
      <w:r w:rsidRPr="000B0864">
        <w:rPr>
          <w:rFonts w:ascii="TH SarabunIT๙" w:hAnsi="TH SarabunIT๙" w:cs="TH SarabunIT๙"/>
          <w:sz w:val="32"/>
          <w:szCs w:val="32"/>
        </w:rPr>
        <w:t>[</w:t>
      </w:r>
      <w:r w:rsidRPr="000B0864">
        <w:rPr>
          <w:rFonts w:ascii="TH SarabunIT๙" w:hAnsi="TH SarabunIT๙" w:cs="TH SarabunIT๙"/>
          <w:sz w:val="32"/>
          <w:szCs w:val="32"/>
          <w:cs/>
        </w:rPr>
        <w:t>๑]</w:t>
      </w:r>
    </w:p>
    <w:p w:rsidR="00BA54E4" w:rsidRPr="000B0864" w:rsidRDefault="00BA54E4" w:rsidP="00BA54E4">
      <w:pPr>
        <w:rPr>
          <w:rFonts w:ascii="TH SarabunIT๙" w:hAnsi="TH SarabunIT๙" w:cs="TH SarabunIT๙"/>
        </w:rPr>
      </w:pPr>
      <w:r w:rsidRPr="000B0864">
        <w:rPr>
          <w:rFonts w:ascii="TH SarabunIT๙" w:hAnsi="TH SarabunIT๙" w:cs="TH SarabunIT๙"/>
        </w:rPr>
        <w:t>                  </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pacing w:val="-5"/>
          <w:sz w:val="32"/>
          <w:szCs w:val="32"/>
          <w:cs/>
        </w:rPr>
        <w:t>อาศัยอำนาจตามความในมาตรา ๕ (๓) และมาตรา ๘ (๑) (๗) และ (๘) แห่งพระราชบัญญัติควบคุมอาคาร</w:t>
      </w:r>
      <w:r w:rsidRPr="00AA2EB5">
        <w:rPr>
          <w:rFonts w:ascii="TH SarabunIT๙" w:hAnsi="TH SarabunIT๙" w:cs="TH SarabunIT๙"/>
          <w:sz w:val="32"/>
          <w:szCs w:val="32"/>
          <w:cs/>
        </w:rPr>
        <w:t xml:space="preserve"> พ.ศ. ๒๕๒๒ อันเป็นพระราชบัญญัติที่มีบทบัญญัติบางประการเกี่ยวกับการจำกัดสิทธิและเสรีภาพของบุคคล ซึ่งมาตรา ๒๙ ประกอบกับมาตรา ๓๑ มาตรา ๓๕ มาตรา ๔๘ มาตรา ๔๙ และมาตรา ๕๐ ของรัฐธรรมนูญ</w:t>
      </w:r>
      <w:r w:rsidRPr="00AA2EB5">
        <w:rPr>
          <w:rFonts w:ascii="TH SarabunIT๙" w:hAnsi="TH SarabunIT๙" w:cs="TH SarabunIT๙"/>
          <w:spacing w:val="-4"/>
          <w:sz w:val="32"/>
          <w:szCs w:val="32"/>
          <w:cs/>
        </w:rPr>
        <w:t>แห่งราชอาณาจักรไทย บัญญัติให้กระทำได้โดยอาศัยอำนาจตามบทบัญญัติแห่งกฎหมาย รัฐมนตรีว่าการกระทรวง</w:t>
      </w:r>
      <w:r w:rsidR="00076931" w:rsidRPr="00AA2EB5">
        <w:rPr>
          <w:rFonts w:ascii="TH SarabunIT๙" w:hAnsi="TH SarabunIT๙" w:cs="TH SarabunIT๙" w:hint="cs"/>
          <w:sz w:val="32"/>
          <w:szCs w:val="32"/>
          <w:cs/>
        </w:rPr>
        <w:t xml:space="preserve"> </w:t>
      </w:r>
      <w:r w:rsidRPr="00AA2EB5">
        <w:rPr>
          <w:rFonts w:ascii="TH SarabunIT๙" w:hAnsi="TH SarabunIT๙" w:cs="TH SarabunIT๙"/>
          <w:sz w:val="32"/>
          <w:szCs w:val="32"/>
          <w:cs/>
        </w:rPr>
        <w:t>มหาดไทยโดยคำแนะนำของคณะกรรมการควบคุมอาคารออกกฎกระทรวงไว้ ดังต่อไปนี้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๑  ในกฎกระทรวงนี้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อาคารอยู่อาศัย</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ซึ่งโดยปกติบุคคลใช้อยู่อาศัยได้ทั้งกลางวันและกลางคืนไม่ว่าจะเป็นการอยู่อาศัยอย่างถาวรหรือชั่วคราว</w:t>
      </w:r>
    </w:p>
    <w:p w:rsidR="00BA54E4" w:rsidRPr="000B0864" w:rsidRDefault="00BA54E4" w:rsidP="005B397C">
      <w:pPr>
        <w:ind w:firstLine="851"/>
        <w:jc w:val="thaiDistribute"/>
        <w:rPr>
          <w:rFonts w:ascii="TH SarabunIT๙" w:hAnsi="TH SarabunIT๙" w:cs="TH SarabunIT๙"/>
          <w:sz w:val="32"/>
          <w:szCs w:val="32"/>
        </w:rPr>
      </w:pPr>
      <w:r w:rsidRPr="00076931">
        <w:rPr>
          <w:rFonts w:ascii="TH SarabunIT๙" w:hAnsi="TH SarabunIT๙" w:cs="TH SarabunIT๙"/>
          <w:spacing w:val="-4"/>
          <w:sz w:val="32"/>
          <w:szCs w:val="32"/>
        </w:rPr>
        <w:t>“</w:t>
      </w:r>
      <w:r w:rsidRPr="00076931">
        <w:rPr>
          <w:rFonts w:ascii="TH SarabunIT๙" w:hAnsi="TH SarabunIT๙" w:cs="TH SarabunIT๙"/>
          <w:spacing w:val="-4"/>
          <w:sz w:val="32"/>
          <w:szCs w:val="32"/>
          <w:cs/>
        </w:rPr>
        <w:t>ห้องแถว</w:t>
      </w:r>
      <w:r w:rsidRPr="00076931">
        <w:rPr>
          <w:rFonts w:ascii="TH SarabunIT๙" w:hAnsi="TH SarabunIT๙" w:cs="TH SarabunIT๙"/>
          <w:spacing w:val="-4"/>
          <w:sz w:val="32"/>
          <w:szCs w:val="32"/>
        </w:rPr>
        <w:t xml:space="preserve">” </w:t>
      </w:r>
      <w:r w:rsidRPr="00076931">
        <w:rPr>
          <w:rFonts w:ascii="TH SarabunIT๙" w:hAnsi="TH SarabunIT๙" w:cs="TH SarabunIT๙"/>
          <w:spacing w:val="-4"/>
          <w:sz w:val="32"/>
          <w:szCs w:val="32"/>
          <w:cs/>
        </w:rPr>
        <w:t>หมายความว่า อาคารที่ก่อสร้างต่อเนื่องกันเป็นแถวยาวตั้งแต่สองคูหาขึ้นไปมีผนังแบ่งอาคาร</w:t>
      </w:r>
      <w:r w:rsidRPr="000B0864">
        <w:rPr>
          <w:rFonts w:ascii="TH SarabunIT๙" w:hAnsi="TH SarabunIT๙" w:cs="TH SarabunIT๙"/>
          <w:sz w:val="32"/>
          <w:szCs w:val="32"/>
          <w:cs/>
        </w:rPr>
        <w:t>เป็นคูหาและประกอบด้วยวัสดุไม่ทนไฟเป็นส่วนใหญ่</w:t>
      </w:r>
    </w:p>
    <w:p w:rsidR="00BA54E4" w:rsidRPr="000B0864" w:rsidRDefault="00BA54E4" w:rsidP="005B397C">
      <w:pPr>
        <w:ind w:firstLine="851"/>
        <w:jc w:val="thaiDistribute"/>
        <w:rPr>
          <w:rFonts w:ascii="TH SarabunIT๙" w:hAnsi="TH SarabunIT๙" w:cs="TH SarabunIT๙"/>
          <w:sz w:val="32"/>
          <w:szCs w:val="32"/>
        </w:rPr>
      </w:pPr>
      <w:r w:rsidRPr="00076931">
        <w:rPr>
          <w:rFonts w:ascii="TH SarabunIT๙" w:hAnsi="TH SarabunIT๙" w:cs="TH SarabunIT๙"/>
          <w:spacing w:val="-2"/>
          <w:sz w:val="32"/>
          <w:szCs w:val="32"/>
        </w:rPr>
        <w:t>“</w:t>
      </w:r>
      <w:r w:rsidRPr="00076931">
        <w:rPr>
          <w:rFonts w:ascii="TH SarabunIT๙" w:hAnsi="TH SarabunIT๙" w:cs="TH SarabunIT๙"/>
          <w:spacing w:val="-2"/>
          <w:sz w:val="32"/>
          <w:szCs w:val="32"/>
          <w:cs/>
        </w:rPr>
        <w:t>ตึกแถว</w:t>
      </w:r>
      <w:r w:rsidRPr="00076931">
        <w:rPr>
          <w:rFonts w:ascii="TH SarabunIT๙" w:hAnsi="TH SarabunIT๙" w:cs="TH SarabunIT๙"/>
          <w:spacing w:val="-2"/>
          <w:sz w:val="32"/>
          <w:szCs w:val="32"/>
        </w:rPr>
        <w:t xml:space="preserve">” </w:t>
      </w:r>
      <w:r w:rsidRPr="00076931">
        <w:rPr>
          <w:rFonts w:ascii="TH SarabunIT๙" w:hAnsi="TH SarabunIT๙" w:cs="TH SarabunIT๙"/>
          <w:spacing w:val="-2"/>
          <w:sz w:val="32"/>
          <w:szCs w:val="32"/>
          <w:cs/>
        </w:rPr>
        <w:t>หมายความว่า อาคารที่ก่อสร้างต่อเนื่องกันเป็นแถวยาวตั้งแต่สองคูหาขึ้นไปมีผนังแบ่งอาคาร</w:t>
      </w:r>
      <w:r w:rsidRPr="000B0864">
        <w:rPr>
          <w:rFonts w:ascii="TH SarabunIT๙" w:hAnsi="TH SarabunIT๙" w:cs="TH SarabunIT๙"/>
          <w:sz w:val="32"/>
          <w:szCs w:val="32"/>
          <w:cs/>
        </w:rPr>
        <w:t>เป็นคูหาและประกอบด้วยวัสดุทนไฟเป็นส่วนใหญ่</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บ้านแถว</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ห้องแถวหรือตึกแถวที่ใช้เป็นที่อยู่อาศัย ซึ่งมีที่ว่างด้านหน้าและด้านหลังระหว่างรั้วหรือแนวเขตที่ดินกับตัวอาคารแต่ละคูหา และมีความสูงไม่เกินสามชั้น</w:t>
      </w:r>
    </w:p>
    <w:p w:rsidR="00BA54E4" w:rsidRPr="000B0864" w:rsidRDefault="00BA54E4" w:rsidP="005B397C">
      <w:pPr>
        <w:ind w:firstLine="851"/>
        <w:jc w:val="thaiDistribute"/>
        <w:rPr>
          <w:rFonts w:ascii="TH SarabunIT๙" w:hAnsi="TH SarabunIT๙" w:cs="TH SarabunIT๙"/>
          <w:sz w:val="32"/>
          <w:szCs w:val="32"/>
        </w:rPr>
      </w:pPr>
      <w:r w:rsidRPr="00076931">
        <w:rPr>
          <w:rFonts w:ascii="TH SarabunIT๙" w:hAnsi="TH SarabunIT๙" w:cs="TH SarabunIT๙"/>
          <w:spacing w:val="-6"/>
          <w:sz w:val="32"/>
          <w:szCs w:val="32"/>
        </w:rPr>
        <w:t>“</w:t>
      </w:r>
      <w:r w:rsidRPr="00076931">
        <w:rPr>
          <w:rFonts w:ascii="TH SarabunIT๙" w:hAnsi="TH SarabunIT๙" w:cs="TH SarabunIT๙"/>
          <w:spacing w:val="-6"/>
          <w:sz w:val="32"/>
          <w:szCs w:val="32"/>
          <w:cs/>
        </w:rPr>
        <w:t>บ้านแฝด</w:t>
      </w:r>
      <w:r w:rsidRPr="00076931">
        <w:rPr>
          <w:rFonts w:ascii="TH SarabunIT๙" w:hAnsi="TH SarabunIT๙" w:cs="TH SarabunIT๙"/>
          <w:spacing w:val="-6"/>
          <w:sz w:val="32"/>
          <w:szCs w:val="32"/>
        </w:rPr>
        <w:t xml:space="preserve">” </w:t>
      </w:r>
      <w:r w:rsidRPr="00076931">
        <w:rPr>
          <w:rFonts w:ascii="TH SarabunIT๙" w:hAnsi="TH SarabunIT๙" w:cs="TH SarabunIT๙"/>
          <w:spacing w:val="-6"/>
          <w:sz w:val="32"/>
          <w:szCs w:val="32"/>
          <w:cs/>
        </w:rPr>
        <w:t>หมายความว่า อาคารที่ใช้เป็นที่อยู่อาศัยก่อสร้างติดต่อกันสองบ้าน มีผนังแบ่งอาคารเป็นบ้าน</w:t>
      </w:r>
      <w:r w:rsidRPr="000B0864">
        <w:rPr>
          <w:rFonts w:ascii="TH SarabunIT๙" w:hAnsi="TH SarabunIT๙" w:cs="TH SarabunIT๙"/>
          <w:sz w:val="32"/>
          <w:szCs w:val="32"/>
          <w:cs/>
        </w:rPr>
        <w:t xml:space="preserve"> </w:t>
      </w:r>
      <w:r w:rsidRPr="002B6DE8">
        <w:rPr>
          <w:rFonts w:ascii="TH SarabunIT๙" w:hAnsi="TH SarabunIT๙" w:cs="TH SarabunIT๙"/>
          <w:spacing w:val="-4"/>
          <w:sz w:val="32"/>
          <w:szCs w:val="32"/>
          <w:cs/>
        </w:rPr>
        <w:t>มีที่ว่างระหว่างรั้วหรือแนวเขตที่ดินกับตัวอาคารด้านหน้า ด้านหลัง และด้านข้างของแต่ละบ้าน และมีทางเข้าออก</w:t>
      </w:r>
      <w:r w:rsidRPr="000B0864">
        <w:rPr>
          <w:rFonts w:ascii="TH SarabunIT๙" w:hAnsi="TH SarabunIT๙" w:cs="TH SarabunIT๙"/>
          <w:sz w:val="32"/>
          <w:szCs w:val="32"/>
          <w:cs/>
        </w:rPr>
        <w:t>ของแต่ละบ้านแยกจากกันเป็นสัดส่วน</w:t>
      </w:r>
    </w:p>
    <w:p w:rsidR="00BA54E4" w:rsidRPr="005B397C"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อาคารพาณิชย์</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อาคารที่ใช้เพื่อประโยชน์ในการพาณิชยกรรม หรือบริการธุรกิจหรืออุตสาหกรรมที่ใช้เครื่องจักรที่มีกำลังการผลิตเทียบได้น้อยกว่า ๕ แรงม้า และให้หมายความรวมถึงอาคาร</w:t>
      </w:r>
      <w:r w:rsidRPr="005B397C">
        <w:rPr>
          <w:rFonts w:ascii="TH SarabunIT๙" w:hAnsi="TH SarabunIT๙" w:cs="TH SarabunIT๙"/>
          <w:sz w:val="32"/>
          <w:szCs w:val="32"/>
          <w:cs/>
        </w:rPr>
        <w:t xml:space="preserve">อื่นใดที่ก่อสร้างห่างจากถนนหรือทางสาธารณะไม่เกิน ๒๐ เมตร ซึ่งอาจใช้เป็นอาคารเพื่อประโยชน์ในการพาณิชยกรรมได้ </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อาคารสาธารณะ</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อาคารที่ใช้เพื่อประโยชน์ในการชุมนุมคนได้โดยทั่วไปเพื่อกิจกรรม</w:t>
      </w:r>
      <w:r w:rsidRPr="002B6DE8">
        <w:rPr>
          <w:rFonts w:ascii="TH SarabunIT๙" w:hAnsi="TH SarabunIT๙" w:cs="TH SarabunIT๙"/>
          <w:spacing w:val="-1"/>
          <w:sz w:val="32"/>
          <w:szCs w:val="32"/>
          <w:cs/>
        </w:rPr>
        <w:t>ทางราชการ การเมือง การศึกษา การศาสนา การสังคม การนันทนาการ หรือการพาณิชยกรรม เช่น โรงมหรสพ</w:t>
      </w:r>
      <w:r w:rsidRPr="000B0864">
        <w:rPr>
          <w:rFonts w:ascii="TH SarabunIT๙" w:hAnsi="TH SarabunIT๙" w:cs="TH SarabunIT๙"/>
          <w:sz w:val="32"/>
          <w:szCs w:val="32"/>
          <w:cs/>
        </w:rPr>
        <w:t xml:space="preserve"> </w:t>
      </w:r>
      <w:r w:rsidRPr="002B6DE8">
        <w:rPr>
          <w:rFonts w:ascii="TH SarabunIT๙" w:hAnsi="TH SarabunIT๙" w:cs="TH SarabunIT๙"/>
          <w:spacing w:val="-4"/>
          <w:sz w:val="32"/>
          <w:szCs w:val="32"/>
          <w:cs/>
        </w:rPr>
        <w:t>หอประชุม โรงแรม โรงพยาบาล สถานศึกษา หอสมุด สนามกีฬากลางแจ้ง สนามกีฬาในร่ม ตลาด ห้างสรรพสินค้า</w:t>
      </w:r>
      <w:r w:rsidRPr="000B0864">
        <w:rPr>
          <w:rFonts w:ascii="TH SarabunIT๙" w:hAnsi="TH SarabunIT๙" w:cs="TH SarabunIT๙"/>
          <w:sz w:val="32"/>
          <w:szCs w:val="32"/>
          <w:cs/>
        </w:rPr>
        <w:t xml:space="preserve"> </w:t>
      </w:r>
      <w:r w:rsidRPr="002B6DE8">
        <w:rPr>
          <w:rFonts w:ascii="TH SarabunIT๙" w:hAnsi="TH SarabunIT๙" w:cs="TH SarabunIT๙"/>
          <w:spacing w:val="-2"/>
          <w:sz w:val="32"/>
          <w:szCs w:val="32"/>
          <w:cs/>
        </w:rPr>
        <w:t>ศูนย์การค้า สถานบริการ ท่าอากาศยาน อุโมงค์ สะพาน อาคารจอดรถ สถานีรถ ท่าจอดเรือ โป๊ะจอดเรือ สุสาน</w:t>
      </w:r>
      <w:r w:rsidRPr="000B0864">
        <w:rPr>
          <w:rFonts w:ascii="TH SarabunIT๙" w:hAnsi="TH SarabunIT๙" w:cs="TH SarabunIT๙"/>
          <w:sz w:val="32"/>
          <w:szCs w:val="32"/>
          <w:cs/>
        </w:rPr>
        <w:t xml:space="preserve"> ฌาปนสถาน ศาสนสถาน เป็นต้น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อาคารพิเศษ</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อาคารที่ต้องการมาตรฐานความมั่นคงแข็งแรง และความปลอดภัยเป็นพิเศษ เช่น อาคาร ดังต่อไปนี้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ก) โรงมหรสพ อัฒจันทร์ หอประชุม หอสมุด หอศิลป์ พิพิธภัณฑสถาน หรือศาสนสถาน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ข) อู่เรือ คานเรือ หรือท่าจอดเรือ สำหรับเรือขนาดใหญ่เกิน ๑๐๐ ตันกรอส</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lastRenderedPageBreak/>
        <w:t>(</w:t>
      </w:r>
      <w:r w:rsidRPr="000B0864">
        <w:rPr>
          <w:rFonts w:ascii="TH SarabunIT๙" w:hAnsi="TH SarabunIT๙" w:cs="TH SarabunIT๙"/>
          <w:sz w:val="32"/>
          <w:szCs w:val="32"/>
          <w:cs/>
        </w:rPr>
        <w:t xml:space="preserve">ค) </w:t>
      </w:r>
      <w:r w:rsidRPr="002B6DE8">
        <w:rPr>
          <w:rFonts w:ascii="TH SarabunIT๙" w:hAnsi="TH SarabunIT๙" w:cs="TH SarabunIT๙"/>
          <w:spacing w:val="-8"/>
          <w:sz w:val="32"/>
          <w:szCs w:val="32"/>
          <w:cs/>
        </w:rPr>
        <w:t>อาคารหรือสิ่งที่สร้างขึ้นสูงเกิน ๑๕ เมตร หรือสะพานหรืออาคารหรือโครงหลังคาช่วงหนึ่งเกิน ๑๐ เมตร</w:t>
      </w:r>
      <w:r w:rsidRPr="000B0864">
        <w:rPr>
          <w:rFonts w:ascii="TH SarabunIT๙" w:hAnsi="TH SarabunIT๙" w:cs="TH SarabunIT๙"/>
          <w:sz w:val="32"/>
          <w:szCs w:val="32"/>
          <w:cs/>
        </w:rPr>
        <w:t xml:space="preserve"> หรือมีลักษณะโครงสร้างที่อาจก่อให้เกิดภยันตรายต่อสาธารณชนได้</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ง) อาคารที่เก็บวัสดุไวไฟ วัสดุระเบิด หรือวัสดุกระจายแพร่พิษ หรือรังสีตามกฎหมายว่าด้วยการนั้น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อาคารอยู่อาศัยรวม</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อาคารหรือส่วนใดส่วนหนึ่งของอาคารที่ใช้เป็นที่อยู่อาศัยสำหรับหลายครอบครัว โดยแบ่งออกเป็นหน่วยแยกจากกันสำหรับแต่ละครอบครัว</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อาคารขนาดใหญ่</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 xml:space="preserve">หมายความว่า อาคารที่มีพื้นที่รวมกันทุกชั้นหรือชั้นหนึ่งชั้นใดในหลังเดียวกันเกิน </w:t>
      </w:r>
      <w:r w:rsidRPr="002B6DE8">
        <w:rPr>
          <w:rFonts w:ascii="TH SarabunIT๙" w:hAnsi="TH SarabunIT๙" w:cs="TH SarabunIT๙"/>
          <w:spacing w:val="-3"/>
          <w:sz w:val="32"/>
          <w:szCs w:val="32"/>
          <w:cs/>
        </w:rPr>
        <w:t>๒</w:t>
      </w:r>
      <w:r w:rsidRPr="002B6DE8">
        <w:rPr>
          <w:rFonts w:ascii="TH SarabunIT๙" w:hAnsi="TH SarabunIT๙" w:cs="TH SarabunIT๙"/>
          <w:spacing w:val="-3"/>
          <w:sz w:val="32"/>
          <w:szCs w:val="32"/>
        </w:rPr>
        <w:t>,</w:t>
      </w:r>
      <w:r w:rsidRPr="002B6DE8">
        <w:rPr>
          <w:rFonts w:ascii="TH SarabunIT๙" w:hAnsi="TH SarabunIT๙" w:cs="TH SarabunIT๙"/>
          <w:spacing w:val="-3"/>
          <w:sz w:val="32"/>
          <w:szCs w:val="32"/>
          <w:cs/>
        </w:rPr>
        <w:t>๐๐๐ ตารางเมตร หรืออาคารที่มีความสูงตั้งแต่ ๑๕.๐๐ เมตรขึ้นไป และมีพื้นที่รวมกันทุกชั้นหรือชั้นหนึ่งชั้นใด</w:t>
      </w:r>
      <w:r w:rsidRPr="002B6DE8">
        <w:rPr>
          <w:rFonts w:ascii="TH SarabunIT๙" w:hAnsi="TH SarabunIT๙" w:cs="TH SarabunIT๙"/>
          <w:spacing w:val="-4"/>
          <w:sz w:val="32"/>
          <w:szCs w:val="32"/>
          <w:cs/>
        </w:rPr>
        <w:t>ในหลังเดียวกันเกิน ๑</w:t>
      </w:r>
      <w:r w:rsidRPr="002B6DE8">
        <w:rPr>
          <w:rFonts w:ascii="TH SarabunIT๙" w:hAnsi="TH SarabunIT๙" w:cs="TH SarabunIT๙"/>
          <w:spacing w:val="-4"/>
          <w:sz w:val="32"/>
          <w:szCs w:val="32"/>
        </w:rPr>
        <w:t>,</w:t>
      </w:r>
      <w:r w:rsidRPr="002B6DE8">
        <w:rPr>
          <w:rFonts w:ascii="TH SarabunIT๙" w:hAnsi="TH SarabunIT๙" w:cs="TH SarabunIT๙"/>
          <w:spacing w:val="-4"/>
          <w:sz w:val="32"/>
          <w:szCs w:val="32"/>
          <w:cs/>
        </w:rPr>
        <w:t>๐๐๐ ตารางเมตร แต่ไม่เกิน ๒</w:t>
      </w:r>
      <w:r w:rsidRPr="002B6DE8">
        <w:rPr>
          <w:rFonts w:ascii="TH SarabunIT๙" w:hAnsi="TH SarabunIT๙" w:cs="TH SarabunIT๙"/>
          <w:spacing w:val="-4"/>
          <w:sz w:val="32"/>
          <w:szCs w:val="32"/>
        </w:rPr>
        <w:t>,</w:t>
      </w:r>
      <w:r w:rsidRPr="002B6DE8">
        <w:rPr>
          <w:rFonts w:ascii="TH SarabunIT๙" w:hAnsi="TH SarabunIT๙" w:cs="TH SarabunIT๙"/>
          <w:spacing w:val="-4"/>
          <w:sz w:val="32"/>
          <w:szCs w:val="32"/>
          <w:cs/>
        </w:rPr>
        <w:t>๐๐๐ ตารางเมตร การวัดความสูงของอาคารให้วัดจากระดับ</w:t>
      </w:r>
      <w:r w:rsidRPr="002B6DE8">
        <w:rPr>
          <w:rFonts w:ascii="TH SarabunIT๙" w:hAnsi="TH SarabunIT๙" w:cs="TH SarabunIT๙"/>
          <w:spacing w:val="-1"/>
          <w:sz w:val="32"/>
          <w:szCs w:val="32"/>
          <w:cs/>
        </w:rPr>
        <w:t>พื้นดินที่ก่อสร้างถึงพื้นดาดฟ้า สำหรับอาคารทรงจั่วหรือปั้นหยาให้วัดจากระดับพื้นดินที่ก่อสร้างถึงยอดผนังของ</w:t>
      </w:r>
      <w:r w:rsidRPr="000B0864">
        <w:rPr>
          <w:rFonts w:ascii="TH SarabunIT๙" w:hAnsi="TH SarabunIT๙" w:cs="TH SarabunIT๙"/>
          <w:sz w:val="32"/>
          <w:szCs w:val="32"/>
          <w:cs/>
        </w:rPr>
        <w:t>ชั้นสูงสุด</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สำนักงาน</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อาคารหรือส่วนหนึ่งส่วนใดของอาคารที่ใช้เป็นสำนักงานหรือที่ทำการ</w:t>
      </w:r>
    </w:p>
    <w:p w:rsidR="00BA54E4" w:rsidRPr="000B0864" w:rsidRDefault="00BA54E4" w:rsidP="005B397C">
      <w:pPr>
        <w:ind w:firstLine="851"/>
        <w:jc w:val="thaiDistribute"/>
        <w:rPr>
          <w:rFonts w:ascii="TH SarabunIT๙" w:hAnsi="TH SarabunIT๙" w:cs="TH SarabunIT๙"/>
          <w:sz w:val="32"/>
          <w:szCs w:val="32"/>
        </w:rPr>
      </w:pPr>
      <w:r w:rsidRPr="002B6DE8">
        <w:rPr>
          <w:rFonts w:ascii="TH SarabunIT๙" w:hAnsi="TH SarabunIT๙" w:cs="TH SarabunIT๙"/>
          <w:spacing w:val="-5"/>
          <w:sz w:val="32"/>
          <w:szCs w:val="32"/>
        </w:rPr>
        <w:t>“</w:t>
      </w:r>
      <w:r w:rsidRPr="002B6DE8">
        <w:rPr>
          <w:rFonts w:ascii="TH SarabunIT๙" w:hAnsi="TH SarabunIT๙" w:cs="TH SarabunIT๙"/>
          <w:spacing w:val="-5"/>
          <w:sz w:val="32"/>
          <w:szCs w:val="32"/>
          <w:cs/>
        </w:rPr>
        <w:t>คลังสินค้า</w:t>
      </w:r>
      <w:r w:rsidRPr="002B6DE8">
        <w:rPr>
          <w:rFonts w:ascii="TH SarabunIT๙" w:hAnsi="TH SarabunIT๙" w:cs="TH SarabunIT๙"/>
          <w:spacing w:val="-5"/>
          <w:sz w:val="32"/>
          <w:szCs w:val="32"/>
        </w:rPr>
        <w:t xml:space="preserve">” </w:t>
      </w:r>
      <w:r w:rsidRPr="002B6DE8">
        <w:rPr>
          <w:rFonts w:ascii="TH SarabunIT๙" w:hAnsi="TH SarabunIT๙" w:cs="TH SarabunIT๙"/>
          <w:spacing w:val="-5"/>
          <w:sz w:val="32"/>
          <w:szCs w:val="32"/>
          <w:cs/>
        </w:rPr>
        <w:t>หมายความว่า อาคารหรือส่วนหนึ่งส่วนใดของอาคารที่ใช้เป็นที่สำหรับเก็บสินค้าหรือสิ่งของ</w:t>
      </w:r>
      <w:r w:rsidRPr="000B0864">
        <w:rPr>
          <w:rFonts w:ascii="TH SarabunIT๙" w:hAnsi="TH SarabunIT๙" w:cs="TH SarabunIT๙"/>
          <w:sz w:val="32"/>
          <w:szCs w:val="32"/>
          <w:cs/>
        </w:rPr>
        <w:t>เพื่อประโยชน์ทางการค้าหรืออุตสาหกรรม</w:t>
      </w:r>
    </w:p>
    <w:p w:rsidR="00BA54E4" w:rsidRPr="002B6DE8" w:rsidRDefault="00BA54E4" w:rsidP="005B397C">
      <w:pPr>
        <w:ind w:firstLine="851"/>
        <w:jc w:val="thaiDistribute"/>
        <w:rPr>
          <w:rFonts w:ascii="TH SarabunIT๙" w:hAnsi="TH SarabunIT๙" w:cs="TH SarabunIT๙"/>
          <w:spacing w:val="-7"/>
          <w:sz w:val="32"/>
          <w:szCs w:val="32"/>
        </w:rPr>
      </w:pPr>
      <w:r w:rsidRPr="002B6DE8">
        <w:rPr>
          <w:rFonts w:ascii="TH SarabunIT๙" w:hAnsi="TH SarabunIT๙" w:cs="TH SarabunIT๙"/>
          <w:spacing w:val="-7"/>
          <w:sz w:val="32"/>
          <w:szCs w:val="32"/>
        </w:rPr>
        <w:t>“</w:t>
      </w:r>
      <w:r w:rsidRPr="002B6DE8">
        <w:rPr>
          <w:rFonts w:ascii="TH SarabunIT๙" w:hAnsi="TH SarabunIT๙" w:cs="TH SarabunIT๙"/>
          <w:spacing w:val="-7"/>
          <w:sz w:val="32"/>
          <w:szCs w:val="32"/>
          <w:cs/>
        </w:rPr>
        <w:t>โรงงาน</w:t>
      </w:r>
      <w:r w:rsidRPr="002B6DE8">
        <w:rPr>
          <w:rFonts w:ascii="TH SarabunIT๙" w:hAnsi="TH SarabunIT๙" w:cs="TH SarabunIT๙"/>
          <w:spacing w:val="-7"/>
          <w:sz w:val="32"/>
          <w:szCs w:val="32"/>
        </w:rPr>
        <w:t xml:space="preserve">” </w:t>
      </w:r>
      <w:r w:rsidRPr="002B6DE8">
        <w:rPr>
          <w:rFonts w:ascii="TH SarabunIT๙" w:hAnsi="TH SarabunIT๙" w:cs="TH SarabunIT๙"/>
          <w:spacing w:val="-7"/>
          <w:sz w:val="32"/>
          <w:szCs w:val="32"/>
          <w:cs/>
        </w:rPr>
        <w:t>หมายความว่า อาคารหรือส่วนหนึ่งส่วนใดของอาคารที่ใช้เป็นโรงงานตามกฎหมายว่าด้วยโรงงาน</w:t>
      </w:r>
    </w:p>
    <w:p w:rsidR="00BA54E4" w:rsidRPr="000B0864" w:rsidRDefault="00BA54E4" w:rsidP="005B397C">
      <w:pPr>
        <w:ind w:firstLine="851"/>
        <w:jc w:val="thaiDistribute"/>
        <w:rPr>
          <w:rFonts w:ascii="TH SarabunIT๙" w:hAnsi="TH SarabunIT๙" w:cs="TH SarabunIT๙"/>
          <w:sz w:val="32"/>
          <w:szCs w:val="32"/>
        </w:rPr>
      </w:pPr>
      <w:r w:rsidRPr="002B6DE8">
        <w:rPr>
          <w:rFonts w:ascii="TH SarabunIT๙" w:hAnsi="TH SarabunIT๙" w:cs="TH SarabunIT๙"/>
          <w:spacing w:val="-5"/>
          <w:sz w:val="32"/>
          <w:szCs w:val="32"/>
        </w:rPr>
        <w:t>“</w:t>
      </w:r>
      <w:r w:rsidRPr="002B6DE8">
        <w:rPr>
          <w:rFonts w:ascii="TH SarabunIT๙" w:hAnsi="TH SarabunIT๙" w:cs="TH SarabunIT๙"/>
          <w:spacing w:val="-5"/>
          <w:sz w:val="32"/>
          <w:szCs w:val="32"/>
          <w:cs/>
        </w:rPr>
        <w:t>โรงมหรสพ</w:t>
      </w:r>
      <w:r w:rsidRPr="002B6DE8">
        <w:rPr>
          <w:rFonts w:ascii="TH SarabunIT๙" w:hAnsi="TH SarabunIT๙" w:cs="TH SarabunIT๙"/>
          <w:spacing w:val="-5"/>
          <w:sz w:val="32"/>
          <w:szCs w:val="32"/>
        </w:rPr>
        <w:t xml:space="preserve">” </w:t>
      </w:r>
      <w:r w:rsidRPr="002B6DE8">
        <w:rPr>
          <w:rFonts w:ascii="TH SarabunIT๙" w:hAnsi="TH SarabunIT๙" w:cs="TH SarabunIT๙"/>
          <w:spacing w:val="-5"/>
          <w:sz w:val="32"/>
          <w:szCs w:val="32"/>
          <w:cs/>
        </w:rPr>
        <w:t>หมายความว่า อาคารหรือส่วนหนึ่งส่วนใดของอาคารที่ใช้เป็นสถานที่สำหรับฉายภาพยนตร์</w:t>
      </w:r>
      <w:r w:rsidRPr="000B0864">
        <w:rPr>
          <w:rFonts w:ascii="TH SarabunIT๙" w:hAnsi="TH SarabunIT๙" w:cs="TH SarabunIT๙"/>
          <w:sz w:val="32"/>
          <w:szCs w:val="32"/>
          <w:cs/>
        </w:rPr>
        <w:t xml:space="preserve"> แสดงละคร แสดงดนตรี หรือแสดงมหรสพอื่นใด และมีวัตถุประสงค์เพื่อเปิดให้สาธารณชนเข้าชมการแสดงนั้น โดยจะมีค่าตอบแทนหรือไม่ก็ตาม</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โรงแรม</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อาคารหรือส่วนหนึ่งส่วนใดของอาคารที่ใช้เป็นโรงแรมตามกฎหมายว่าด้วยโรงแรม</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ภัตตาคาร</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อาคารหรือส่วนหนึ่งส่วนใดของอาคารที่ใช้เป็นที่ขายอาหารหรือเครื่องดื่ม โดยมีพื้นที่สำหรับตั้งโต๊ะอาหารไว้บริการภายในอาคารหรือภายนอกอาคาร</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วัสดุถาวร</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วัสดุซึ่งตามปกติไม่แปลงสภาพได้ง่ายโดยน้ำ ไฟ หรือดินฟ้าอากาศ</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วัสดุทนไฟ</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วัสดุก่อสร้างที่ไม่เป็นเชื้อเพลิง</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พื้น</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พื้นที่ของอาคารที่บุคคลเข้าอยู่หรือเข้าใช้สอยได้ภายในขอบเขตของคานหรือตงที่รับพื้น หรือภายในพื้นนั้น หรือภายในขอบเขตของผนังอาคารรวมทั้งเฉลียงหรือระเบียบด้วย</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ฝา</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ส่วนก่อสร้างในด้านตั้งซึ่งกั้นแบ่งพื้นภายในอาคารให้เป็นห้อง ๆ</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ผนัง</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ส่วนก่อสร้างในด้านตั้งซึ่งกั้นด้านนอกหรือระหว่างหน่วยของอาคารให้เป็นหลังหรือเป็นหน่วยแยกจากกัน</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           “</w:t>
      </w:r>
      <w:r w:rsidRPr="000B0864">
        <w:rPr>
          <w:rFonts w:ascii="TH SarabunIT๙" w:hAnsi="TH SarabunIT๙" w:cs="TH SarabunIT๙"/>
          <w:sz w:val="32"/>
          <w:szCs w:val="32"/>
          <w:cs/>
        </w:rPr>
        <w:t>ผนังกันไฟ</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ผนังทึบที่ก่อด้วยอิฐธรรมดาหนาไม่น้อยกว่า ๑๘ เซนติเมตรและไม่มีช่อง</w:t>
      </w:r>
      <w:r w:rsidRPr="002B6DE8">
        <w:rPr>
          <w:rFonts w:ascii="TH SarabunIT๙" w:hAnsi="TH SarabunIT๙" w:cs="TH SarabunIT๙"/>
          <w:spacing w:val="-8"/>
          <w:sz w:val="32"/>
          <w:szCs w:val="32"/>
          <w:cs/>
        </w:rPr>
        <w:t>ที่ให้ไฟหรือควันผ่านได้ หรือจะเป็นผนังทึบที่ทำด้วยวัสดุทนไฟอย่างอื่นที่มีคุณสมบัติในการป้องกันไฟได้ดีไม่น้อยกว่า</w:t>
      </w:r>
      <w:r w:rsidRPr="002B6DE8">
        <w:rPr>
          <w:rFonts w:ascii="TH SarabunIT๙" w:hAnsi="TH SarabunIT๙" w:cs="TH SarabunIT๙"/>
          <w:spacing w:val="-3"/>
          <w:sz w:val="32"/>
          <w:szCs w:val="32"/>
          <w:cs/>
        </w:rPr>
        <w:t>ผนังที่ก่อด้วยอิฐธรรมดา หนา ๑๘ เซนติเมตร ถ้าเป็นผนังคอนกรีตเสริมเหล็กต้องหนาไม่น้อยกว่า ๑๒ เซนติเมตร</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อิฐธรรมดา</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ดินที่ทำขึ้นเป็นแท่งและได้เผาให้สุก</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หลังคา</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สิ่งปกคลุมส่วนบนของอาคารสำหรับป้องกันแดดและฝน รวมทั้งโครงสร้างหรือสิ่งใดซึ่งประกอบขึ้นเพื่อยึดเหนี่ยวสิ่งปกคลุมนี้ให้มั่นคงแข็งแรง</w:t>
      </w:r>
    </w:p>
    <w:p w:rsidR="00BA54E4" w:rsidRPr="002B6DE8" w:rsidRDefault="00BA54E4" w:rsidP="005B397C">
      <w:pPr>
        <w:ind w:firstLine="851"/>
        <w:jc w:val="thaiDistribute"/>
        <w:rPr>
          <w:rFonts w:ascii="TH SarabunIT๙" w:hAnsi="TH SarabunIT๙" w:cs="TH SarabunIT๙"/>
          <w:spacing w:val="-7"/>
          <w:sz w:val="32"/>
          <w:szCs w:val="32"/>
        </w:rPr>
      </w:pPr>
      <w:r w:rsidRPr="002B6DE8">
        <w:rPr>
          <w:rFonts w:ascii="TH SarabunIT๙" w:hAnsi="TH SarabunIT๙" w:cs="TH SarabunIT๙"/>
          <w:spacing w:val="-7"/>
          <w:sz w:val="32"/>
          <w:szCs w:val="32"/>
        </w:rPr>
        <w:t>“</w:t>
      </w:r>
      <w:r w:rsidRPr="002B6DE8">
        <w:rPr>
          <w:rFonts w:ascii="TH SarabunIT๙" w:hAnsi="TH SarabunIT๙" w:cs="TH SarabunIT๙"/>
          <w:spacing w:val="-7"/>
          <w:sz w:val="32"/>
          <w:szCs w:val="32"/>
          <w:cs/>
        </w:rPr>
        <w:t>ดาดฟ้า</w:t>
      </w:r>
      <w:r w:rsidRPr="002B6DE8">
        <w:rPr>
          <w:rFonts w:ascii="TH SarabunIT๙" w:hAnsi="TH SarabunIT๙" w:cs="TH SarabunIT๙"/>
          <w:spacing w:val="-7"/>
          <w:sz w:val="32"/>
          <w:szCs w:val="32"/>
        </w:rPr>
        <w:t xml:space="preserve">” </w:t>
      </w:r>
      <w:r w:rsidRPr="002B6DE8">
        <w:rPr>
          <w:rFonts w:ascii="TH SarabunIT๙" w:hAnsi="TH SarabunIT๙" w:cs="TH SarabunIT๙"/>
          <w:spacing w:val="-7"/>
          <w:sz w:val="32"/>
          <w:szCs w:val="32"/>
          <w:cs/>
        </w:rPr>
        <w:t>หมายความว่า พื้นส่วนบนสุดของอาคารที่ไม่มีหลังคาปกคลุม และบุคคลสามารถขึ้นไปใช้สอยได้</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lastRenderedPageBreak/>
        <w:t>“</w:t>
      </w:r>
      <w:r w:rsidRPr="000B0864">
        <w:rPr>
          <w:rFonts w:ascii="TH SarabunIT๙" w:hAnsi="TH SarabunIT๙" w:cs="TH SarabunIT๙"/>
          <w:sz w:val="32"/>
          <w:szCs w:val="32"/>
          <w:cs/>
        </w:rPr>
        <w:t>ช่วงบันได</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ระยะตั้งบันไดซึ่งมีขั้นต่อเนื่องกันโดยตลอด</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ลูกตั้ง</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ระยะตั้งของขั้นบันได</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ลูกนอน</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ระยะราบของขั้นบันได</w:t>
      </w:r>
    </w:p>
    <w:p w:rsidR="00BA54E4" w:rsidRPr="005B397C" w:rsidRDefault="00BA54E4" w:rsidP="005B397C">
      <w:pPr>
        <w:ind w:firstLine="851"/>
        <w:jc w:val="thaiDistribute"/>
        <w:rPr>
          <w:rFonts w:ascii="TH SarabunIT๙" w:hAnsi="TH SarabunIT๙" w:cs="TH SarabunIT๙"/>
          <w:sz w:val="32"/>
          <w:szCs w:val="32"/>
        </w:rPr>
      </w:pPr>
      <w:r w:rsidRPr="005B397C">
        <w:rPr>
          <w:rFonts w:ascii="TH SarabunIT๙" w:hAnsi="TH SarabunIT๙" w:cs="TH SarabunIT๙"/>
          <w:sz w:val="32"/>
          <w:szCs w:val="32"/>
        </w:rPr>
        <w:t>“</w:t>
      </w:r>
      <w:r w:rsidRPr="005B397C">
        <w:rPr>
          <w:rFonts w:ascii="TH SarabunIT๙" w:hAnsi="TH SarabunIT๙" w:cs="TH SarabunIT๙"/>
          <w:sz w:val="32"/>
          <w:szCs w:val="32"/>
          <w:cs/>
        </w:rPr>
        <w:t>ความกว้างสุทธิ</w:t>
      </w:r>
      <w:r w:rsidRPr="005B397C">
        <w:rPr>
          <w:rFonts w:ascii="TH SarabunIT๙" w:hAnsi="TH SarabunIT๙" w:cs="TH SarabunIT๙"/>
          <w:sz w:val="32"/>
          <w:szCs w:val="32"/>
        </w:rPr>
        <w:t xml:space="preserve">” </w:t>
      </w:r>
      <w:r w:rsidRPr="005B397C">
        <w:rPr>
          <w:rFonts w:ascii="TH SarabunIT๙" w:hAnsi="TH SarabunIT๙" w:cs="TH SarabunIT๙"/>
          <w:sz w:val="32"/>
          <w:szCs w:val="32"/>
          <w:cs/>
        </w:rPr>
        <w:t>หมายความว่า ความกว้างที่วัดจากจุดหนึ่งไปยั</w:t>
      </w:r>
      <w:r w:rsidR="002B6DE8" w:rsidRPr="005B397C">
        <w:rPr>
          <w:rFonts w:ascii="TH SarabunIT๙" w:hAnsi="TH SarabunIT๙" w:cs="TH SarabunIT๙"/>
          <w:sz w:val="32"/>
          <w:szCs w:val="32"/>
          <w:cs/>
        </w:rPr>
        <w:t xml:space="preserve">งอีกจุดหนึ่งโดยปราศจากสิ่งใด ๆ </w:t>
      </w:r>
      <w:r w:rsidRPr="005B397C">
        <w:rPr>
          <w:rFonts w:ascii="TH SarabunIT๙" w:hAnsi="TH SarabunIT๙" w:cs="TH SarabunIT๙"/>
          <w:sz w:val="32"/>
          <w:szCs w:val="32"/>
          <w:cs/>
        </w:rPr>
        <w:t>กีดขวาง</w:t>
      </w: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ที่ว่าง</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หมายความว่า พื้นที่อันปราศจากหลังคาหรือสิ่งก่อสร้างปกคลุม ซึ่งพื้นที่ดังกล่าวอาจจะจัดให้เป็นบ่อน้ำ สระว่ายน้ำ บ่อพักน้ำเสีย ที่พักมูลฝอย ที่พักรวมมูลฝอย หรือที่จอดรถ ที่อยู่ภายนอกอาคารก็ได้ และให้หมายความรวมถึงพื้นที่ของสิ่งก่อสร้าง หรืออาคารที่สูงจากระดับพื้นดินไม่เกิน ๑.๒๐ เมตร และไม่มีหลังคาหรือสิ่งก่อสร้างปกคลุมเหนือระดับนั้น</w:t>
      </w:r>
    </w:p>
    <w:p w:rsidR="00BA54E4" w:rsidRPr="000B0864" w:rsidRDefault="00BA54E4" w:rsidP="005B397C">
      <w:pPr>
        <w:ind w:firstLine="851"/>
        <w:jc w:val="thaiDistribute"/>
        <w:rPr>
          <w:rFonts w:ascii="TH SarabunIT๙" w:hAnsi="TH SarabunIT๙" w:cs="TH SarabunIT๙"/>
          <w:sz w:val="32"/>
          <w:szCs w:val="32"/>
        </w:rPr>
      </w:pPr>
      <w:r w:rsidRPr="002B6DE8">
        <w:rPr>
          <w:rFonts w:ascii="TH SarabunIT๙" w:hAnsi="TH SarabunIT๙" w:cs="TH SarabunIT๙"/>
          <w:spacing w:val="-1"/>
          <w:sz w:val="32"/>
          <w:szCs w:val="32"/>
        </w:rPr>
        <w:t>“</w:t>
      </w:r>
      <w:r w:rsidRPr="002B6DE8">
        <w:rPr>
          <w:rFonts w:ascii="TH SarabunIT๙" w:hAnsi="TH SarabunIT๙" w:cs="TH SarabunIT๙"/>
          <w:spacing w:val="-1"/>
          <w:sz w:val="32"/>
          <w:szCs w:val="32"/>
          <w:cs/>
        </w:rPr>
        <w:t>ถนนสาธารณะ</w:t>
      </w:r>
      <w:r w:rsidRPr="002B6DE8">
        <w:rPr>
          <w:rFonts w:ascii="TH SarabunIT๙" w:hAnsi="TH SarabunIT๙" w:cs="TH SarabunIT๙"/>
          <w:spacing w:val="-1"/>
          <w:sz w:val="32"/>
          <w:szCs w:val="32"/>
        </w:rPr>
        <w:t xml:space="preserve">” </w:t>
      </w:r>
      <w:r w:rsidRPr="002B6DE8">
        <w:rPr>
          <w:rFonts w:ascii="TH SarabunIT๙" w:hAnsi="TH SarabunIT๙" w:cs="TH SarabunIT๙"/>
          <w:spacing w:val="-1"/>
          <w:sz w:val="32"/>
          <w:szCs w:val="32"/>
          <w:cs/>
        </w:rPr>
        <w:t>หมายความว่า ถนนที่เปิดหรือยินยอมให้ประชาชนเข้าไปหรือใช้เป็นทางสัญจรได้</w:t>
      </w:r>
      <w:r w:rsidR="002B6DE8">
        <w:rPr>
          <w:rFonts w:ascii="TH SarabunIT๙" w:hAnsi="TH SarabunIT๙" w:cs="TH SarabunIT๙"/>
          <w:sz w:val="32"/>
          <w:szCs w:val="32"/>
          <w:cs/>
        </w:rPr>
        <w:t xml:space="preserve"> </w:t>
      </w:r>
      <w:r w:rsidRPr="000B0864">
        <w:rPr>
          <w:rFonts w:ascii="TH SarabunIT๙" w:hAnsi="TH SarabunIT๙" w:cs="TH SarabunIT๙"/>
          <w:sz w:val="32"/>
          <w:szCs w:val="32"/>
          <w:cs/>
        </w:rPr>
        <w:t>ทั้งนี้ ไม่ว่าจะมีการเรียกเก็บค่าตอบแทนหรือไม่</w:t>
      </w:r>
    </w:p>
    <w:p w:rsidR="00BA54E4" w:rsidRPr="000B0864" w:rsidRDefault="00BA54E4" w:rsidP="00BA54E4">
      <w:pPr>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หมวด ๑</w:t>
      </w:r>
    </w:p>
    <w:p w:rsidR="00BA54E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ลักษณะของอาคาร</w:t>
      </w:r>
    </w:p>
    <w:p w:rsidR="000874FA" w:rsidRPr="000B0864" w:rsidRDefault="000874FA" w:rsidP="00BA54E4">
      <w:pPr>
        <w:jc w:val="center"/>
        <w:rPr>
          <w:rFonts w:ascii="TH SarabunIT๙" w:hAnsi="TH SarabunIT๙" w:cs="TH SarabunIT๙"/>
          <w:b/>
          <w:bCs/>
          <w:sz w:val="32"/>
          <w:szCs w:val="32"/>
        </w:rPr>
      </w:pP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ในกรณีที่ความลึกของอาคารเกิน ๑๖ เมตร ต้องจัดให้มีที่ว่างอันปราศจากสิ่งปกคลุมขึ้นบริเวณหนึ่งที่ระยะระหว่าง ๑๒ เมตร ถึง ๑๖ เมตร โดยให้มีเนื้อที่ไม่น้อยกว่า ๑๐ ใน ๑๐๐ ของพื้นที่ชั้นล่างของอาคารนั้น</w:t>
      </w:r>
    </w:p>
    <w:p w:rsidR="00BA54E4" w:rsidRPr="000B0864"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pacing w:val="-6"/>
          <w:sz w:val="32"/>
          <w:szCs w:val="32"/>
          <w:cs/>
        </w:rPr>
        <w:t>ห้องแถวหรือตึกแถวที่สร้างอยู่ริมถนนสาธารณะต้องให้ระดับพื้นชั้นล่างของห้องแถวหรือตึกแถวมีความสูง</w:t>
      </w:r>
      <w:r w:rsidRPr="000B0864">
        <w:rPr>
          <w:rFonts w:ascii="TH SarabunIT๙" w:hAnsi="TH SarabunIT๙" w:cs="TH SarabunIT๙"/>
          <w:sz w:val="32"/>
          <w:szCs w:val="32"/>
          <w:cs/>
        </w:rPr>
        <w:t xml:space="preserve"> ๑๐ เซนติเมตรจากระดับทางเท้าหน้าอาคาร หรือมีความสูง ๒๕ เซนติเมตร จากระดับกึ่งกลางถนนสาธารณะหน้าอาคาร แล้วแต่กรณี</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๓  </w:t>
      </w:r>
      <w:r w:rsidRPr="00AA2EB5">
        <w:rPr>
          <w:rFonts w:ascii="TH SarabunIT๙" w:hAnsi="TH SarabunIT๙" w:cs="TH SarabunIT๙"/>
          <w:spacing w:val="-2"/>
          <w:sz w:val="32"/>
          <w:szCs w:val="32"/>
          <w:cs/>
        </w:rPr>
        <w:t>บ้านแถวแต่ละคูหาต้องมีความกว้างโดยวัดระยะตั้งฉากจากแนวศูนย์กลางของเสาด้านหนึ่งไปยัง</w:t>
      </w:r>
      <w:r w:rsidRPr="00AA2EB5">
        <w:rPr>
          <w:rFonts w:ascii="TH SarabunIT๙" w:hAnsi="TH SarabunIT๙" w:cs="TH SarabunIT๙"/>
          <w:spacing w:val="-7"/>
          <w:sz w:val="32"/>
          <w:szCs w:val="32"/>
          <w:cs/>
        </w:rPr>
        <w:t>แนวศูนย์กลางของเสาอีกด้านหนึ่งไม่น้อยกว่า ๔ เมตร มีความลึกของอาคารโดยวัดระยะตั้งฉากกับแนวผนังด้านหน้า</w:t>
      </w:r>
      <w:r w:rsidRPr="00AA2EB5">
        <w:rPr>
          <w:rFonts w:ascii="TH SarabunIT๙" w:hAnsi="TH SarabunIT๙" w:cs="TH SarabunIT๙"/>
          <w:spacing w:val="-5"/>
          <w:sz w:val="32"/>
          <w:szCs w:val="32"/>
          <w:cs/>
        </w:rPr>
        <w:t>ชั้นล่างไม่น้อยกว่า ๔ เมตร และไม่เกิน ๒๔ เมตร และมีพื้นที่ชั้นล่างแต่ละคูหาไม่น้อยกว่า ๒๔ ตารางเมตร</w:t>
      </w:r>
      <w:r w:rsidR="002B6DE8" w:rsidRPr="00AA2EB5">
        <w:rPr>
          <w:rFonts w:ascii="TH SarabunIT๙" w:hAnsi="TH SarabunIT๙" w:cs="TH SarabunIT๙" w:hint="cs"/>
          <w:spacing w:val="-5"/>
          <w:sz w:val="32"/>
          <w:szCs w:val="32"/>
          <w:cs/>
        </w:rPr>
        <w:t xml:space="preserve"> </w:t>
      </w:r>
      <w:r w:rsidRPr="00AA2EB5">
        <w:rPr>
          <w:rFonts w:ascii="TH SarabunIT๙" w:hAnsi="TH SarabunIT๙" w:cs="TH SarabunIT๙"/>
          <w:spacing w:val="-5"/>
          <w:sz w:val="32"/>
          <w:szCs w:val="32"/>
          <w:cs/>
        </w:rPr>
        <w:t>ในกรณี</w:t>
      </w:r>
      <w:r w:rsidRPr="00AA2EB5">
        <w:rPr>
          <w:rFonts w:ascii="TH SarabunIT๙" w:hAnsi="TH SarabunIT๙" w:cs="TH SarabunIT๙"/>
          <w:spacing w:val="-8"/>
          <w:sz w:val="32"/>
          <w:szCs w:val="32"/>
          <w:cs/>
        </w:rPr>
        <w:t>ที่ความลึกของอาคารเกิน ๑๖ เมตร ต้องจัดให้มีที่ว่างอันปราศจากสิ่งปกคลุมขึ้นบริเวณหนึ่งที่ระยะระหว่าง ๑๒ เมตร</w:t>
      </w:r>
      <w:r w:rsidRPr="00AA2EB5">
        <w:rPr>
          <w:rFonts w:ascii="TH SarabunIT๙" w:hAnsi="TH SarabunIT๙" w:cs="TH SarabunIT๙"/>
          <w:sz w:val="32"/>
          <w:szCs w:val="32"/>
          <w:cs/>
        </w:rPr>
        <w:t>ถึง ๑๖ เมตร โดยให้มีเนื้อที่ไม่น้อยกว่า ๒๐ ใน ๑๐๐ ของพื้นที่ชั้นล่างของอาคารนั้น</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๔  ห้องแถว ตึกแถว หรือบ้านแถวจะสร้างต่อเนื่องกันได้ไม่เกินสิบคูหา และมีความยาวของอาคาร</w:t>
      </w:r>
      <w:r w:rsidRPr="00AA2EB5">
        <w:rPr>
          <w:rFonts w:ascii="TH SarabunIT๙" w:hAnsi="TH SarabunIT๙" w:cs="TH SarabunIT๙"/>
          <w:spacing w:val="-3"/>
          <w:sz w:val="32"/>
          <w:szCs w:val="32"/>
          <w:cs/>
        </w:rPr>
        <w:t>แถวหนึ่ง ๆ รวมกันไม่เกิน ๔๐ เมตร โดยวัดระหว่างจุดศูนย์กลางของเสาแรกถึงจุดศูนย์กลางของเสาสุดท้าย ไม่ว่า</w:t>
      </w:r>
      <w:r w:rsidRPr="00AA2EB5">
        <w:rPr>
          <w:rFonts w:ascii="TH SarabunIT๙" w:hAnsi="TH SarabunIT๙" w:cs="TH SarabunIT๙"/>
          <w:sz w:val="32"/>
          <w:szCs w:val="32"/>
          <w:cs/>
        </w:rPr>
        <w:t>จะเป็นเจ้าของเดียวกันและใช้โครงสร้างเดียวกันหรือแยกกันก็ตาม</w:t>
      </w:r>
    </w:p>
    <w:p w:rsidR="00AD6E9D"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๕  </w:t>
      </w:r>
      <w:r w:rsidRPr="00AA2EB5">
        <w:rPr>
          <w:rFonts w:ascii="TH SarabunIT๙" w:hAnsi="TH SarabunIT๙" w:cs="TH SarabunIT๙"/>
          <w:spacing w:val="-7"/>
          <w:sz w:val="32"/>
          <w:szCs w:val="32"/>
          <w:cs/>
        </w:rPr>
        <w:t>รั้วหรือกำแพงกั้นเขตที่อยู่มุมถนนสาธารณะที่มีความกว้างตั้งแต่ ๓ เมตรขึ้นไปและมีมุมหักน้อยกว่า</w:t>
      </w:r>
      <w:r w:rsidRPr="00AA2EB5">
        <w:rPr>
          <w:rFonts w:ascii="TH SarabunIT๙" w:hAnsi="TH SarabunIT๙" w:cs="TH SarabunIT๙"/>
          <w:sz w:val="32"/>
          <w:szCs w:val="32"/>
          <w:cs/>
        </w:rPr>
        <w:t xml:space="preserve"> ๑๓๕ องศา ต้องปาดมุมรั้วหรือกำแพงกั้นเขตนั้น โดยให้ส่วนที่ปาดมุมมีระยะไม่น้อยกว่า ๔ เมตร และทำมุมกับแนวถนนสาธารณะเป็นมุมเท่า ๆ กัน</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๖  </w:t>
      </w:r>
      <w:r w:rsidRPr="00AA2EB5">
        <w:rPr>
          <w:rFonts w:ascii="TH SarabunIT๙" w:hAnsi="TH SarabunIT๙" w:cs="TH SarabunIT๙"/>
          <w:spacing w:val="-5"/>
          <w:sz w:val="32"/>
          <w:szCs w:val="32"/>
          <w:cs/>
        </w:rPr>
        <w:t>สะพานส่วนบุคคลสำหรับรถยนต์ ต้องมีทางเดินรถกว้างไม่น้อยกว่า ๓.๕๐ เมตร และมีส่วนลาดชัน</w:t>
      </w:r>
      <w:r w:rsidRPr="00AA2EB5">
        <w:rPr>
          <w:rFonts w:ascii="TH SarabunIT๙" w:hAnsi="TH SarabunIT๙" w:cs="TH SarabunIT๙"/>
          <w:sz w:val="32"/>
          <w:szCs w:val="32"/>
          <w:cs/>
        </w:rPr>
        <w:t>ไม่เกิน ๑๐ ใน ๑๐๐</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สะพานที่ใช้เป็นทางสาธารณะสำหรับรถยนต์ ต้องมีทางเดินรถกว้างไม่น้อยกว่า ๖ เมตร มีส่วนลาดชันไม่เกิน ๘ ใน ๑๐๐ มีทางเท้าสองข้างกว้างข้างละไม่น้อยกว่า ๑.๕๐ เมตร เว้นแต่สะพานที่สร้างสำหรับรถยนต์โดยเฉพาะจะไม่มีทางเท้าก็ได้ และมีราวสะพานที่มั่นคงแข็งแรงยาวตลอดตัวสะพานสองข้างด้วย</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๗  </w:t>
      </w:r>
      <w:r w:rsidRPr="00AA2EB5">
        <w:rPr>
          <w:rFonts w:ascii="TH SarabunIT๙" w:hAnsi="TH SarabunIT๙" w:cs="TH SarabunIT๙"/>
          <w:spacing w:val="-2"/>
          <w:sz w:val="32"/>
          <w:szCs w:val="32"/>
          <w:cs/>
        </w:rPr>
        <w:t>ป้ายหรือสิ่งที่สร้างขึ้นสำหรับติดหรือตั้งป้ายที่อาคารต้องไม่บังช่องระบายอากาศ หน้าต่าง ประตู</w:t>
      </w:r>
      <w:r w:rsidRPr="00AA2EB5">
        <w:rPr>
          <w:rFonts w:ascii="TH SarabunIT๙" w:hAnsi="TH SarabunIT๙" w:cs="TH SarabunIT๙"/>
          <w:sz w:val="32"/>
          <w:szCs w:val="32"/>
          <w:cs/>
        </w:rPr>
        <w:t xml:space="preserve"> หรือทางหนีไฟ</w:t>
      </w:r>
    </w:p>
    <w:p w:rsidR="00AD6E9D"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lastRenderedPageBreak/>
        <w:t>ข้อ ๘  </w:t>
      </w:r>
      <w:r w:rsidRPr="00AA2EB5">
        <w:rPr>
          <w:rFonts w:ascii="TH SarabunIT๙" w:hAnsi="TH SarabunIT๙" w:cs="TH SarabunIT๙"/>
          <w:spacing w:val="-1"/>
          <w:sz w:val="32"/>
          <w:szCs w:val="32"/>
          <w:cs/>
        </w:rPr>
        <w:t>ป้ายหรือสิ่งที่สร้างขึ้นสำหรับติดหรือตั้งป้ายบนหลังคาหรือดาดฟ้าของอาคารต้องไม่ล้ำออกนอก</w:t>
      </w:r>
      <w:r w:rsidRPr="00AA2EB5">
        <w:rPr>
          <w:rFonts w:ascii="TH SarabunIT๙" w:hAnsi="TH SarabunIT๙" w:cs="TH SarabunIT๙"/>
          <w:spacing w:val="-5"/>
          <w:sz w:val="32"/>
          <w:szCs w:val="32"/>
          <w:cs/>
        </w:rPr>
        <w:t>แนวผนังรอบนอกของอาคาร และส่วนบนสุดของป้ายหรือสิ่งที่สร้างขึ้นสำหรับติดหรือตั้งป้ายต้องสูงไม่เกิน ๖ เมตร</w:t>
      </w:r>
      <w:r w:rsidRPr="00AA2EB5">
        <w:rPr>
          <w:rFonts w:ascii="TH SarabunIT๙" w:hAnsi="TH SarabunIT๙" w:cs="TH SarabunIT๙"/>
          <w:sz w:val="32"/>
          <w:szCs w:val="32"/>
          <w:cs/>
        </w:rPr>
        <w:t>จากส่วนสูงสุดของหลังคาหรือดาดฟ้าของอาคารที่ติดตั้งป้ายนั้น</w:t>
      </w:r>
    </w:p>
    <w:p w:rsidR="00AD6E9D"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๙  ป้ายที่ยื่นจากผนังอาคารให้ยื่นได้ไม่เกินแนวกันสาด และให้สูงได้ไม่เกิน ๖๐ เซนติเมตร หรือมีพื้นที่ป้ายไม่เกิน ๒ ตารางเมตร</w:t>
      </w:r>
    </w:p>
    <w:p w:rsidR="00AD6E9D"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๑๐  ป้ายที่ติดตั้งเหนือกันสาดและไม่ได้ยื่นจากผนังอาคาร ให้ติดตั้งได้โดยมีความสูงของป้ายไม่เกิน ๖๐ เซนติเมตรวัดจากขอบบนของปลายกันสาดนั้น หรือมีพื้นที่ป้ายไม่เกิน ๒ ตารางเมตร</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๑๑  </w:t>
      </w:r>
      <w:r w:rsidRPr="003B6EFC">
        <w:rPr>
          <w:rFonts w:ascii="TH SarabunIT๙" w:hAnsi="TH SarabunIT๙" w:cs="TH SarabunIT๙"/>
          <w:spacing w:val="-12"/>
          <w:sz w:val="32"/>
          <w:szCs w:val="32"/>
          <w:cs/>
        </w:rPr>
        <w:t>ป้ายที่ติดตั้งใต้กันสาดให้ติดตั้งแนบผนังอาคาร และต้องสูงจากพื้นทางเท้านั้นไม่น้อยกว่า ๒.๕๐ เมตร</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๑๒  </w:t>
      </w:r>
      <w:r w:rsidRPr="003B6EFC">
        <w:rPr>
          <w:rFonts w:ascii="TH SarabunIT๙" w:hAnsi="TH SarabunIT๙" w:cs="TH SarabunIT๙"/>
          <w:spacing w:val="-3"/>
          <w:sz w:val="32"/>
          <w:szCs w:val="32"/>
          <w:cs/>
        </w:rPr>
        <w:t>ป้ายโฆษณาสำหรับโรงมหรสพให้ติดตั้งขนานกับผนังอาคารโรงมหรสพ แต่จะยื่นห่างจากผนังได้</w:t>
      </w:r>
      <w:r w:rsidRPr="00AA2EB5">
        <w:rPr>
          <w:rFonts w:ascii="TH SarabunIT๙" w:hAnsi="TH SarabunIT๙" w:cs="TH SarabunIT๙"/>
          <w:sz w:val="32"/>
          <w:szCs w:val="32"/>
          <w:cs/>
        </w:rPr>
        <w:t>ไม่เกิน ๕๐ เซนติเมตร หรือหากติดตั้งป้ายบนกันสาดจะต้องไม่ยื่นล้ำแนวปลายกันสาดนั้นและความสูงของป้ายทั้งสองกรณีต้องไม่เกินความสูงของอาคาร</w:t>
      </w:r>
    </w:p>
    <w:p w:rsidR="00BA54E4" w:rsidRPr="00AA2EB5" w:rsidRDefault="00BA54E4" w:rsidP="005B397C">
      <w:pPr>
        <w:ind w:firstLine="851"/>
        <w:jc w:val="thaiDistribute"/>
        <w:rPr>
          <w:rFonts w:ascii="TH SarabunIT๙" w:hAnsi="TH SarabunIT๙" w:cs="TH SarabunIT๙"/>
          <w:sz w:val="32"/>
          <w:szCs w:val="32"/>
        </w:rPr>
      </w:pPr>
      <w:r w:rsidRPr="00AA2EB5">
        <w:rPr>
          <w:rFonts w:ascii="TH SarabunIT๙" w:hAnsi="TH SarabunIT๙" w:cs="TH SarabunIT๙"/>
          <w:sz w:val="32"/>
          <w:szCs w:val="32"/>
          <w:cs/>
        </w:rPr>
        <w:t>ข้อ ๑๓  ป้ายที่ติดตั้งอยู่บนพื้นดินโดยตรง ต้องมีความสูงไม่เกินระยะที่วัดจากจุดที่ติดตั้งป้ายไปจนถึงกึ่งกลางถนนสาธารณะที่อยู่ใกล้ป้ายนั้นที่สุด และมีความยาวของป้ายไม่เกิน ๓๒ เมตร</w:t>
      </w:r>
    </w:p>
    <w:p w:rsidR="00BA54E4" w:rsidRPr="000B0864" w:rsidRDefault="00BA54E4" w:rsidP="00BA54E4">
      <w:pPr>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หมวด ๒</w:t>
      </w: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ส่วนต่าง ๆ ของอาคาร</w:t>
      </w: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t>ส่วนที่ ๑</w:t>
      </w: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t>วัสดุของอาคาร</w:t>
      </w:r>
    </w:p>
    <w:p w:rsidR="00BA54E4" w:rsidRPr="000B0864" w:rsidRDefault="00BA54E4" w:rsidP="00BA54E4">
      <w:pPr>
        <w:jc w:val="thaiDistribute"/>
        <w:rPr>
          <w:rFonts w:ascii="TH SarabunIT๙" w:hAnsi="TH SarabunIT๙" w:cs="TH SarabunIT๙"/>
          <w:sz w:val="32"/>
          <w:szCs w:val="32"/>
        </w:rPr>
      </w:pPr>
      <w:r w:rsidRPr="000B0864">
        <w:rPr>
          <w:rFonts w:ascii="TH SarabunIT๙" w:hAnsi="TH SarabunIT๙" w:cs="TH SarabunIT๙"/>
          <w:sz w:val="32"/>
          <w:szCs w:val="32"/>
        </w:rPr>
        <w:t>                  </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๑๔  สิ่งที่สร้างขึ้นสำหรับติดหรือตั้งป้ายที่ติดตั้งบนพื้นดินโดยตรงให้ทำด้วยวัสดุทนไฟทั้งหมด</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๑๕  </w:t>
      </w:r>
      <w:r w:rsidRPr="003B6EFC">
        <w:rPr>
          <w:rFonts w:ascii="TH SarabunIT๙" w:hAnsi="TH SarabunIT๙" w:cs="TH SarabunIT๙"/>
          <w:spacing w:val="-3"/>
          <w:sz w:val="32"/>
          <w:szCs w:val="32"/>
          <w:cs/>
        </w:rPr>
        <w:t>เสา คาน พื้น บันได และผนังของอาคารที่สูงตั้งแต่สามชั้นขึ้นไป โรงมหรสพ หอประชุม โรงงาน</w:t>
      </w:r>
      <w:r w:rsidRPr="003B6EFC">
        <w:rPr>
          <w:rFonts w:ascii="TH SarabunIT๙" w:hAnsi="TH SarabunIT๙" w:cs="TH SarabunIT๙"/>
          <w:sz w:val="32"/>
          <w:szCs w:val="32"/>
          <w:cs/>
        </w:rPr>
        <w:t xml:space="preserve"> โรงแรม โรงพยาบาล หอสมุด ห้างสรรพสินค้า อาคารขนาดใหญ่ สถานบริการตามกฎหมายว่าด้วยสถานบริการ ท่าอากาศยาน หรืออุโมงค์ ต้องทำด้วยวัสดุถาวรที่เป็นวัสดุทนไฟด้วย</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๑๖  </w:t>
      </w:r>
      <w:r w:rsidRPr="003B6EFC">
        <w:rPr>
          <w:rFonts w:ascii="TH SarabunIT๙" w:hAnsi="TH SarabunIT๙" w:cs="TH SarabunIT๙"/>
          <w:spacing w:val="-6"/>
          <w:sz w:val="32"/>
          <w:szCs w:val="32"/>
          <w:cs/>
        </w:rPr>
        <w:t>ผนังของตึกแถวหรือบ้านแถว ต้องทำด้วยวัสดุถาวรที่เป็นวัสดุทนไฟด้วย แต่ถ้าก่อด้วยอิฐธรรมดา</w:t>
      </w:r>
      <w:r w:rsidRPr="003B6EFC">
        <w:rPr>
          <w:rFonts w:ascii="TH SarabunIT๙" w:hAnsi="TH SarabunIT๙" w:cs="TH SarabunIT๙"/>
          <w:sz w:val="32"/>
          <w:szCs w:val="32"/>
          <w:cs/>
        </w:rPr>
        <w:t>หรือคอนกรีตไม่เสริมเหล็ก ผนังนี้ต้องหนาไม่น้อยกว่า ๘ เซนติเมตร</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๑๗  </w:t>
      </w:r>
      <w:r w:rsidRPr="003B6EFC">
        <w:rPr>
          <w:rFonts w:ascii="TH SarabunIT๙" w:hAnsi="TH SarabunIT๙" w:cs="TH SarabunIT๙"/>
          <w:spacing w:val="-5"/>
          <w:sz w:val="32"/>
          <w:szCs w:val="32"/>
          <w:cs/>
        </w:rPr>
        <w:t>ห้องแถว ตึกแถว หรือบ้านแถวที่สร้างติดต่อกัน ให้มีผนังกันไฟทุกระยะไม่เกินห้าคูหา ผนังกันไฟ</w:t>
      </w:r>
      <w:r w:rsidRPr="003B6EFC">
        <w:rPr>
          <w:rFonts w:ascii="TH SarabunIT๙" w:hAnsi="TH SarabunIT๙" w:cs="TH SarabunIT๙"/>
          <w:sz w:val="32"/>
          <w:szCs w:val="32"/>
          <w:cs/>
        </w:rPr>
        <w:t>ต้องสร้างต่อเนื่องจากพื้นดินจนถึงระดับดาดฟ้าที่สร้างด้วยวัสดุถาวรที่เป็นวัสดุทนไฟ กรณีที่เป็นหลังคาสร้างด้วยวัสดุไม่ทนไฟให้มีผนังกันไฟสูงเหนือหลังคาไม่น้อยกว่า ๓๐ เซนติเมตรตามความลาดของหลังคา</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๑๘  ครัวในอาคารต้องมีพื้นและผนังที่ทำด้วยวัสดุถาวรที่เป็นวัสดุทนไฟ ส่วนฝาและเพดานนั้น หากไม่ได้ทำด้วยวัสดุถาวรที่เป็นวัสดุทนไฟ ก็ให้บุด้วยวัสดุทนไฟ</w:t>
      </w:r>
    </w:p>
    <w:p w:rsidR="00BA54E4" w:rsidRDefault="00BA54E4" w:rsidP="00BA54E4">
      <w:pPr>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t>ส่วนที่ ๒</w:t>
      </w: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t>พื้นที่ภายในอาคาร</w:t>
      </w:r>
    </w:p>
    <w:p w:rsidR="002D5A93" w:rsidRDefault="002D5A93" w:rsidP="00BA54E4">
      <w:pPr>
        <w:jc w:val="thaiDistribute"/>
        <w:rPr>
          <w:rFonts w:ascii="TH SarabunIT๙" w:hAnsi="TH SarabunIT๙" w:cs="TH SarabunIT๙"/>
          <w:sz w:val="32"/>
          <w:szCs w:val="32"/>
        </w:rPr>
      </w:pPr>
    </w:p>
    <w:p w:rsidR="00BA54E4" w:rsidRPr="000B0864" w:rsidRDefault="00BA54E4" w:rsidP="005B397C">
      <w:pPr>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๑๙  </w:t>
      </w:r>
      <w:r w:rsidRPr="003B6EFC">
        <w:rPr>
          <w:rFonts w:ascii="TH SarabunIT๙" w:hAnsi="TH SarabunIT๙" w:cs="TH SarabunIT๙"/>
          <w:spacing w:val="-8"/>
          <w:sz w:val="32"/>
          <w:szCs w:val="32"/>
          <w:cs/>
        </w:rPr>
        <w:t>อาคารอยู่อาศัยรวมต้องมีพื้นที่ภายในแต่ละหน่วยที่ใช้เพื่อการอยู่อาศัยไม่น้อยกว่า ๒๐ ตารางเมตร</w:t>
      </w:r>
    </w:p>
    <w:p w:rsidR="00BA54E4" w:rsidRDefault="00BA54E4" w:rsidP="003B6EFC">
      <w:pPr>
        <w:ind w:firstLine="709"/>
        <w:jc w:val="thaiDistribute"/>
        <w:rPr>
          <w:rFonts w:ascii="TH SarabunIT๙" w:hAnsi="TH SarabunIT๙" w:cs="TH SarabunIT๙"/>
          <w:sz w:val="32"/>
          <w:szCs w:val="32"/>
        </w:rPr>
      </w:pPr>
      <w:r w:rsidRPr="000B0864">
        <w:rPr>
          <w:rFonts w:ascii="TH SarabunIT๙" w:hAnsi="TH SarabunIT๙" w:cs="TH SarabunIT๙"/>
          <w:sz w:val="32"/>
          <w:szCs w:val="32"/>
          <w:cs/>
        </w:rPr>
        <w:lastRenderedPageBreak/>
        <w:t>ข้อ ๒๐  </w:t>
      </w:r>
      <w:r w:rsidRPr="003B6EFC">
        <w:rPr>
          <w:rFonts w:ascii="TH SarabunIT๙" w:hAnsi="TH SarabunIT๙" w:cs="TH SarabunIT๙"/>
          <w:spacing w:val="-2"/>
          <w:sz w:val="32"/>
          <w:szCs w:val="32"/>
          <w:cs/>
        </w:rPr>
        <w:t>ห้องนอนในอาคารให้มีความกว้างด้านแคบที่สุดไม่น้อยกว่า ๒.๕๐ เมตร และมีพื้นที่ไม่น้อยกว่า</w:t>
      </w:r>
      <w:r w:rsidRPr="000B0864">
        <w:rPr>
          <w:rFonts w:ascii="TH SarabunIT๙" w:hAnsi="TH SarabunIT๙" w:cs="TH SarabunIT๙"/>
          <w:sz w:val="32"/>
          <w:szCs w:val="32"/>
          <w:cs/>
        </w:rPr>
        <w:t xml:space="preserve"> ๘ ตารางเมตร</w:t>
      </w:r>
    </w:p>
    <w:p w:rsidR="00BA54E4" w:rsidRDefault="00BA54E4" w:rsidP="003B6EFC">
      <w:pPr>
        <w:ind w:firstLine="709"/>
        <w:jc w:val="thaiDistribute"/>
        <w:rPr>
          <w:rFonts w:ascii="TH SarabunIT๙" w:hAnsi="TH SarabunIT๙" w:cs="TH SarabunIT๙"/>
          <w:sz w:val="32"/>
          <w:szCs w:val="32"/>
        </w:rPr>
      </w:pPr>
      <w:r w:rsidRPr="000B0864">
        <w:rPr>
          <w:rFonts w:ascii="TH SarabunIT๙" w:hAnsi="TH SarabunIT๙" w:cs="TH SarabunIT๙"/>
          <w:sz w:val="32"/>
          <w:szCs w:val="32"/>
          <w:cs/>
        </w:rPr>
        <w:t>ข้อ ๒๑  ช่องทางเดินในอาคาร ต้องมีความกว้างไม่น้อยกว่าตามที่กำหนดไว้ ดังต่อไปนี้</w:t>
      </w:r>
    </w:p>
    <w:tbl>
      <w:tblPr>
        <w:tblStyle w:val="TableGrid"/>
        <w:tblW w:w="7654" w:type="dxa"/>
        <w:jc w:val="center"/>
        <w:tblLook w:val="04A0" w:firstRow="1" w:lastRow="0" w:firstColumn="1" w:lastColumn="0" w:noHBand="0" w:noVBand="1"/>
      </w:tblPr>
      <w:tblGrid>
        <w:gridCol w:w="5954"/>
        <w:gridCol w:w="1700"/>
      </w:tblGrid>
      <w:tr w:rsidR="00C36697" w:rsidTr="005B397C">
        <w:trPr>
          <w:jc w:val="center"/>
        </w:trPr>
        <w:tc>
          <w:tcPr>
            <w:tcW w:w="5954" w:type="dxa"/>
          </w:tcPr>
          <w:p w:rsidR="00C36697" w:rsidRDefault="00C36697" w:rsidP="00C36697">
            <w:pPr>
              <w:jc w:val="center"/>
              <w:rPr>
                <w:rFonts w:ascii="TH SarabunIT๙" w:hAnsi="TH SarabunIT๙" w:cs="TH SarabunIT๙"/>
                <w:sz w:val="32"/>
                <w:szCs w:val="32"/>
              </w:rPr>
            </w:pPr>
            <w:r w:rsidRPr="000B0864">
              <w:rPr>
                <w:rFonts w:ascii="TH SarabunIT๙" w:hAnsi="TH SarabunIT๙" w:cs="TH SarabunIT๙"/>
                <w:sz w:val="32"/>
                <w:szCs w:val="32"/>
                <w:cs/>
              </w:rPr>
              <w:t>ประเภท</w:t>
            </w:r>
            <w:r>
              <w:rPr>
                <w:rFonts w:ascii="TH SarabunIT๙" w:hAnsi="TH SarabunIT๙" w:cs="TH SarabunIT๙" w:hint="cs"/>
                <w:sz w:val="32"/>
                <w:szCs w:val="32"/>
                <w:cs/>
              </w:rPr>
              <w:t>อาคาร</w:t>
            </w:r>
          </w:p>
        </w:tc>
        <w:tc>
          <w:tcPr>
            <w:tcW w:w="1700" w:type="dxa"/>
          </w:tcPr>
          <w:p w:rsidR="00C36697" w:rsidRDefault="00C36697" w:rsidP="00C36697">
            <w:pPr>
              <w:jc w:val="center"/>
              <w:rPr>
                <w:rFonts w:ascii="TH SarabunIT๙" w:hAnsi="TH SarabunIT๙" w:cs="TH SarabunIT๙"/>
                <w:sz w:val="32"/>
                <w:szCs w:val="32"/>
              </w:rPr>
            </w:pPr>
            <w:r w:rsidRPr="000B0864">
              <w:rPr>
                <w:rFonts w:ascii="TH SarabunIT๙" w:hAnsi="TH SarabunIT๙" w:cs="TH SarabunIT๙"/>
                <w:sz w:val="32"/>
                <w:szCs w:val="32"/>
                <w:cs/>
              </w:rPr>
              <w:t>ความกว้าง</w:t>
            </w:r>
          </w:p>
        </w:tc>
      </w:tr>
      <w:tr w:rsidR="00C36697" w:rsidTr="005B397C">
        <w:trPr>
          <w:jc w:val="center"/>
        </w:trPr>
        <w:tc>
          <w:tcPr>
            <w:tcW w:w="5954" w:type="dxa"/>
          </w:tcPr>
          <w:p w:rsidR="00C36697" w:rsidRDefault="00C36697" w:rsidP="00C36697">
            <w:pPr>
              <w:rPr>
                <w:rFonts w:ascii="TH SarabunIT๙" w:hAnsi="TH SarabunIT๙" w:cs="TH SarabunIT๙"/>
                <w:sz w:val="32"/>
                <w:szCs w:val="32"/>
              </w:rPr>
            </w:pPr>
            <w:r w:rsidRPr="000B0864">
              <w:rPr>
                <w:rFonts w:ascii="TH SarabunIT๙" w:hAnsi="TH SarabunIT๙" w:cs="TH SarabunIT๙"/>
                <w:sz w:val="32"/>
                <w:szCs w:val="32"/>
                <w:cs/>
              </w:rPr>
              <w:t>๑. อาคารอยู่อาศัย</w:t>
            </w:r>
          </w:p>
          <w:p w:rsidR="00C36697" w:rsidRDefault="00C36697" w:rsidP="00C36697">
            <w:pPr>
              <w:jc w:val="thaiDistribute"/>
              <w:rPr>
                <w:rFonts w:ascii="TH SarabunIT๙" w:hAnsi="TH SarabunIT๙" w:cs="TH SarabunIT๙"/>
                <w:sz w:val="32"/>
                <w:szCs w:val="32"/>
              </w:rPr>
            </w:pPr>
            <w:r w:rsidRPr="000B0864">
              <w:rPr>
                <w:rFonts w:ascii="TH SarabunIT๙" w:hAnsi="TH SarabunIT๙" w:cs="TH SarabunIT๙"/>
                <w:sz w:val="32"/>
                <w:szCs w:val="32"/>
                <w:cs/>
              </w:rPr>
              <w:t>๒. อาคารอยู่อาศัยรวม หอพักตามกฎหมายว่าด้วยหอพัก</w:t>
            </w:r>
            <w:r>
              <w:rPr>
                <w:rFonts w:ascii="TH SarabunIT๙" w:hAnsi="TH SarabunIT๙" w:cs="TH SarabunIT๙" w:hint="cs"/>
                <w:sz w:val="32"/>
                <w:szCs w:val="32"/>
                <w:cs/>
              </w:rPr>
              <w:t xml:space="preserve"> สำนักงาน</w:t>
            </w:r>
            <w:r w:rsidRPr="000B08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p>
          <w:p w:rsidR="00C36697" w:rsidRPr="000B0864" w:rsidRDefault="00C36697" w:rsidP="00C36697">
            <w:pPr>
              <w:rPr>
                <w:rFonts w:ascii="TH SarabunIT๙" w:hAnsi="TH SarabunIT๙" w:cs="TH SarabunIT๙"/>
                <w:sz w:val="32"/>
                <w:szCs w:val="32"/>
                <w:cs/>
              </w:rPr>
            </w:pP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อาคาร</w:t>
            </w:r>
            <w:r>
              <w:rPr>
                <w:rFonts w:ascii="TH SarabunIT๙" w:hAnsi="TH SarabunIT๙" w:cs="TH SarabunIT๙" w:hint="cs"/>
                <w:sz w:val="32"/>
                <w:szCs w:val="32"/>
                <w:cs/>
              </w:rPr>
              <w:t>สา</w:t>
            </w:r>
            <w:r w:rsidRPr="000B0864">
              <w:rPr>
                <w:rFonts w:ascii="TH SarabunIT๙" w:hAnsi="TH SarabunIT๙" w:cs="TH SarabunIT๙"/>
                <w:sz w:val="32"/>
                <w:szCs w:val="32"/>
                <w:cs/>
              </w:rPr>
              <w:t>ธารณะ อาคารพาณิชย์</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โรงงาน อาคารพิเศษ</w:t>
            </w:r>
          </w:p>
        </w:tc>
        <w:tc>
          <w:tcPr>
            <w:tcW w:w="1700" w:type="dxa"/>
          </w:tcPr>
          <w:p w:rsidR="00C36697" w:rsidRDefault="00C36697" w:rsidP="00C36697">
            <w:pPr>
              <w:jc w:val="center"/>
              <w:rPr>
                <w:rFonts w:ascii="TH SarabunIT๙" w:hAnsi="TH SarabunIT๙" w:cs="TH SarabunIT๙"/>
                <w:sz w:val="32"/>
                <w:szCs w:val="32"/>
              </w:rPr>
            </w:pPr>
            <w:r w:rsidRPr="000B0864">
              <w:rPr>
                <w:rFonts w:ascii="TH SarabunIT๙" w:hAnsi="TH SarabunIT๙" w:cs="TH SarabunIT๙"/>
                <w:sz w:val="32"/>
                <w:szCs w:val="32"/>
                <w:cs/>
              </w:rPr>
              <w:t>๑.๐๐ เมตร</w:t>
            </w:r>
          </w:p>
          <w:p w:rsidR="00C36697" w:rsidRPr="000B0864" w:rsidRDefault="00C36697" w:rsidP="00C36697">
            <w:pPr>
              <w:jc w:val="center"/>
              <w:rPr>
                <w:rFonts w:ascii="TH SarabunIT๙" w:hAnsi="TH SarabunIT๙" w:cs="TH SarabunIT๙"/>
                <w:sz w:val="32"/>
                <w:szCs w:val="32"/>
                <w:cs/>
              </w:rPr>
            </w:pPr>
            <w:r w:rsidRPr="000B0864">
              <w:rPr>
                <w:rFonts w:ascii="TH SarabunIT๙" w:hAnsi="TH SarabunIT๙" w:cs="TH SarabunIT๙"/>
                <w:sz w:val="32"/>
                <w:szCs w:val="32"/>
                <w:cs/>
              </w:rPr>
              <w:t>๑.๕๐ เมตร</w:t>
            </w:r>
          </w:p>
        </w:tc>
      </w:tr>
    </w:tbl>
    <w:p w:rsidR="00C36697" w:rsidRDefault="00C36697" w:rsidP="00BA54E4">
      <w:pPr>
        <w:ind w:firstLine="1080"/>
        <w:jc w:val="thaiDistribute"/>
        <w:rPr>
          <w:rFonts w:ascii="TH SarabunIT๙" w:hAnsi="TH SarabunIT๙" w:cs="TH SarabunIT๙"/>
          <w:sz w:val="32"/>
          <w:szCs w:val="32"/>
        </w:rPr>
      </w:pPr>
    </w:p>
    <w:p w:rsidR="00BA54E4" w:rsidRDefault="00BA54E4" w:rsidP="003B6EFC">
      <w:pPr>
        <w:ind w:firstLine="709"/>
        <w:jc w:val="thaiDistribute"/>
        <w:rPr>
          <w:rFonts w:ascii="TH SarabunIT๙" w:hAnsi="TH SarabunIT๙" w:cs="TH SarabunIT๙"/>
          <w:sz w:val="32"/>
          <w:szCs w:val="32"/>
        </w:rPr>
      </w:pPr>
      <w:r w:rsidRPr="000B0864">
        <w:rPr>
          <w:rFonts w:ascii="TH SarabunIT๙" w:hAnsi="TH SarabunIT๙" w:cs="TH SarabunIT๙"/>
          <w:sz w:val="32"/>
          <w:szCs w:val="32"/>
          <w:cs/>
        </w:rPr>
        <w:t>ข้อ ๒๒  </w:t>
      </w:r>
      <w:r w:rsidRPr="003B6EFC">
        <w:rPr>
          <w:rFonts w:ascii="TH SarabunIT๙" w:hAnsi="TH SarabunIT๙" w:cs="TH SarabunIT๙"/>
          <w:spacing w:val="-3"/>
          <w:sz w:val="32"/>
          <w:szCs w:val="32"/>
          <w:cs/>
        </w:rPr>
        <w:t>ห้องหรือส่วนของอาคารที่ใช้ในการทำกิจกรรมต่าง ๆ ต้องมีระยะดิ่งไม่น้อยกว่าตามที่กำหนดไว้</w:t>
      </w:r>
      <w:r w:rsidRPr="000B0864">
        <w:rPr>
          <w:rFonts w:ascii="TH SarabunIT๙" w:hAnsi="TH SarabunIT๙" w:cs="TH SarabunIT๙"/>
          <w:sz w:val="32"/>
          <w:szCs w:val="32"/>
          <w:cs/>
        </w:rPr>
        <w:t xml:space="preserve"> ดังต่อไปนี้</w:t>
      </w:r>
    </w:p>
    <w:tbl>
      <w:tblPr>
        <w:tblStyle w:val="TableGrid"/>
        <w:tblW w:w="7654" w:type="dxa"/>
        <w:jc w:val="center"/>
        <w:tblLook w:val="04A0" w:firstRow="1" w:lastRow="0" w:firstColumn="1" w:lastColumn="0" w:noHBand="0" w:noVBand="1"/>
      </w:tblPr>
      <w:tblGrid>
        <w:gridCol w:w="5954"/>
        <w:gridCol w:w="1700"/>
      </w:tblGrid>
      <w:tr w:rsidR="00C36697" w:rsidTr="005B397C">
        <w:trPr>
          <w:jc w:val="center"/>
        </w:trPr>
        <w:tc>
          <w:tcPr>
            <w:tcW w:w="5954" w:type="dxa"/>
          </w:tcPr>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ประเภทการใช้อาคาร</w:t>
            </w:r>
          </w:p>
        </w:tc>
        <w:tc>
          <w:tcPr>
            <w:tcW w:w="1700" w:type="dxa"/>
          </w:tcPr>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ระยะดิ่ง</w:t>
            </w:r>
          </w:p>
        </w:tc>
      </w:tr>
      <w:tr w:rsidR="00C36697" w:rsidTr="005B397C">
        <w:trPr>
          <w:jc w:val="center"/>
        </w:trPr>
        <w:tc>
          <w:tcPr>
            <w:tcW w:w="5954" w:type="dxa"/>
          </w:tcPr>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๑. ห้องที่ใช้เป็นที่พักอาศัย บ้านแถว</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ห้องพักโรงแรม ห้องเรียน</w:t>
            </w:r>
            <w:r>
              <w:rPr>
                <w:rFonts w:ascii="TH SarabunIT๙" w:hAnsi="TH SarabunIT๙" w:cs="TH SarabunIT๙" w:hint="cs"/>
                <w:sz w:val="32"/>
                <w:szCs w:val="32"/>
                <w:cs/>
              </w:rPr>
              <w:t xml:space="preserve">  </w:t>
            </w:r>
          </w:p>
          <w:p w:rsidR="00C36697" w:rsidRDefault="00C36697" w:rsidP="002C26BE">
            <w:pPr>
              <w:rPr>
                <w:rFonts w:ascii="TH SarabunIT๙" w:hAnsi="TH SarabunIT๙" w:cs="TH SarabunIT๙"/>
                <w:sz w:val="32"/>
                <w:szCs w:val="32"/>
              </w:rPr>
            </w:pP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นักเรียนอนุบาล</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ครัวสำหรับอาคารอยู่อาศัย ห้องพักคนไข้พิเศษ</w:t>
            </w:r>
          </w:p>
          <w:p w:rsidR="00C36697" w:rsidRDefault="00C36697" w:rsidP="002C26BE">
            <w:pPr>
              <w:rPr>
                <w:rFonts w:ascii="TH SarabunIT๙" w:hAnsi="TH SarabunIT๙" w:cs="TH SarabunIT๙"/>
                <w:sz w:val="32"/>
                <w:szCs w:val="32"/>
              </w:rPr>
            </w:pP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ช่องทางเดินในอาคาร</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๒. ห้องที่ใช้เป็นสำนักงาน ห้องเรียน ห้องอาหาร</w:t>
            </w:r>
            <w:r>
              <w:rPr>
                <w:rFonts w:ascii="TH SarabunIT๙" w:hAnsi="TH SarabunIT๙" w:cs="TH SarabunIT๙"/>
                <w:sz w:val="32"/>
                <w:szCs w:val="32"/>
              </w:rPr>
              <w:t xml:space="preserve"> </w:t>
            </w:r>
            <w:r w:rsidRPr="000B0864">
              <w:rPr>
                <w:rFonts w:ascii="TH SarabunIT๙" w:hAnsi="TH SarabunIT๙" w:cs="TH SarabunIT๙"/>
                <w:sz w:val="32"/>
                <w:szCs w:val="32"/>
                <w:cs/>
              </w:rPr>
              <w:t>ห้องโถง</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ภัตตาคาร</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โรงงาน</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๓. ห้องขายสินค้า ห้องประชุม</w:t>
            </w:r>
            <w:r>
              <w:rPr>
                <w:rFonts w:ascii="TH SarabunIT๙" w:hAnsi="TH SarabunIT๙" w:cs="TH SarabunIT๙"/>
                <w:sz w:val="32"/>
                <w:szCs w:val="32"/>
              </w:rPr>
              <w:t xml:space="preserve"> </w:t>
            </w:r>
            <w:r w:rsidRPr="000B0864">
              <w:rPr>
                <w:rFonts w:ascii="TH SarabunIT๙" w:hAnsi="TH SarabunIT๙" w:cs="TH SarabunIT๙"/>
                <w:sz w:val="32"/>
                <w:szCs w:val="32"/>
                <w:cs/>
              </w:rPr>
              <w:t>ห้องคนไข้รวม คลังสินค้า โรงครัว</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ตลาดและอื่น ๆ ที่คล้ายกัน</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๔. ห้องแถว ตึกแถว</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๔.๑ ชั้นล่าง</w:t>
            </w:r>
            <w:r>
              <w:rPr>
                <w:rFonts w:ascii="TH SarabunIT๙" w:hAnsi="TH SarabunIT๙" w:cs="TH SarabunIT๙" w:hint="cs"/>
                <w:sz w:val="32"/>
                <w:szCs w:val="32"/>
                <w:cs/>
              </w:rPr>
              <w:t xml:space="preserve">          </w:t>
            </w:r>
          </w:p>
          <w:p w:rsidR="00C36697" w:rsidRDefault="00C36697" w:rsidP="002C26BE">
            <w:pPr>
              <w:rPr>
                <w:rFonts w:ascii="TH SarabunIT๙" w:hAnsi="TH SarabunIT๙" w:cs="TH SarabunIT๙"/>
                <w:sz w:val="32"/>
                <w:szCs w:val="32"/>
              </w:rPr>
            </w:pPr>
            <w:r w:rsidRPr="000B0864">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Pr="000B0864">
              <w:rPr>
                <w:rFonts w:ascii="TH SarabunIT๙" w:hAnsi="TH SarabunIT๙" w:cs="TH SarabunIT๙"/>
                <w:sz w:val="32"/>
                <w:szCs w:val="32"/>
                <w:cs/>
              </w:rPr>
              <w:t>๔.๒ ตั้งแต่ชั้นสองขึ้นไป</w:t>
            </w:r>
            <w:r>
              <w:rPr>
                <w:rFonts w:ascii="TH SarabunIT๙" w:hAnsi="TH SarabunIT๙" w:cs="TH SarabunIT๙" w:hint="cs"/>
                <w:sz w:val="32"/>
                <w:szCs w:val="32"/>
                <w:cs/>
              </w:rPr>
              <w:t xml:space="preserve">        </w:t>
            </w:r>
          </w:p>
          <w:p w:rsidR="00C36697" w:rsidRPr="000B0864" w:rsidRDefault="00C36697" w:rsidP="002C26BE">
            <w:pPr>
              <w:rPr>
                <w:rFonts w:ascii="TH SarabunIT๙" w:hAnsi="TH SarabunIT๙" w:cs="TH SarabunIT๙"/>
                <w:sz w:val="32"/>
                <w:szCs w:val="32"/>
                <w:cs/>
              </w:rPr>
            </w:pPr>
            <w:r w:rsidRPr="000B0864">
              <w:rPr>
                <w:rFonts w:ascii="TH SarabunIT๙" w:hAnsi="TH SarabunIT๙" w:cs="TH SarabunIT๙"/>
                <w:sz w:val="32"/>
                <w:szCs w:val="32"/>
                <w:cs/>
              </w:rPr>
              <w:t>๕. ระเบียง</w:t>
            </w:r>
            <w:r>
              <w:rPr>
                <w:rFonts w:ascii="TH SarabunIT๙" w:hAnsi="TH SarabunIT๙" w:cs="TH SarabunIT๙" w:hint="cs"/>
                <w:sz w:val="32"/>
                <w:szCs w:val="32"/>
                <w:cs/>
              </w:rPr>
              <w:t xml:space="preserve">                                                                  </w:t>
            </w:r>
          </w:p>
        </w:tc>
        <w:tc>
          <w:tcPr>
            <w:tcW w:w="1700" w:type="dxa"/>
          </w:tcPr>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๒.๖๐ เมตร</w:t>
            </w:r>
          </w:p>
          <w:p w:rsidR="00C36697" w:rsidRDefault="00C36697" w:rsidP="002C26BE">
            <w:pPr>
              <w:jc w:val="center"/>
              <w:rPr>
                <w:rFonts w:ascii="TH SarabunIT๙" w:hAnsi="TH SarabunIT๙" w:cs="TH SarabunIT๙"/>
                <w:sz w:val="32"/>
                <w:szCs w:val="32"/>
              </w:rPr>
            </w:pPr>
          </w:p>
          <w:p w:rsidR="00C36697" w:rsidRDefault="00C36697" w:rsidP="002C26BE">
            <w:pPr>
              <w:jc w:val="center"/>
              <w:rPr>
                <w:rFonts w:ascii="TH SarabunIT๙" w:hAnsi="TH SarabunIT๙" w:cs="TH SarabunIT๙"/>
                <w:sz w:val="32"/>
                <w:szCs w:val="32"/>
              </w:rPr>
            </w:pPr>
          </w:p>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๓.๐๐ เมตร</w:t>
            </w:r>
          </w:p>
          <w:p w:rsidR="00C36697" w:rsidRDefault="00C36697" w:rsidP="002C26BE">
            <w:pPr>
              <w:jc w:val="center"/>
              <w:rPr>
                <w:rFonts w:ascii="TH SarabunIT๙" w:hAnsi="TH SarabunIT๙" w:cs="TH SarabunIT๙"/>
                <w:sz w:val="32"/>
                <w:szCs w:val="32"/>
              </w:rPr>
            </w:pPr>
          </w:p>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๓.๕๐ เมตร</w:t>
            </w:r>
          </w:p>
          <w:p w:rsidR="00C36697" w:rsidRDefault="00C36697" w:rsidP="002C26BE">
            <w:pPr>
              <w:jc w:val="center"/>
              <w:rPr>
                <w:rFonts w:ascii="TH SarabunIT๙" w:hAnsi="TH SarabunIT๙" w:cs="TH SarabunIT๙"/>
                <w:sz w:val="32"/>
                <w:szCs w:val="32"/>
              </w:rPr>
            </w:pPr>
          </w:p>
          <w:p w:rsidR="00C36697" w:rsidRDefault="00C36697" w:rsidP="002C26BE">
            <w:pPr>
              <w:jc w:val="center"/>
              <w:rPr>
                <w:rFonts w:ascii="TH SarabunIT๙" w:hAnsi="TH SarabunIT๙" w:cs="TH SarabunIT๙"/>
                <w:sz w:val="32"/>
                <w:szCs w:val="32"/>
              </w:rPr>
            </w:pPr>
          </w:p>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๓.๕๐ เมตร</w:t>
            </w:r>
          </w:p>
          <w:p w:rsidR="00C36697" w:rsidRDefault="00C36697" w:rsidP="002C26BE">
            <w:pPr>
              <w:jc w:val="center"/>
              <w:rPr>
                <w:rFonts w:ascii="TH SarabunIT๙" w:hAnsi="TH SarabunIT๙" w:cs="TH SarabunIT๙"/>
                <w:sz w:val="32"/>
                <w:szCs w:val="32"/>
              </w:rPr>
            </w:pPr>
            <w:r w:rsidRPr="000B0864">
              <w:rPr>
                <w:rFonts w:ascii="TH SarabunIT๙" w:hAnsi="TH SarabunIT๙" w:cs="TH SarabunIT๙"/>
                <w:sz w:val="32"/>
                <w:szCs w:val="32"/>
                <w:cs/>
              </w:rPr>
              <w:t>๓.๐๐ เมตร</w:t>
            </w:r>
          </w:p>
          <w:p w:rsidR="00C36697" w:rsidRPr="000B0864" w:rsidRDefault="00C36697" w:rsidP="002C26BE">
            <w:pPr>
              <w:jc w:val="center"/>
              <w:rPr>
                <w:rFonts w:ascii="TH SarabunIT๙" w:hAnsi="TH SarabunIT๙" w:cs="TH SarabunIT๙"/>
                <w:sz w:val="32"/>
                <w:szCs w:val="32"/>
                <w:cs/>
              </w:rPr>
            </w:pPr>
            <w:r w:rsidRPr="000B0864">
              <w:rPr>
                <w:rFonts w:ascii="TH SarabunIT๙" w:hAnsi="TH SarabunIT๙" w:cs="TH SarabunIT๙"/>
                <w:sz w:val="32"/>
                <w:szCs w:val="32"/>
                <w:cs/>
              </w:rPr>
              <w:t>๒.๒๐ เมตร</w:t>
            </w:r>
          </w:p>
        </w:tc>
      </w:tr>
    </w:tbl>
    <w:p w:rsidR="00C36697" w:rsidRPr="00C36697" w:rsidRDefault="00C36697" w:rsidP="00BA54E4">
      <w:pPr>
        <w:jc w:val="thaiDistribute"/>
        <w:rPr>
          <w:rFonts w:ascii="TH SarabunIT๙" w:hAnsi="TH SarabunIT๙" w:cs="TH SarabunIT๙"/>
          <w:sz w:val="10"/>
          <w:szCs w:val="10"/>
        </w:rPr>
      </w:pPr>
    </w:p>
    <w:p w:rsidR="000874FA" w:rsidRDefault="000874FA" w:rsidP="003B6EFC">
      <w:pPr>
        <w:tabs>
          <w:tab w:val="left" w:pos="709"/>
        </w:tabs>
        <w:ind w:firstLine="709"/>
        <w:jc w:val="thaiDistribute"/>
        <w:rPr>
          <w:rFonts w:ascii="TH SarabunIT๙" w:hAnsi="TH SarabunIT๙" w:cs="TH SarabunIT๙"/>
          <w:sz w:val="32"/>
          <w:szCs w:val="32"/>
        </w:rPr>
      </w:pPr>
    </w:p>
    <w:p w:rsidR="00BA54E4" w:rsidRPr="003B6EFC" w:rsidRDefault="00BA54E4" w:rsidP="003B6EFC">
      <w:pPr>
        <w:tabs>
          <w:tab w:val="left" w:pos="709"/>
        </w:tabs>
        <w:ind w:firstLine="709"/>
        <w:jc w:val="thaiDistribute"/>
        <w:rPr>
          <w:rFonts w:ascii="TH SarabunIT๙" w:hAnsi="TH SarabunIT๙" w:cs="TH SarabunIT๙"/>
          <w:sz w:val="32"/>
          <w:szCs w:val="32"/>
        </w:rPr>
      </w:pPr>
      <w:r w:rsidRPr="003B6EFC">
        <w:rPr>
          <w:rFonts w:ascii="TH SarabunIT๙" w:hAnsi="TH SarabunIT๙" w:cs="TH SarabunIT๙"/>
          <w:sz w:val="32"/>
          <w:szCs w:val="32"/>
          <w:cs/>
        </w:rPr>
        <w:t>ระยะดิ่งตามวรรคหนึ่งให้วัดจากพื้นถึงพื้น ในกรณีของชั้นใต้หลังคาให้วัดจากพื้นถึงยอดฝาหรือยอดผนังอาคาร และในกรณีของห้องหรือส่วนของอาคารที่อยู่ภายในโครงสร้างของหลังคา ให้วัดจากพื้นถึงยอดฝาหรือยอดผนังของห้องหรือส่วนของอาคารดังกล่าวที่ไม่ใช่โครงสร้างของหลังคา</w:t>
      </w:r>
    </w:p>
    <w:p w:rsidR="00BA54E4" w:rsidRPr="003B6EFC" w:rsidRDefault="00BA54E4" w:rsidP="003B6EFC">
      <w:pPr>
        <w:tabs>
          <w:tab w:val="left" w:pos="709"/>
        </w:tabs>
        <w:ind w:firstLine="709"/>
        <w:jc w:val="thaiDistribute"/>
        <w:rPr>
          <w:rFonts w:ascii="TH SarabunIT๙" w:hAnsi="TH SarabunIT๙" w:cs="TH SarabunIT๙"/>
          <w:sz w:val="32"/>
          <w:szCs w:val="32"/>
        </w:rPr>
      </w:pPr>
      <w:r w:rsidRPr="003B6EFC">
        <w:rPr>
          <w:rFonts w:ascii="TH SarabunIT๙" w:hAnsi="TH SarabunIT๙" w:cs="TH SarabunIT๙"/>
          <w:sz w:val="32"/>
          <w:szCs w:val="32"/>
          <w:cs/>
        </w:rPr>
        <w:t>ห้องในอาคารซึ่งมีระยะดิ่งระหว่างพื้นถึงพื้นอีกชั้นหนึ่งตั้งแต่ ๕ เมตรขึ้นไป จะทำพื้นชั้นลอยในห้องนั้นก็ได้ โดยพื้นชั้นลอยดังกล่าวนั้นต้องมีเนื้อที่ไม่เกินร้อยละสี่สิบของเนื้อที่ห้อง ระยะดิ่งระหว่างพื้นชั้นลอยถึงพื้น</w:t>
      </w:r>
      <w:r w:rsidRPr="003B6EFC">
        <w:rPr>
          <w:rFonts w:ascii="TH SarabunIT๙" w:hAnsi="TH SarabunIT๙" w:cs="TH SarabunIT๙"/>
          <w:spacing w:val="-4"/>
          <w:sz w:val="32"/>
          <w:szCs w:val="32"/>
          <w:cs/>
        </w:rPr>
        <w:t>อีกชั้นหนึ่งต้องไม่น้อยกว่า ๒.๔๐ เมตร และระยะดิ่งระหว่างพื้นห้องถึงพื้นชั้นลอยต้องไม่น้อยกว่</w:t>
      </w:r>
      <w:r w:rsidR="00962F7A" w:rsidRPr="003B6EFC">
        <w:rPr>
          <w:rFonts w:ascii="TH SarabunIT๙" w:hAnsi="TH SarabunIT๙" w:cs="TH SarabunIT๙"/>
          <w:spacing w:val="-4"/>
          <w:sz w:val="32"/>
          <w:szCs w:val="32"/>
          <w:cs/>
        </w:rPr>
        <w:t>า ๒.๔๐ เมตร</w:t>
      </w:r>
      <w:r w:rsidRPr="003B6EFC">
        <w:rPr>
          <w:rFonts w:ascii="TH SarabunIT๙" w:hAnsi="TH SarabunIT๙" w:cs="TH SarabunIT๙"/>
          <w:spacing w:val="-4"/>
          <w:sz w:val="32"/>
          <w:szCs w:val="32"/>
          <w:cs/>
        </w:rPr>
        <w:t>ด้วย</w:t>
      </w:r>
    </w:p>
    <w:p w:rsidR="00BA54E4" w:rsidRPr="003B6EFC" w:rsidRDefault="00BA54E4" w:rsidP="003B6EFC">
      <w:pPr>
        <w:tabs>
          <w:tab w:val="left" w:pos="709"/>
        </w:tabs>
        <w:ind w:firstLine="709"/>
        <w:jc w:val="thaiDistribute"/>
        <w:rPr>
          <w:rFonts w:ascii="TH SarabunIT๙" w:hAnsi="TH SarabunIT๙" w:cs="TH SarabunIT๙"/>
          <w:sz w:val="32"/>
          <w:szCs w:val="32"/>
        </w:rPr>
      </w:pPr>
      <w:r w:rsidRPr="003B6EFC">
        <w:rPr>
          <w:rFonts w:ascii="TH SarabunIT๙" w:hAnsi="TH SarabunIT๙" w:cs="TH SarabunIT๙"/>
          <w:sz w:val="32"/>
          <w:szCs w:val="32"/>
          <w:cs/>
        </w:rPr>
        <w:t>ห้องน้ำ ห้องส้วม ต้องมีระยะดิ่งระหว่างพื้นถึงเพดานไม่น้อยกว่า ๒ เมตร</w:t>
      </w:r>
    </w:p>
    <w:p w:rsidR="00962F7A" w:rsidRDefault="00962F7A"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2D5A93" w:rsidRDefault="002D5A93" w:rsidP="00BA54E4">
      <w:pPr>
        <w:ind w:firstLine="1170"/>
        <w:jc w:val="thaiDistribute"/>
        <w:rPr>
          <w:rFonts w:ascii="TH SarabunIT๙" w:hAnsi="TH SarabunIT๙" w:cs="TH SarabunIT๙"/>
          <w:sz w:val="32"/>
          <w:szCs w:val="32"/>
        </w:rPr>
      </w:pPr>
    </w:p>
    <w:p w:rsidR="000874FA" w:rsidRPr="000B0864" w:rsidRDefault="000874FA" w:rsidP="00BA54E4">
      <w:pPr>
        <w:ind w:firstLine="1170"/>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lastRenderedPageBreak/>
        <w:t>ส่วนที่ ๓</w:t>
      </w: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sz w:val="32"/>
          <w:szCs w:val="32"/>
          <w:cs/>
        </w:rPr>
        <w:t>บันไดของอาคาร</w:t>
      </w:r>
    </w:p>
    <w:p w:rsidR="00BA54E4" w:rsidRDefault="00BA54E4" w:rsidP="00BA54E4">
      <w:pPr>
        <w:jc w:val="thaiDistribute"/>
        <w:rPr>
          <w:rFonts w:ascii="TH SarabunIT๙" w:hAnsi="TH SarabunIT๙" w:cs="TH SarabunIT๙"/>
          <w:sz w:val="32"/>
          <w:szCs w:val="32"/>
        </w:rPr>
      </w:pPr>
      <w:r w:rsidRPr="000B0864">
        <w:rPr>
          <w:rFonts w:ascii="TH SarabunIT๙" w:hAnsi="TH SarabunIT๙" w:cs="TH SarabunIT๙"/>
          <w:sz w:val="32"/>
          <w:szCs w:val="32"/>
        </w:rPr>
        <w:t>                  </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๒๓ บันไดของอาคารอยู่อาศัยถ้ามีต้องมีอย่างน้อยหนึ่งบันไดที่มีความกว้างสุทธิไม่น้อยกว่า ๘๐ เซนติเมตร ช่วงหนึ่งสูงไม่เกิน ๓ เมตร ลูกตั้งสูงไม่เกิน ๒๐ เซนติเมตร ลูกนอนเมื่อหักส่วนที่ขั้นบันไดเหลื่อมกันออกแล้วเหลือความกว้างไม่น้อยกว่า ๒๒ เซนติเมตร และต้องมีพื้นหน้าบันไดมีความกว้างและยาวไม่น้อยกว่าความกว้างของบันได</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บันไดที่สูงเกิน ๓ เมตร ต้องมีชานพักบันไดทุกช่วง ๓ เมตร หรือน้อยกว่านั้น และชานพักบันใดต้องมีความกว้างและยาวไม่น้อยกว่าความกว้างของบันได ระยะดิ่งจากขั้นบันไดหรือชานพักบันไดถึงส่วนต่ำสุดของอาคารที่อยู่เหนือขึ้นไปต้องสูงไม่น้อยกว่า ๑.๙๐ เมตร</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๒๔</w:t>
      </w:r>
      <w:r w:rsidRPr="003B6EFC">
        <w:rPr>
          <w:rFonts w:ascii="TH SarabunIT๙" w:hAnsi="TH SarabunIT๙" w:cs="TH SarabunIT๙"/>
          <w:sz w:val="32"/>
          <w:szCs w:val="32"/>
        </w:rPr>
        <w:t xml:space="preserve">  </w:t>
      </w:r>
      <w:r w:rsidRPr="003B6EFC">
        <w:rPr>
          <w:rFonts w:ascii="TH SarabunIT๙" w:hAnsi="TH SarabunIT๙" w:cs="TH SarabunIT๙"/>
          <w:sz w:val="32"/>
          <w:szCs w:val="32"/>
          <w:cs/>
        </w:rPr>
        <w:t xml:space="preserve">บันไดของอาคารอยู่อาศัยรวม หอพักตามกฎหมายว่าด้วยหอพัก สำนักงาน อาคารสาธารณะ อาคารพาณิชย์ โรงงาน และอาคารพิเศษ สำหรับที่ใช้กับชั้นที่มีพื้นที่อาคารชั้นเหนือขึ้นไปรวมกันไม่เกิน ๓๐๐ </w:t>
      </w:r>
      <w:r w:rsidRPr="003B6EFC">
        <w:rPr>
          <w:rFonts w:ascii="TH SarabunIT๙" w:hAnsi="TH SarabunIT๙" w:cs="TH SarabunIT๙"/>
          <w:spacing w:val="-2"/>
          <w:sz w:val="32"/>
          <w:szCs w:val="32"/>
          <w:cs/>
        </w:rPr>
        <w:t>ตารางเมตร ต้องมีความกว้างสุทธิไม่น้อยกว่า ๑.๒๐ เมตร แต่สำหรับบันไดของอาคารดังกล่าวที่ใช้กับชั้นที่มีพื้นที่</w:t>
      </w:r>
      <w:r w:rsidRPr="003B6EFC">
        <w:rPr>
          <w:rFonts w:ascii="TH SarabunIT๙" w:hAnsi="TH SarabunIT๙" w:cs="TH SarabunIT๙"/>
          <w:spacing w:val="-6"/>
          <w:sz w:val="32"/>
          <w:szCs w:val="32"/>
          <w:cs/>
        </w:rPr>
        <w:t>อาคารชั้นเหนือขึ้นไปรวมกันเกิน ๓๐๐ ตารางเมตร ต้องมีความกว้างสุทธิไม่น้อยกว่า ๑.๕๐ เมตร ถ้าความกว้างสุทธิ</w:t>
      </w:r>
      <w:r w:rsidRPr="003B6EFC">
        <w:rPr>
          <w:rFonts w:ascii="TH SarabunIT๙" w:hAnsi="TH SarabunIT๙" w:cs="TH SarabunIT๙"/>
          <w:spacing w:val="-3"/>
          <w:sz w:val="32"/>
          <w:szCs w:val="32"/>
          <w:cs/>
        </w:rPr>
        <w:t>ของบันไดน้อยกว่า ๑.๕๐ เมตร ต้องมีบันไดอย่างน้อยสองบันได และแต่ละบันไดต้องมีความกว้างสุทธิไม่น้อยกว่า</w:t>
      </w:r>
      <w:r w:rsidRPr="003B6EFC">
        <w:rPr>
          <w:rFonts w:ascii="TH SarabunIT๙" w:hAnsi="TH SarabunIT๙" w:cs="TH SarabunIT๙"/>
          <w:sz w:val="32"/>
          <w:szCs w:val="32"/>
          <w:cs/>
        </w:rPr>
        <w:t xml:space="preserve"> ๑.๒๐ เมตร</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 xml:space="preserve">บันไดของอาคารที่ใช้เป็นที่ชุมนุมของคนจำนวนมาก เช่น บันไดห้องประชุมหรือห้องบรรยายที่มีพื้นที่รวมกันตั้งแต่ ๕๐๐ ตารางเมตรขึ้นไป หรือบันไดห้องรับประทานอาหารหรือสถานบริการที่มีพื้นที่รวมกันตั้งแต่ </w:t>
      </w:r>
      <w:r w:rsidRPr="003B6EFC">
        <w:rPr>
          <w:rFonts w:ascii="TH SarabunIT๙" w:hAnsi="TH SarabunIT๙" w:cs="TH SarabunIT๙"/>
          <w:spacing w:val="-2"/>
          <w:sz w:val="32"/>
          <w:szCs w:val="32"/>
          <w:cs/>
        </w:rPr>
        <w:t>๑</w:t>
      </w:r>
      <w:r w:rsidRPr="003B6EFC">
        <w:rPr>
          <w:rFonts w:ascii="TH SarabunIT๙" w:hAnsi="TH SarabunIT๙" w:cs="TH SarabunIT๙"/>
          <w:spacing w:val="-2"/>
          <w:sz w:val="32"/>
          <w:szCs w:val="32"/>
        </w:rPr>
        <w:t>,</w:t>
      </w:r>
      <w:r w:rsidRPr="003B6EFC">
        <w:rPr>
          <w:rFonts w:ascii="TH SarabunIT๙" w:hAnsi="TH SarabunIT๙" w:cs="TH SarabunIT๙"/>
          <w:spacing w:val="-2"/>
          <w:sz w:val="32"/>
          <w:szCs w:val="32"/>
          <w:cs/>
        </w:rPr>
        <w:t>๐๐๐ ตารางเมตรขึ้นไป หรือบันไดของแต่ละชั้นของอาคารนั้นที่มีพื้นที่รวมกันตั้งแต่ ๒</w:t>
      </w:r>
      <w:r w:rsidRPr="003B6EFC">
        <w:rPr>
          <w:rFonts w:ascii="TH SarabunIT๙" w:hAnsi="TH SarabunIT๙" w:cs="TH SarabunIT๙"/>
          <w:spacing w:val="-2"/>
          <w:sz w:val="32"/>
          <w:szCs w:val="32"/>
        </w:rPr>
        <w:t>,</w:t>
      </w:r>
      <w:r w:rsidRPr="003B6EFC">
        <w:rPr>
          <w:rFonts w:ascii="TH SarabunIT๙" w:hAnsi="TH SarabunIT๙" w:cs="TH SarabunIT๙"/>
          <w:spacing w:val="-2"/>
          <w:sz w:val="32"/>
          <w:szCs w:val="32"/>
          <w:cs/>
        </w:rPr>
        <w:t>๐๐๐ ตารางเมตรขึ้นไป</w:t>
      </w:r>
      <w:r w:rsidRPr="003B6EFC">
        <w:rPr>
          <w:rFonts w:ascii="TH SarabunIT๙" w:hAnsi="TH SarabunIT๙" w:cs="TH SarabunIT๙"/>
          <w:sz w:val="32"/>
          <w:szCs w:val="32"/>
          <w:cs/>
        </w:rPr>
        <w:t xml:space="preserve"> </w:t>
      </w:r>
      <w:r w:rsidRPr="003B6EFC">
        <w:rPr>
          <w:rFonts w:ascii="TH SarabunIT๙" w:hAnsi="TH SarabunIT๙" w:cs="TH SarabunIT๙"/>
          <w:spacing w:val="-4"/>
          <w:sz w:val="32"/>
          <w:szCs w:val="32"/>
          <w:cs/>
        </w:rPr>
        <w:t>ต้องมีความกว้างไม่น้อยกว่า ๑.๕๐ เมตร อย่างน้อยสองบันได ถ้ามีบันไดเดียวต้องมีความกว้างไม่น้อยกว่า ๓ เมตร</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บันไดที่สูงเกิน ๔ เมตร ต้องมีชานพักบันไดทุกช่วง ๔ เมตร หรือน้อยกว่านั้น และระยะดิ่งจากขั้นบันไดหรือชานพักบันไดถึงส่วนต่ำสุดของอาคารที่อยู่เหนือขึ้นไปต้องสูงไม่น้อยกว่า ๒.๑๐ เมตร</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ชานพักบันไดและพื้นหน้าบันไดต้องมีความกว้างและความยาวไม่น้อยกว่าความกว้างสุทธิของบันได เว้นแต่บันไดที่มีความกว้างสุทธิเกิน ๒ เมตร ชานพักบันไดและพื้นหน้าบันไดจะมีความยาวไม่เกิน ๒ เมตรก็ได้</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บันไดตามวรรคหนึ่งและวรรคสองต้องมีลูกตั้งสูงไม่เกิน ๑๘ เซนติเมตร ลูกนอนเมื่อหักส่วนที่ขั้นบันได</w:t>
      </w:r>
      <w:r w:rsidRPr="003B6EFC">
        <w:rPr>
          <w:rFonts w:ascii="TH SarabunIT๙" w:hAnsi="TH SarabunIT๙" w:cs="TH SarabunIT๙"/>
          <w:spacing w:val="-4"/>
          <w:sz w:val="32"/>
          <w:szCs w:val="32"/>
          <w:cs/>
        </w:rPr>
        <w:t>เหลื่อมกันออกแล้วเหลือความกว้างไม่น้อยกว่า ๒๕ เซนติเมตร และต้องมีราวบันไดกันตกบันไดที่มีความ</w:t>
      </w:r>
      <w:r w:rsidRPr="005B397C">
        <w:rPr>
          <w:rFonts w:ascii="TH SarabunIT๙" w:hAnsi="TH SarabunIT๙" w:cs="TH SarabunIT๙"/>
          <w:spacing w:val="-4"/>
          <w:sz w:val="32"/>
          <w:szCs w:val="32"/>
          <w:cs/>
        </w:rPr>
        <w:t>กว้างสุทธิเกิน ๖ เมตร และช่วงบันไดสูงเกิน ๑ เมตร ต้องมีราวบันไดทั้งสองข้างบริเวณจมูกบันไดต้องมีวัสดุกันลื่น</w:t>
      </w:r>
    </w:p>
    <w:p w:rsidR="00BA54E4" w:rsidRPr="003B6EFC" w:rsidRDefault="00BA54E4" w:rsidP="005B397C">
      <w:pPr>
        <w:ind w:left="2"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๒๕  บันไดตามข้อ ๒๔ จะต้องมีระยะห่างไม่เกิน ๔๐ เมตร จากจุดที่ไกลสุดบนพื้นชั้นนั้น</w:t>
      </w:r>
    </w:p>
    <w:p w:rsidR="00BA54E4" w:rsidRPr="003B6EFC" w:rsidRDefault="00BA54E4" w:rsidP="005B397C">
      <w:pPr>
        <w:ind w:firstLine="851"/>
        <w:jc w:val="thaiDistribute"/>
        <w:rPr>
          <w:rFonts w:ascii="TH SarabunIT๙" w:hAnsi="TH SarabunIT๙" w:cs="TH SarabunIT๙"/>
          <w:sz w:val="32"/>
          <w:szCs w:val="32"/>
        </w:rPr>
      </w:pPr>
      <w:r w:rsidRPr="003B6EFC">
        <w:rPr>
          <w:rFonts w:ascii="TH SarabunIT๙" w:hAnsi="TH SarabunIT๙" w:cs="TH SarabunIT๙"/>
          <w:sz w:val="32"/>
          <w:szCs w:val="32"/>
          <w:cs/>
        </w:rPr>
        <w:t>ข้อ ๒๖  บันไดตามข้อ ๒๓ และข้อ ๒๔ ที่เป็นแนวโค้งเกิน ๙๐ องศา จะไม่มีชานพักบันไดก็ได้ แต่ต้อง</w:t>
      </w:r>
      <w:r w:rsidRPr="00606E34">
        <w:rPr>
          <w:rFonts w:ascii="TH SarabunIT๙" w:hAnsi="TH SarabunIT๙" w:cs="TH SarabunIT๙"/>
          <w:spacing w:val="-6"/>
          <w:sz w:val="32"/>
          <w:szCs w:val="32"/>
          <w:cs/>
        </w:rPr>
        <w:t>มีความกว้างเฉลี่ยของลูกนอนไม่น้อยกว่า ๒๒ เซนติเมตร สำหรับบันไดตามข้อ ๒๓  และไม่น้อยกว่า ๒๕ เซนติเมตร</w:t>
      </w:r>
      <w:r w:rsidRPr="003B6EFC">
        <w:rPr>
          <w:rFonts w:ascii="TH SarabunIT๙" w:hAnsi="TH SarabunIT๙" w:cs="TH SarabunIT๙"/>
          <w:sz w:val="32"/>
          <w:szCs w:val="32"/>
          <w:cs/>
        </w:rPr>
        <w:t xml:space="preserve"> สำหรับบันไดตามข้อ ๒๔</w:t>
      </w:r>
    </w:p>
    <w:p w:rsidR="00BA54E4" w:rsidRDefault="00BA54E4" w:rsidP="00BA54E4">
      <w:pPr>
        <w:jc w:val="thaiDistribute"/>
        <w:rPr>
          <w:rFonts w:ascii="TH SarabunIT๙" w:hAnsi="TH SarabunIT๙" w:cs="TH SarabunIT๙"/>
          <w:sz w:val="32"/>
          <w:szCs w:val="32"/>
        </w:rPr>
      </w:pPr>
    </w:p>
    <w:p w:rsidR="002D5A93" w:rsidRDefault="002D5A93" w:rsidP="00BA54E4">
      <w:pPr>
        <w:jc w:val="thaiDistribute"/>
        <w:rPr>
          <w:rFonts w:ascii="TH SarabunIT๙" w:hAnsi="TH SarabunIT๙" w:cs="TH SarabunIT๙"/>
          <w:sz w:val="32"/>
          <w:szCs w:val="32"/>
        </w:rPr>
      </w:pPr>
    </w:p>
    <w:p w:rsidR="002D5A93" w:rsidRDefault="002D5A93" w:rsidP="00BA54E4">
      <w:pPr>
        <w:jc w:val="thaiDistribute"/>
        <w:rPr>
          <w:rFonts w:ascii="TH SarabunIT๙" w:hAnsi="TH SarabunIT๙" w:cs="TH SarabunIT๙"/>
          <w:sz w:val="32"/>
          <w:szCs w:val="32"/>
        </w:rPr>
      </w:pPr>
    </w:p>
    <w:p w:rsidR="005B397C" w:rsidRDefault="005B397C" w:rsidP="00BA54E4">
      <w:pPr>
        <w:jc w:val="thaiDistribute"/>
        <w:rPr>
          <w:rFonts w:ascii="TH SarabunIT๙" w:hAnsi="TH SarabunIT๙" w:cs="TH SarabunIT๙"/>
          <w:sz w:val="32"/>
          <w:szCs w:val="32"/>
        </w:rPr>
      </w:pPr>
    </w:p>
    <w:p w:rsidR="002D5A93" w:rsidRDefault="002D5A93" w:rsidP="00BA54E4">
      <w:pPr>
        <w:jc w:val="thaiDistribute"/>
        <w:rPr>
          <w:rFonts w:ascii="TH SarabunIT๙" w:hAnsi="TH SarabunIT๙" w:cs="TH SarabunIT๙"/>
          <w:sz w:val="32"/>
          <w:szCs w:val="32"/>
        </w:rPr>
      </w:pPr>
    </w:p>
    <w:p w:rsidR="002D5A93" w:rsidRDefault="002D5A93" w:rsidP="00BA54E4">
      <w:pPr>
        <w:jc w:val="thaiDistribute"/>
        <w:rPr>
          <w:rFonts w:ascii="TH SarabunIT๙" w:hAnsi="TH SarabunIT๙" w:cs="TH SarabunIT๙"/>
          <w:sz w:val="32"/>
          <w:szCs w:val="32"/>
        </w:rPr>
      </w:pPr>
    </w:p>
    <w:p w:rsidR="000874FA" w:rsidRPr="000B0864" w:rsidRDefault="000874FA" w:rsidP="00BA54E4">
      <w:pPr>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lastRenderedPageBreak/>
        <w:t>ส่วนที่ ๔</w:t>
      </w:r>
    </w:p>
    <w:p w:rsidR="00BA54E4" w:rsidRPr="000B0864" w:rsidRDefault="00BA54E4" w:rsidP="00BA54E4">
      <w:pPr>
        <w:jc w:val="center"/>
        <w:rPr>
          <w:rFonts w:ascii="TH SarabunIT๙" w:hAnsi="TH SarabunIT๙" w:cs="TH SarabunIT๙"/>
          <w:sz w:val="32"/>
          <w:szCs w:val="32"/>
        </w:rPr>
      </w:pPr>
      <w:r w:rsidRPr="000B0864">
        <w:rPr>
          <w:rFonts w:ascii="TH SarabunIT๙" w:hAnsi="TH SarabunIT๙" w:cs="TH SarabunIT๙"/>
          <w:sz w:val="32"/>
          <w:szCs w:val="32"/>
          <w:cs/>
        </w:rPr>
        <w:t>บันไดหนีไฟ</w:t>
      </w:r>
    </w:p>
    <w:p w:rsidR="000874FA" w:rsidRDefault="000874FA" w:rsidP="00BA54E4">
      <w:pPr>
        <w:jc w:val="thaiDistribute"/>
        <w:rPr>
          <w:rFonts w:ascii="TH SarabunIT๙" w:hAnsi="TH SarabunIT๙" w:cs="TH SarabunIT๙"/>
          <w:sz w:val="32"/>
          <w:szCs w:val="32"/>
        </w:rPr>
      </w:pP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๒๗  อาคารที่สูงตั้งแต่สี่ชั้นขึ้นไปและสูงไม่เกิน ๒๓ เมตร หรืออาคารที่สูงสามชั้นและมีดาดฟ้าเหนือชั้นที่สามที่มีพื้นที่เกิน ๑๖ ตารางเมตร นอกจากมีบันไดของอาคารตามปกติแล้ว ต้องมีบันไดหนีไฟที่ทำด้วยวัสดุทนไฟอย่างน้อยหนึ่งแห่ง และต้องมีทางเดินไปยังบันไดหนีไฟนั้นได้โดยไม่มีสิ่งกีดขวาง</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๒๘  </w:t>
      </w:r>
      <w:r w:rsidRPr="00606E34">
        <w:rPr>
          <w:rFonts w:ascii="TH SarabunIT๙" w:hAnsi="TH SarabunIT๙" w:cs="TH SarabunIT๙"/>
          <w:spacing w:val="-2"/>
          <w:sz w:val="32"/>
          <w:szCs w:val="32"/>
          <w:cs/>
        </w:rPr>
        <w:t>บันไดหนีไฟต้องมีความลาดชันน้อยกว่า ๖๐ องศา เว้นแต่ตึกแถวและบ้านแถวที่สูงไม่เกินสี่ชั้น</w:t>
      </w:r>
      <w:r w:rsidRPr="00606E34">
        <w:rPr>
          <w:rFonts w:ascii="TH SarabunIT๙" w:hAnsi="TH SarabunIT๙" w:cs="TH SarabunIT๙"/>
          <w:sz w:val="32"/>
          <w:szCs w:val="32"/>
          <w:cs/>
        </w:rPr>
        <w:t xml:space="preserve"> ให้มีบันไดหนีไฟที่มีความลาดชันเกิน ๖๐ องศาได้ และต้องมีชานพักบันไดทุกชั้น</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๒๙  บันไดหนีไฟภายนอกอาคารต้องมีความกว้างสุทธิไม่น้อยกว่า ๖๐ เซนติเมตรและต้องมีผนังส่วนที่บันไดหนีไฟพาดผ่านเป็นผนังทึบก่อสร้างด้วยวัสดุถาวรที่เป็นวัสดุทนไฟ</w:t>
      </w:r>
      <w:r w:rsidR="00962F7A" w:rsidRPr="00606E34">
        <w:rPr>
          <w:rFonts w:ascii="TH SarabunIT๙" w:hAnsi="TH SarabunIT๙" w:cs="TH SarabunIT๙"/>
          <w:sz w:val="32"/>
          <w:szCs w:val="32"/>
        </w:rPr>
        <w:t xml:space="preserve"> </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บันไดหนีไฟตามวรรคหนึ่ง ถ้าทอดไม่ถึงพื้นชั้นล่างของอาคารต้องมีบันไดโลหะที่ สามารถเลื่อนหรือยึดหรือหย่อนลงมาจนถึงพื้นชั้นล่างได้</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๓๐  บันไดหนีไฟภายในอาคารต้องมีความกว้างสุทธิไม่น้อยกว่า ๘๐ เซนติเมตรมีผนังทึบก่อสร้างด้วยวัสดุถาวรที่เป็นวัสดุทนไฟกั้นโดยรอบ เว้นแต่ส่วนที่เป็นช่องระบายอากาศและช่องประตูหนีไฟ และต้องมีอากาศถ่ายเทจากภายนอกอาคารได้โดยแต่ละชั้นต้องมีช่องระบายอากาศที่เปิดสู่ภายนอกอาคารได้มีพื้นที่รวมกันไม่น้อยกว่า ๑.๔ ตารางเมตร กับต้องมีแสงสว่างให้เพียงพอทั้งกลางวันและกลางคืน</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 xml:space="preserve">ข้อ ๓๑  ประตูหนีไฟต้องทำด้วยวัสดุทนไฟ มีความกว้างสุทธิไม่น้อยกว่า ๘๐ เซนติเมตร สูงไม่น้อยกว่า </w:t>
      </w:r>
      <w:r w:rsidRPr="00606E34">
        <w:rPr>
          <w:rFonts w:ascii="TH SarabunIT๙" w:hAnsi="TH SarabunIT๙" w:cs="TH SarabunIT๙"/>
          <w:spacing w:val="-3"/>
          <w:sz w:val="32"/>
          <w:szCs w:val="32"/>
          <w:cs/>
        </w:rPr>
        <w:t>๑.๙๐ เมตร และต้องทำเป็นบานเปิดชนิดผลักออกสู่ภายนอกเท่านั้น กับต้องติดอุปกรณ์ชนิดที่บังคับให้บานประตู</w:t>
      </w:r>
      <w:r w:rsidRPr="00606E34">
        <w:rPr>
          <w:rFonts w:ascii="TH SarabunIT๙" w:hAnsi="TH SarabunIT๙" w:cs="TH SarabunIT๙"/>
          <w:sz w:val="32"/>
          <w:szCs w:val="32"/>
          <w:cs/>
        </w:rPr>
        <w:t>ปิดได้เอง และต้องสามารถเปิดออกได้โดยสะดวกตลอดเวลา ประตูหรือทางออกสู่บันไดหนีไฟต้องไม่มีธรณีหรือขอบกั้น</w:t>
      </w:r>
    </w:p>
    <w:p w:rsidR="00BA54E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๓๒  </w:t>
      </w:r>
      <w:r w:rsidRPr="00606E34">
        <w:rPr>
          <w:rFonts w:ascii="TH SarabunIT๙" w:hAnsi="TH SarabunIT๙" w:cs="TH SarabunIT๙"/>
          <w:spacing w:val="-2"/>
          <w:sz w:val="32"/>
          <w:szCs w:val="32"/>
          <w:cs/>
        </w:rPr>
        <w:t>พื้นหน้าบันไดหนีไฟต้องกว้างไม่น้อยกว่าความกว้างของบันไดและอีกด้านหนึ่งกว้างไม่น้อยกว่า</w:t>
      </w:r>
      <w:r w:rsidRPr="000B0864">
        <w:rPr>
          <w:rFonts w:ascii="TH SarabunIT๙" w:hAnsi="TH SarabunIT๙" w:cs="TH SarabunIT๙"/>
          <w:sz w:val="32"/>
          <w:szCs w:val="32"/>
          <w:cs/>
        </w:rPr>
        <w:t xml:space="preserve"> ๑.๕๐ เมตร</w:t>
      </w:r>
    </w:p>
    <w:p w:rsidR="000874FA" w:rsidRDefault="000874FA" w:rsidP="00606E34">
      <w:pPr>
        <w:ind w:firstLine="709"/>
        <w:jc w:val="thaiDistribute"/>
        <w:rPr>
          <w:rFonts w:ascii="TH SarabunIT๙" w:hAnsi="TH SarabunIT๙" w:cs="TH SarabunIT๙"/>
          <w:sz w:val="32"/>
          <w:szCs w:val="32"/>
        </w:rPr>
      </w:pP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หมวด ๓</w:t>
      </w:r>
    </w:p>
    <w:p w:rsidR="00BA54E4" w:rsidRPr="000B0864" w:rsidRDefault="00BA54E4" w:rsidP="00BA54E4">
      <w:pPr>
        <w:jc w:val="center"/>
        <w:rPr>
          <w:rFonts w:ascii="TH SarabunIT๙" w:hAnsi="TH SarabunIT๙" w:cs="TH SarabunIT๙"/>
          <w:b/>
          <w:bCs/>
          <w:sz w:val="32"/>
          <w:szCs w:val="32"/>
        </w:rPr>
      </w:pPr>
      <w:r w:rsidRPr="000B0864">
        <w:rPr>
          <w:rFonts w:ascii="TH SarabunIT๙" w:hAnsi="TH SarabunIT๙" w:cs="TH SarabunIT๙"/>
          <w:b/>
          <w:bCs/>
          <w:sz w:val="32"/>
          <w:szCs w:val="32"/>
          <w:cs/>
        </w:rPr>
        <w:t>ที่ว่างภายนอกอาคาร</w:t>
      </w:r>
    </w:p>
    <w:p w:rsidR="00BA54E4" w:rsidRDefault="00BA54E4" w:rsidP="00BA54E4">
      <w:pPr>
        <w:jc w:val="thaiDistribute"/>
        <w:rPr>
          <w:rFonts w:ascii="TH SarabunIT๙" w:hAnsi="TH SarabunIT๙" w:cs="TH SarabunIT๙"/>
          <w:sz w:val="32"/>
          <w:szCs w:val="32"/>
        </w:rPr>
      </w:pPr>
      <w:r w:rsidRPr="000B0864">
        <w:rPr>
          <w:rFonts w:ascii="TH SarabunIT๙" w:hAnsi="TH SarabunIT๙" w:cs="TH SarabunIT๙"/>
          <w:sz w:val="32"/>
          <w:szCs w:val="32"/>
        </w:rPr>
        <w:t>                  </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๓๓  อาคารแต่ละหลังหรือหน่วยต้องมีที่ว่างตามที่กำหนด ดังต่อไปนี้</w:t>
      </w:r>
    </w:p>
    <w:p w:rsidR="00BA54E4" w:rsidRPr="00606E34" w:rsidRDefault="00962F7A" w:rsidP="00606E34">
      <w:pPr>
        <w:ind w:firstLine="709"/>
        <w:jc w:val="thaiDistribute"/>
        <w:rPr>
          <w:rFonts w:ascii="TH SarabunIT๙" w:hAnsi="TH SarabunIT๙" w:cs="TH SarabunIT๙"/>
          <w:sz w:val="32"/>
          <w:szCs w:val="32"/>
        </w:rPr>
      </w:pPr>
      <w:r w:rsidRPr="00606E34">
        <w:rPr>
          <w:rFonts w:ascii="TH SarabunIT๙" w:hAnsi="TH SarabunIT๙" w:cs="TH SarabunIT๙"/>
          <w:sz w:val="32"/>
          <w:szCs w:val="32"/>
        </w:rPr>
        <w:t xml:space="preserve">                  </w:t>
      </w:r>
      <w:r w:rsidR="00BA54E4" w:rsidRPr="00606E34">
        <w:rPr>
          <w:rFonts w:ascii="TH SarabunIT๙" w:hAnsi="TH SarabunIT๙" w:cs="TH SarabunIT๙"/>
          <w:sz w:val="32"/>
          <w:szCs w:val="32"/>
        </w:rPr>
        <w:t>(</w:t>
      </w:r>
      <w:r w:rsidR="00BA54E4" w:rsidRPr="00606E34">
        <w:rPr>
          <w:rFonts w:ascii="TH SarabunIT๙" w:hAnsi="TH SarabunIT๙" w:cs="TH SarabunIT๙"/>
          <w:sz w:val="32"/>
          <w:szCs w:val="32"/>
          <w:cs/>
        </w:rPr>
        <w:t>๑) อาคารอยู่อาศัย และอาคารอยู่อาศัยรวม ต้องมีที่ว่างไม่น้อยกว่า ๓๐ ใน ๑๐๐ ส่วนของพื้นที่ชั้นใดชั้นหนึ่งที่มากที่สุดของอาคาร</w:t>
      </w:r>
    </w:p>
    <w:p w:rsidR="00BA54E4" w:rsidRPr="00606E34" w:rsidRDefault="00BA54E4" w:rsidP="00606E34">
      <w:pPr>
        <w:ind w:firstLine="709"/>
        <w:jc w:val="thaiDistribute"/>
        <w:rPr>
          <w:rFonts w:ascii="TH SarabunIT๙" w:hAnsi="TH SarabunIT๙" w:cs="TH SarabunIT๙"/>
          <w:sz w:val="32"/>
          <w:szCs w:val="32"/>
        </w:rPr>
      </w:pPr>
      <w:r w:rsidRPr="00606E34">
        <w:rPr>
          <w:rFonts w:ascii="TH SarabunIT๙" w:hAnsi="TH SarabunIT๙" w:cs="TH SarabunIT๙"/>
          <w:sz w:val="32"/>
          <w:szCs w:val="32"/>
        </w:rPr>
        <w:t>                  (</w:t>
      </w:r>
      <w:r w:rsidRPr="00606E34">
        <w:rPr>
          <w:rFonts w:ascii="TH SarabunIT๙" w:hAnsi="TH SarabunIT๙" w:cs="TH SarabunIT๙"/>
          <w:sz w:val="32"/>
          <w:szCs w:val="32"/>
          <w:cs/>
        </w:rPr>
        <w:t>๒) ห้องแถว ตึกแถว อาคารพาณิชย์ โรงงาน อาคารสาธารณะ และอาคารอื่นซึ่งไม่ได้ใช้เป็นที่อยู่อาศัย ต้องมีที่ว่างไม่น้อยกว่า ๑๐ ใน ๑๐๐ ส่วนของพื้นที่ชั้นใดชั้นหนึ่งที่มากที่สุดของอาคารแต่ถ้าอาคารดังกล่าวใช้เป็นที่อยู่อาศัยด้วยต้องมีที่ว่างตาม (๑)</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๓๔  ห้องแถวหรือตึกแถวซึ่งด้านหน้าไม่ติดริมถนนสาธารณะ ต้องมีที่ว่างด้านหน้าอาคารกว้างไม่น้อยกว่า ๖ เมตร โดยไม่ให้มีส่วนใดของอาคารยื่นล้ำเข้าไปในพื้นที่ดังกล่าว</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ห้องแถวหรือตึกแถว ต้องมีที่ว่างด้านหลังอาคารกว้างไม่น้อยกว่า ๓ เมตร เพื่อใช้ติดต่อถึงกันโดยไม่ให้มีส่วนใดของอาคารยื่นล้ำเข้าไปในพื้นที่ดังกล่าว เว้นแต่การสร้างบันไดหนีไฟภายนอกอาคารที่ยื่นล้ำไม่เกิน ๑.๔๐ เมตร</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lastRenderedPageBreak/>
        <w:t>ระหว่างแถวด้านข้างของห้องแถวหรือตึกแถวที่สร้างถึงสิบคูหา หรือมีความยาวรวมกันถึง ๔๐ เมตร ต้องมีที่ว่างระหว่างแถวด้านข้างของห้องแถวหรือตึกแถวนั้นกว้างไม่น้อยกว่า ๔ เมตร เป็นช่องตลอดความลึกของห้องแถวหรือตึกแถวเพื่อเชื่อมกับที่ว่างหลังอาคาร</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ห้องแถวหรือตึกแถวที่สร้างติดต่อกันไม่ถึงสิบคูหา หรือมีความยาวรวมกันไม่ถึง ๔๐ เมตรแต่มีที่ว่างระหว่างแถวด้านข้างของห้องแถวหรือตึกแถวนั้นกว้างน้อยกว่า ๔ เมตร ไม่ให้ถือว่าเป็นที่ว่างระหว่างแถวด้านข้างของห้องแถวหรือตึกแถว แต่ให้ถือว่าห้องแถวหรือตึกแถวนั้นสร้างต่อเนื่องเป็นแถวเดียวกัน</w:t>
      </w:r>
    </w:p>
    <w:p w:rsidR="00BA54E4" w:rsidRPr="00606E34" w:rsidRDefault="000874FA" w:rsidP="005B397C">
      <w:pPr>
        <w:ind w:firstLine="851"/>
        <w:jc w:val="thaiDistribute"/>
        <w:rPr>
          <w:rFonts w:ascii="TH SarabunIT๙" w:hAnsi="TH SarabunIT๙" w:cs="TH SarabunIT๙"/>
          <w:sz w:val="32"/>
          <w:szCs w:val="32"/>
        </w:rPr>
      </w:pPr>
      <w:r>
        <w:rPr>
          <w:rFonts w:ascii="TH SarabunIT๙" w:hAnsi="TH SarabunIT๙" w:cs="TH SarabunIT๙" w:hint="cs"/>
          <w:sz w:val="32"/>
          <w:szCs w:val="32"/>
          <w:cs/>
        </w:rPr>
        <w:t>ที่</w:t>
      </w:r>
      <w:r w:rsidR="00BA54E4" w:rsidRPr="00606E34">
        <w:rPr>
          <w:rFonts w:ascii="TH SarabunIT๙" w:hAnsi="TH SarabunIT๙" w:cs="TH SarabunIT๙"/>
          <w:sz w:val="32"/>
          <w:szCs w:val="32"/>
          <w:cs/>
        </w:rPr>
        <w:t>ว่างตามวรรคหนึ่ง วรรคสอง และวรรคสาม จะก่อสร้างอาคาร รั้ว กำแพง หรือสิ่งก่อสร้างอื่นใดหรือจัดให้เป็นบ่อน้ำ สระว่ายน้ำ ที่พักมูลฝอย หรือที่พักรวมมูลฝอยไม่ได้</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ห้องแถวหรือตึกแถวที่มีด้านข้างใกล้เขตที่ดินของผู้อื่น ต้องมีที่ว่างระหว่างด้านข้างของห้องแถวหรือตึกแถวกับเขตที่ดินของผู้อื่นนั้นกว้างไม่น้อยกว่า ๒ เมตร เว้นแต่ห้องแถวหรือตึกแถวที่ก่อสร้างขึ้นทดแทนอาคารเดิมโดยมีพื้นที่ไม่มากกว่าพื้นที่ของอาคารเดิมและมีความสูงไม่เกิน ๑๕ เมตร</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๓๕  ห้องแถวหรือตึกแถวที่มีที่ว่างหลังอาคารตามข้อ ๓๔ วรรคสอง และได้ร่นแนวอาคารตามข้อ ๔๑ แล้ว ไม่ต้องมีที่ว่างตามข้อ ๓๓ (๑) และ (๒</w:t>
      </w:r>
      <w:r w:rsidRPr="00606E34">
        <w:rPr>
          <w:rFonts w:ascii="TH SarabunIT๙" w:hAnsi="TH SarabunIT๙" w:cs="TH SarabunIT๙"/>
          <w:sz w:val="32"/>
          <w:szCs w:val="32"/>
        </w:rPr>
        <w:t xml:space="preserve">) </w:t>
      </w:r>
      <w:r w:rsidRPr="00606E34">
        <w:rPr>
          <w:rFonts w:ascii="TH SarabunIT๙" w:hAnsi="TH SarabunIT๙" w:cs="TH SarabunIT๙"/>
          <w:sz w:val="32"/>
          <w:szCs w:val="32"/>
          <w:cs/>
        </w:rPr>
        <w:t>อีก</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๓๖  บ้านแถวต้องมีที่ว่างด้านหน้าระหว่างรั้วหรือแนวเขตที่ดินกับแนวผนังอาคารกว้างไม่น้อยกว่า ๓ เมตร และต้องมีที่ว่างด้านหลังอาคารระหว่างรั้วหรือแนวเขตที่ดินกับแนวผนังอาคารกว้างไม่น้อยกว่า ๒ เมตร</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ระหว่างแถวด้านข้างของบ้านแถวที่สร้างถึงสิบคูหา หรือมีความยาวรวมกันถึง ๔๐ เมตร ต้องมีที่ว่างระหว่างแถวด้านข้างของบ้านแถวนั้นกว้างไม่น้อยกว่า ๔ เมตร เป็นช่องตลอดความลึกของบ้านแถว</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บ้านแถวที่สร้างติดต่อกันไม่ถึงสิบคูหา หรือมีความยาวรวมกันไม่ถึง ๔๐ เมตร แต่มีที่ว่างระหว่างแถวด้านข้างของบ้านแถวนั้นกว้างน้อยกว่า ๔ เมตร ไม่ให้ถือว่าเป็นที่ว่างระหว่างแถวด้านข้างของบ้านแถว แต่ให้ถือว่าบ้านแถวนั้นสร้างต่อเนื่องเป็นแถวเดียวกัน</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๓๗  บ้านแฝดต้องมีที่ว่างด้านหน้าและด้านหลังระหว่างรั้วหรือแนวเขตที่ดินกับแนวผนังอาคารกว้างไม่น้อยกว่า ๓ เมตรและ ๒ เมตรตามลำดับ และมีที่ว่างด้านข้างกว้างไม่น้อยกว่า ๒ เมตร</w:t>
      </w:r>
    </w:p>
    <w:p w:rsidR="00BA54E4" w:rsidRPr="00606E34" w:rsidRDefault="00BA54E4" w:rsidP="005B397C">
      <w:pPr>
        <w:tabs>
          <w:tab w:val="left" w:pos="1134"/>
        </w:tabs>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๓๘  คลังสินค้าที่มีพื้นที่ของอาคารทุกชั้นรวมกันตั้งแต่ ๑๐๐ ตารางเมตร แต่ไม่เกิน ๕๐๐ ตารางเมตร ต้องมีที่ว่างห่างแนวเขตที่ดินที่ใช้ก่อสร้างอาคารนั้นไม่น้อยกว่า ๖ เมตร สองด้าน ส่วนด้านอื่นต้องมีที่ว่างห่างแนวเขตที่ดินไม่น้อยกว่า ๓ เมตร</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คลังสินค้าที่มีพื้นที่ของอาคารทุกชั้นรวมกันเกิน ๕๐๐ ตารางเมตร ต้องมีที่ว่างห่างแนวเขตที่ดินที่ใช้ก่อสร้างอาคารนั้นไม่น้อยกว่า ๑๐ เมตร สองด้าน ส่วนด้านอื่นต้องมีที่ว่างห่างจากแนวเขตที่ดินไม่น้อยกว่า ๕ เมตร</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๓๙  โรงงานที่มีพื้นที่ที่ใช้ประกอบกิจการของอาคารทุกชั้นรวมกันตั้งแต่ ๒๐๐ ตารางเมตรแต่ไม่เกิน ๕๐๐ ตารางเมตร ต้องมีที่ว่างห่างแนวเขตที่ดินที่ใช้ก่อสร้างอาคารนั้นไม่น้อยกว่า ๓ เมตร จำนวนสองด้านโดยผนังอาคารทั้งสองด้านนี้ให้ทำเป็นผนังทึบด้วยอิฐหรือคอนกรีตยกเว้นประตูหนีไฟส่วนด้านที่เหลือให้มีที่ว่างไม่น้อยกว่า ๖ เมตร</w:t>
      </w:r>
    </w:p>
    <w:p w:rsidR="00BA54E4" w:rsidRPr="00606E34" w:rsidRDefault="00BA54E4"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โรงงานที่มีพื้นที่ที่ใช้ประกอบกิจการของอาคารทุกชั้นรวมกันตั้งแต่ ๕๐๐ ตารางเมตรแต่ไม่เกิน ๑</w:t>
      </w:r>
      <w:r w:rsidRPr="00606E34">
        <w:rPr>
          <w:rFonts w:ascii="TH SarabunIT๙" w:hAnsi="TH SarabunIT๙" w:cs="TH SarabunIT๙"/>
          <w:sz w:val="32"/>
          <w:szCs w:val="32"/>
        </w:rPr>
        <w:t>,</w:t>
      </w:r>
      <w:r w:rsidRPr="00606E34">
        <w:rPr>
          <w:rFonts w:ascii="TH SarabunIT๙" w:hAnsi="TH SarabunIT๙" w:cs="TH SarabunIT๙"/>
          <w:sz w:val="32"/>
          <w:szCs w:val="32"/>
          <w:cs/>
        </w:rPr>
        <w:t>๐๐๐ ตารางเมตร ต้องมีที่ว่างห่างแนวเขตที่ดินที่ใช้ก่อสร้างอาคารนั้นไม่น้อยกว่า ๖ เมตรทุกด้าน</w:t>
      </w:r>
    </w:p>
    <w:p w:rsidR="00BA54E4" w:rsidRPr="00606E34" w:rsidRDefault="00B57CCC" w:rsidP="005B397C">
      <w:pPr>
        <w:ind w:firstLine="851"/>
        <w:jc w:val="thaiDistribute"/>
        <w:rPr>
          <w:rFonts w:ascii="TH SarabunIT๙" w:hAnsi="TH SarabunIT๙" w:cs="TH SarabunIT๙"/>
          <w:sz w:val="32"/>
          <w:szCs w:val="32"/>
        </w:rPr>
      </w:pPr>
      <w:r w:rsidRPr="00606E34">
        <w:rPr>
          <w:rFonts w:ascii="TH SarabunIT๙" w:hAnsi="TH SarabunIT๙" w:cs="TH SarabunIT๙"/>
          <w:sz w:val="32"/>
          <w:szCs w:val="32"/>
        </w:rPr>
        <w:tab/>
      </w:r>
      <w:r w:rsidRPr="00606E34">
        <w:rPr>
          <w:rFonts w:ascii="TH SarabunIT๙" w:hAnsi="TH SarabunIT๙" w:cs="TH SarabunIT๙"/>
          <w:sz w:val="32"/>
          <w:szCs w:val="32"/>
        </w:rPr>
        <w:tab/>
      </w:r>
      <w:r w:rsidRPr="00606E34">
        <w:rPr>
          <w:rFonts w:ascii="TH SarabunIT๙" w:hAnsi="TH SarabunIT๙" w:cs="TH SarabunIT๙"/>
          <w:sz w:val="32"/>
          <w:szCs w:val="32"/>
        </w:rPr>
        <w:tab/>
      </w:r>
      <w:r w:rsidR="00BA54E4" w:rsidRPr="00606E34">
        <w:rPr>
          <w:rFonts w:ascii="TH SarabunIT๙" w:hAnsi="TH SarabunIT๙" w:cs="TH SarabunIT๙"/>
          <w:sz w:val="32"/>
          <w:szCs w:val="32"/>
          <w:cs/>
        </w:rPr>
        <w:t>โรงงานที่มีพื้นที่ที่ใช้ประกอบกิจการของอาคารทุกชั้นรวมกันเกิน ๑</w:t>
      </w:r>
      <w:r w:rsidR="00BA54E4" w:rsidRPr="00606E34">
        <w:rPr>
          <w:rFonts w:ascii="TH SarabunIT๙" w:hAnsi="TH SarabunIT๙" w:cs="TH SarabunIT๙"/>
          <w:sz w:val="32"/>
          <w:szCs w:val="32"/>
        </w:rPr>
        <w:t>,</w:t>
      </w:r>
      <w:r w:rsidR="00BA54E4" w:rsidRPr="00606E34">
        <w:rPr>
          <w:rFonts w:ascii="TH SarabunIT๙" w:hAnsi="TH SarabunIT๙" w:cs="TH SarabunIT๙"/>
          <w:sz w:val="32"/>
          <w:szCs w:val="32"/>
          <w:cs/>
        </w:rPr>
        <w:t>๐๐๐ ตารางเมตร ต้องมีที่ว่างห่างแนวเขตที่ดินที่ใช้ก่อสร้างอาคารนั้นไม่น้อยกว่า ๑๐ เมตร ทุกด้าน</w:t>
      </w:r>
    </w:p>
    <w:p w:rsidR="00BA54E4" w:rsidRDefault="00BA54E4" w:rsidP="00606E34">
      <w:pPr>
        <w:ind w:firstLine="709"/>
        <w:jc w:val="thaiDistribute"/>
        <w:rPr>
          <w:rFonts w:ascii="TH SarabunIT๙" w:hAnsi="TH SarabunIT๙" w:cs="TH SarabunIT๙"/>
          <w:sz w:val="32"/>
          <w:szCs w:val="32"/>
        </w:rPr>
      </w:pPr>
    </w:p>
    <w:p w:rsidR="002D5A93" w:rsidRPr="00606E34" w:rsidRDefault="002D5A93" w:rsidP="00606E34">
      <w:pPr>
        <w:ind w:firstLine="709"/>
        <w:jc w:val="thaiDistribute"/>
        <w:rPr>
          <w:rFonts w:ascii="TH SarabunIT๙" w:hAnsi="TH SarabunIT๙" w:cs="TH SarabunIT๙"/>
          <w:sz w:val="32"/>
          <w:szCs w:val="32"/>
        </w:rPr>
      </w:pPr>
    </w:p>
    <w:p w:rsidR="00BA54E4" w:rsidRPr="00606E34" w:rsidRDefault="00BA54E4" w:rsidP="00606E34">
      <w:pPr>
        <w:ind w:firstLine="709"/>
        <w:jc w:val="center"/>
        <w:rPr>
          <w:rFonts w:ascii="TH SarabunIT๙" w:hAnsi="TH SarabunIT๙" w:cs="TH SarabunIT๙"/>
          <w:b/>
          <w:bCs/>
          <w:sz w:val="32"/>
          <w:szCs w:val="32"/>
        </w:rPr>
      </w:pPr>
      <w:r w:rsidRPr="00606E34">
        <w:rPr>
          <w:rFonts w:ascii="TH SarabunIT๙" w:hAnsi="TH SarabunIT๙" w:cs="TH SarabunIT๙"/>
          <w:b/>
          <w:bCs/>
          <w:sz w:val="32"/>
          <w:szCs w:val="32"/>
          <w:cs/>
        </w:rPr>
        <w:t>หมวด ๔</w:t>
      </w:r>
    </w:p>
    <w:p w:rsidR="00BA54E4" w:rsidRPr="00606E34" w:rsidRDefault="00BA54E4" w:rsidP="00606E34">
      <w:pPr>
        <w:ind w:firstLine="709"/>
        <w:jc w:val="center"/>
        <w:rPr>
          <w:rFonts w:ascii="TH SarabunIT๙" w:hAnsi="TH SarabunIT๙" w:cs="TH SarabunIT๙"/>
          <w:b/>
          <w:bCs/>
          <w:sz w:val="32"/>
          <w:szCs w:val="32"/>
        </w:rPr>
      </w:pPr>
      <w:r w:rsidRPr="00606E34">
        <w:rPr>
          <w:rFonts w:ascii="TH SarabunIT๙" w:hAnsi="TH SarabunIT๙" w:cs="TH SarabunIT๙"/>
          <w:b/>
          <w:bCs/>
          <w:sz w:val="32"/>
          <w:szCs w:val="32"/>
          <w:cs/>
        </w:rPr>
        <w:t>แนวอาคารและระยะต่าง ๆ ของอาคาร</w:t>
      </w:r>
    </w:p>
    <w:p w:rsidR="002D5A93" w:rsidRDefault="00BA54E4" w:rsidP="00606E34">
      <w:pPr>
        <w:ind w:firstLine="709"/>
        <w:jc w:val="thaiDistribute"/>
        <w:rPr>
          <w:rFonts w:ascii="TH SarabunIT๙" w:hAnsi="TH SarabunIT๙" w:cs="TH SarabunIT๙"/>
          <w:sz w:val="32"/>
          <w:szCs w:val="32"/>
        </w:rPr>
      </w:pPr>
      <w:r w:rsidRPr="00606E34">
        <w:rPr>
          <w:rFonts w:ascii="TH SarabunIT๙" w:hAnsi="TH SarabunIT๙" w:cs="TH SarabunIT๙"/>
          <w:sz w:val="32"/>
          <w:szCs w:val="32"/>
        </w:rPr>
        <w:t>             </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๔๐  การก่อสร้างหรือดัดแปลงอาคารหรือส่วนของอาคารจะต้องไม่ล้ำเข้าไปในที่สาธารณะ เว้นแต่จะได้รับอนุญาตจากเจ้าพนักงานซึ่งมีอำนาจหน้าที่ดูแลรักษาที่สาธารณะนั้น</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๔๑  </w:t>
      </w:r>
      <w:r w:rsidRPr="00606E34">
        <w:rPr>
          <w:rFonts w:ascii="TH SarabunIT๙" w:hAnsi="TH SarabunIT๙" w:cs="TH SarabunIT๙"/>
          <w:spacing w:val="-7"/>
          <w:sz w:val="32"/>
          <w:szCs w:val="32"/>
          <w:cs/>
        </w:rPr>
        <w:t>อาคารที่ก่อสร้างหรือดัดแปลงใกล้ถนนสาธารณะที่มีความกว้างน้อยกว่า ๖ เมตร ให้ร่นแนวอาคาร</w:t>
      </w:r>
      <w:r w:rsidRPr="00606E34">
        <w:rPr>
          <w:rFonts w:ascii="TH SarabunIT๙" w:hAnsi="TH SarabunIT๙" w:cs="TH SarabunIT๙"/>
          <w:sz w:val="32"/>
          <w:szCs w:val="32"/>
          <w:cs/>
        </w:rPr>
        <w:t>ห่างจากกึ่งกลางถนนสาธารณะอย่างน้อย ๓ เมตร</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pacing w:val="-8"/>
          <w:sz w:val="32"/>
          <w:szCs w:val="32"/>
          <w:cs/>
        </w:rPr>
        <w:t>อาคารที่สูงเกินสองชั้นหรือเกิน ๘ เมตร ห้องแถว ตึกแถว บ้านแถว อาคารพาณิชย์ โรงงาน อาคารสาธารณะ</w:t>
      </w:r>
      <w:r w:rsidRPr="00606E34">
        <w:rPr>
          <w:rFonts w:ascii="TH SarabunIT๙" w:hAnsi="TH SarabunIT๙" w:cs="TH SarabunIT๙"/>
          <w:sz w:val="32"/>
          <w:szCs w:val="32"/>
          <w:cs/>
        </w:rPr>
        <w:t xml:space="preserve"> ป้ายหรือสิ่งที่สร้างขึ้นสำหรับติดหรือตั้งป้ายหรือคลังสินค้า ที่ก่อสร้างหรือดัดแปลงใกล้ถนนสาธารณะ</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rPr>
        <w:t>(</w:t>
      </w:r>
      <w:r w:rsidRPr="00606E34">
        <w:rPr>
          <w:rFonts w:ascii="TH SarabunIT๙" w:hAnsi="TH SarabunIT๙" w:cs="TH SarabunIT๙"/>
          <w:sz w:val="32"/>
          <w:szCs w:val="32"/>
          <w:cs/>
        </w:rPr>
        <w:t xml:space="preserve">๑) </w:t>
      </w:r>
      <w:r w:rsidRPr="00606E34">
        <w:rPr>
          <w:rFonts w:ascii="TH SarabunIT๙" w:hAnsi="TH SarabunIT๙" w:cs="TH SarabunIT๙"/>
          <w:spacing w:val="-4"/>
          <w:sz w:val="32"/>
          <w:szCs w:val="32"/>
          <w:cs/>
        </w:rPr>
        <w:t>ถ้าถนนสาธารณะนั้นมีความกว้างน้อยกว่า ๑๐ เมตร ให้ร่นแนวอาคารห่างจากกึ่งกลางถนนสาธารณะ</w:t>
      </w:r>
      <w:r w:rsidRPr="00606E34">
        <w:rPr>
          <w:rFonts w:ascii="TH SarabunIT๙" w:hAnsi="TH SarabunIT๙" w:cs="TH SarabunIT๙"/>
          <w:sz w:val="32"/>
          <w:szCs w:val="32"/>
          <w:cs/>
        </w:rPr>
        <w:t>อย่างน้อย ๖ เมตร</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rPr>
        <w:t>(</w:t>
      </w:r>
      <w:r w:rsidRPr="00606E34">
        <w:rPr>
          <w:rFonts w:ascii="TH SarabunIT๙" w:hAnsi="TH SarabunIT๙" w:cs="TH SarabunIT๙"/>
          <w:sz w:val="32"/>
          <w:szCs w:val="32"/>
          <w:cs/>
        </w:rPr>
        <w:t>๒) ถ้าถนนสาธารณะนั้นมีความกว้างตั้งแต่ ๑๐ เมตรขึ้นไป แต่ไม่เกิน ๒๐ เมตร ให้ร่นแนวอาคารห่างจากเขตถนนสาธารณะอย่างน้อย ๑ ใน ๑๐ ของความกว้างของถนนสาธารณะ</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rPr>
        <w:t>(</w:t>
      </w:r>
      <w:r w:rsidRPr="00606E34">
        <w:rPr>
          <w:rFonts w:ascii="TH SarabunIT๙" w:hAnsi="TH SarabunIT๙" w:cs="TH SarabunIT๙"/>
          <w:sz w:val="32"/>
          <w:szCs w:val="32"/>
          <w:cs/>
        </w:rPr>
        <w:t>๓) ถ้าถนนสาธารณะนั้นมีความกว้างเกิน ๒๐ เมตรขึ้นไป ให้ร่นแนวอาคารห่างจากเขตถนนสาธารณะอย่างน้อย ๒ เมตร</w:t>
      </w:r>
    </w:p>
    <w:p w:rsidR="00BA54E4" w:rsidRPr="00606E3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ข้อ ๔๒  </w:t>
      </w:r>
      <w:r w:rsidRPr="00606E34">
        <w:rPr>
          <w:rFonts w:ascii="TH SarabunIT๙" w:hAnsi="TH SarabunIT๙" w:cs="TH SarabunIT๙"/>
          <w:spacing w:val="-3"/>
          <w:sz w:val="32"/>
          <w:szCs w:val="32"/>
          <w:cs/>
        </w:rPr>
        <w:t>อาคารที่ก่อสร้างหรือดัดแปลงใกล้แหล่งน้ำสาธารณะ เช่น แม่น้ำ คู คลอง ลำรางหรือลำกระโดง</w:t>
      </w:r>
      <w:r w:rsidRPr="00606E34">
        <w:rPr>
          <w:rFonts w:ascii="TH SarabunIT๙" w:hAnsi="TH SarabunIT๙" w:cs="TH SarabunIT๙"/>
          <w:sz w:val="32"/>
          <w:szCs w:val="32"/>
          <w:cs/>
        </w:rPr>
        <w:t xml:space="preserve"> </w:t>
      </w:r>
      <w:r w:rsidRPr="00606E34">
        <w:rPr>
          <w:rFonts w:ascii="TH SarabunIT๙" w:hAnsi="TH SarabunIT๙" w:cs="TH SarabunIT๙"/>
          <w:spacing w:val="-2"/>
          <w:sz w:val="32"/>
          <w:szCs w:val="32"/>
          <w:cs/>
        </w:rPr>
        <w:t>ถ้าแหล่งน้ำสาธารณะนั้นมีความกว้างน้อยกว่า ๑๐ เมตร ต้องร่นแนวอาคารให้ห่างจากเขตแหล่งน้ำสาธารณะนั้น</w:t>
      </w:r>
      <w:r w:rsidRPr="00606E34">
        <w:rPr>
          <w:rFonts w:ascii="TH SarabunIT๙" w:hAnsi="TH SarabunIT๙" w:cs="TH SarabunIT๙"/>
          <w:spacing w:val="-3"/>
          <w:sz w:val="32"/>
          <w:szCs w:val="32"/>
          <w:cs/>
        </w:rPr>
        <w:t>ไม่น้อยกว่า ๓ เมตร แต่ถ้าแหล่งน้ำสาธารณะนั้นมีความกว้างตั้งแต่ ๑๐ เมตรขึ้นไป ต้องร่นแนวอาคารให้ห่างจาก</w:t>
      </w:r>
      <w:r w:rsidRPr="00606E34">
        <w:rPr>
          <w:rFonts w:ascii="TH SarabunIT๙" w:hAnsi="TH SarabunIT๙" w:cs="TH SarabunIT๙"/>
          <w:sz w:val="32"/>
          <w:szCs w:val="32"/>
          <w:cs/>
        </w:rPr>
        <w:t>เขตแหล่งน้ำสาธารณะนั้นไม่น้อยกว่า ๖ เมตร</w:t>
      </w:r>
    </w:p>
    <w:p w:rsidR="00BA54E4" w:rsidRPr="000B086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z w:val="32"/>
          <w:szCs w:val="32"/>
          <w:cs/>
        </w:rPr>
        <w:t>สำหรับอาคารที่ก่อสร้างหรือดัดแปลงใกล้แหล่งน้ำสาธารณะขนาดใหญ่ เช่น บึง ทะเลสาบ หรือทะเล ต้องร่นแนวอาคารให้ห่างจากเขตแหล่งน้ำสาธารณะนั้นไม่น้อยกว่า ๑๒ เมตร</w:t>
      </w:r>
      <w:r w:rsidR="00606E34">
        <w:rPr>
          <w:rFonts w:ascii="TH SarabunIT๙" w:hAnsi="TH SarabunIT๙" w:cs="TH SarabunIT๙"/>
          <w:sz w:val="32"/>
          <w:szCs w:val="32"/>
        </w:rPr>
        <w:t xml:space="preserve"> </w:t>
      </w:r>
      <w:r w:rsidRPr="000B0864">
        <w:rPr>
          <w:rFonts w:ascii="TH SarabunIT๙" w:hAnsi="TH SarabunIT๙" w:cs="TH SarabunIT๙"/>
          <w:sz w:val="32"/>
          <w:szCs w:val="32"/>
          <w:cs/>
        </w:rPr>
        <w:t>ทั้งนี้ เว้นแต่ สะพาน เขื่อน รั้ว ท่อระบายน้ำ ท่าเรือ ป้าย อู่เรือ คานเรือ หรือที่ว่างที่ใช้เป็นที่จอดรถไม่ต้องร่นแนวอาคาร</w:t>
      </w:r>
    </w:p>
    <w:p w:rsidR="00BA54E4" w:rsidRPr="000B0864" w:rsidRDefault="00BA54E4" w:rsidP="00FA1EC4">
      <w:pPr>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๔๓  </w:t>
      </w:r>
      <w:r w:rsidRPr="00606E34">
        <w:rPr>
          <w:rFonts w:ascii="TH SarabunIT๙" w:hAnsi="TH SarabunIT๙" w:cs="TH SarabunIT๙"/>
          <w:spacing w:val="-4"/>
          <w:sz w:val="32"/>
          <w:szCs w:val="32"/>
          <w:cs/>
        </w:rPr>
        <w:t>ให้อาคารที่สร้างตามข้อ ๔๑ และข้อ ๔๒ ต้องมีส่วนต่ำสุดของกันสาดหรือส่วนยื่นสถาปัตยกรรม</w:t>
      </w:r>
      <w:r w:rsidRPr="000B0864">
        <w:rPr>
          <w:rFonts w:ascii="TH SarabunIT๙" w:hAnsi="TH SarabunIT๙" w:cs="TH SarabunIT๙"/>
          <w:sz w:val="32"/>
          <w:szCs w:val="32"/>
          <w:cs/>
        </w:rPr>
        <w:t>สูงจากระดับทางเท้าไม่น้อยกว่า ๓.๒๕ เมตร  ทั้งนี้ ไม่นับส่วนตบแต่งที่ยื่นจากผนังไม่เกิน ๕๐ เซนติเมตร และต้องมีท่อรับน้ำจากกันสาดหรือหลังคาต่อแนบหรือฝังในผนังหรือเสาอาคารลงสู่ท่อสาธารณะหรือบ่อพัก</w:t>
      </w:r>
    </w:p>
    <w:p w:rsidR="00BA54E4" w:rsidRPr="000B0864" w:rsidRDefault="00BA54E4" w:rsidP="00FA1EC4">
      <w:pPr>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๔๔  ความสูงของอาคารไม่ว่าจากจุดหนึ่งจุดใด ต้องไม่เกินสองเท่าของระยะราบ วัดจากจุดนั้นไปตั้งฉากกับแนวเขตด้านตรงข้ามของถนนสาธารณะที่อยู่ใกล้อาคารนั้นที่สุด</w:t>
      </w:r>
    </w:p>
    <w:p w:rsidR="00BA54E4" w:rsidRPr="000B0864" w:rsidRDefault="00BA54E4" w:rsidP="00FA1EC4">
      <w:pPr>
        <w:ind w:firstLine="851"/>
        <w:jc w:val="thaiDistribute"/>
        <w:rPr>
          <w:rFonts w:ascii="TH SarabunIT๙" w:hAnsi="TH SarabunIT๙" w:cs="TH SarabunIT๙"/>
          <w:sz w:val="32"/>
          <w:szCs w:val="32"/>
        </w:rPr>
      </w:pPr>
      <w:r w:rsidRPr="00606E34">
        <w:rPr>
          <w:rFonts w:ascii="TH SarabunIT๙" w:hAnsi="TH SarabunIT๙" w:cs="TH SarabunIT๙"/>
          <w:spacing w:val="-6"/>
          <w:sz w:val="32"/>
          <w:szCs w:val="32"/>
          <w:cs/>
        </w:rPr>
        <w:t>ความสูงของอาคารให้วัดแนวดิ่งจากระดับถนนหรือระดับพื้นดินที่ก่อสร้างขึ้นไปถึงส่วนของอาคารที่สูงที่สุด</w:t>
      </w:r>
      <w:r w:rsidRPr="000B0864">
        <w:rPr>
          <w:rFonts w:ascii="TH SarabunIT๙" w:hAnsi="TH SarabunIT๙" w:cs="TH SarabunIT๙"/>
          <w:sz w:val="32"/>
          <w:szCs w:val="32"/>
          <w:cs/>
        </w:rPr>
        <w:t xml:space="preserve"> สำหรับอาคารทรงจั่วหรือปั้นหยาให้วัดถึงยอดผนังของชั้นสูงสุด</w:t>
      </w:r>
    </w:p>
    <w:p w:rsidR="00BA54E4" w:rsidRPr="000B0864" w:rsidRDefault="00BA54E4" w:rsidP="00FA1EC4">
      <w:pPr>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๔๕  อาคารหลังเดียวกันซึ่งมีถนนสาธารณะสองสายขนาดไม่เท่ากันขนาบอยู่เมื่อระยะระหว่างถนนสาธารณะสองสายนั้นไม่เกิน ๖๐ เมตร และส่วนกว้างของอาคารตามแนวถนนสาธารณะที่กว้างกว่าไม่เกิน ๖๐ เมตร ความสูงของอาคาร ณ จุดใดต้องไม่เกินสองเท่าของระยะราบที่ใกล้ที่สุดจากจุดนั้นไปตั้งฉากกับแนวเขตถนนสาธารณะด้านตรงข้ามของสายที่กว้างกว่า</w:t>
      </w:r>
    </w:p>
    <w:p w:rsidR="00BA54E4" w:rsidRPr="000B0864" w:rsidRDefault="00BA54E4" w:rsidP="00FA1EC4">
      <w:pPr>
        <w:spacing w:line="340" w:lineRule="exact"/>
        <w:ind w:firstLine="851"/>
        <w:rPr>
          <w:rFonts w:ascii="TH SarabunIT๙" w:hAnsi="TH SarabunIT๙" w:cs="TH SarabunIT๙"/>
          <w:sz w:val="32"/>
          <w:szCs w:val="32"/>
        </w:rPr>
      </w:pPr>
      <w:r w:rsidRPr="000B0864">
        <w:rPr>
          <w:rFonts w:ascii="TH SarabunIT๙" w:hAnsi="TH SarabunIT๙" w:cs="TH SarabunIT๙"/>
          <w:sz w:val="32"/>
          <w:szCs w:val="32"/>
          <w:cs/>
        </w:rPr>
        <w:t>ข้อ ๔๖  </w:t>
      </w:r>
      <w:r w:rsidRPr="00606E34">
        <w:rPr>
          <w:rFonts w:ascii="TH SarabunIT๙" w:hAnsi="TH SarabunIT๙" w:cs="TH SarabunIT๙"/>
          <w:spacing w:val="-7"/>
          <w:sz w:val="32"/>
          <w:szCs w:val="32"/>
          <w:cs/>
        </w:rPr>
        <w:t>อาคารหลังเดียวกันซึ่งอยู่ที่มุมถนนสาธารณะสองสายขนาดไม่เท่ากัน ความสูงของอาคาร ณ จุดใด</w:t>
      </w:r>
      <w:r w:rsidRPr="000B0864">
        <w:rPr>
          <w:rFonts w:ascii="TH SarabunIT๙" w:hAnsi="TH SarabunIT๙" w:cs="TH SarabunIT๙"/>
          <w:sz w:val="32"/>
          <w:szCs w:val="32"/>
          <w:cs/>
        </w:rPr>
        <w:t>ต้องไม่เกินสองเท่าของระยะราบที่ใกล้ที่สุด จากจุดนั้นไปตั้งฉากกับแนวเขตถนนสาธารณะด้านตรงข้ามของสายที่กว้างกว่า และความยาวของอาคารตามแนวถนนสาธารณะที่แคบกว่าต้องไม่เกิน ๖๐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lastRenderedPageBreak/>
        <w:t>สำหรับอาคารซึ่งเป็นห้องแถวหรือตึกแถว ความยาวของอาคารตามแนวถนนสาธารณะที่แคบกว่าต้องไม่เกิน ๑๕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๔๗  รั้วหรือกำแพงที่สร้างขึ้นติดต่อหรือห่างจากถนนสาธารณะน้อยกว่าความสูงของรั้วให้ก่อสร้างได้สูงไม่เกิน ๓ เมตร เหนือระดับทางเท้าหรือถนนสาธารณะ</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๔๘  </w:t>
      </w:r>
      <w:r w:rsidRPr="00606E34">
        <w:rPr>
          <w:rFonts w:ascii="TH SarabunIT๙" w:hAnsi="TH SarabunIT๙" w:cs="TH SarabunIT๙"/>
          <w:spacing w:val="-7"/>
          <w:sz w:val="32"/>
          <w:szCs w:val="32"/>
          <w:cs/>
        </w:rPr>
        <w:t>การก่อสร้างอาคารใกล้อาคารอื่นในที่ดินเจ้าของเดียวกัน พื้นหรือผนังของอาคารสูงไม่เกิน ๙ เมตร</w:t>
      </w:r>
      <w:r w:rsidRPr="000B0864">
        <w:rPr>
          <w:rFonts w:ascii="TH SarabunIT๙" w:hAnsi="TH SarabunIT๙" w:cs="TH SarabunIT๙"/>
          <w:sz w:val="32"/>
          <w:szCs w:val="32"/>
          <w:cs/>
        </w:rPr>
        <w:t xml:space="preserve"> </w:t>
      </w:r>
      <w:r w:rsidRPr="00705364">
        <w:rPr>
          <w:rFonts w:ascii="TH SarabunIT๙" w:hAnsi="TH SarabunIT๙" w:cs="TH SarabunIT๙"/>
          <w:spacing w:val="-3"/>
          <w:sz w:val="32"/>
          <w:szCs w:val="32"/>
          <w:cs/>
        </w:rPr>
        <w:t>ต้องห่างอาคารอื่นไม่น้อยกว่า ๔ เมตร และสำหรับอาคารที่สูงเกิน ๙ เมตร แต่ไม่ถึง ๒๓ เมตร ต้องห่างอาคารอื่น</w:t>
      </w:r>
      <w:r w:rsidRPr="000B0864">
        <w:rPr>
          <w:rFonts w:ascii="TH SarabunIT๙" w:hAnsi="TH SarabunIT๙" w:cs="TH SarabunIT๙"/>
          <w:sz w:val="32"/>
          <w:szCs w:val="32"/>
          <w:cs/>
        </w:rPr>
        <w:t>ไม่น้อยกว่า ๖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ความในวรรคหนึ่งมิให้ใช้บังคับแก่ที่ว่างที่ใช้เป็นที่จอดรถ</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๔๙  การก่อสร้างอาคารในบริเวณด้านข้างของห้องแถวหรือตึกแถว</w:t>
      </w:r>
    </w:p>
    <w:p w:rsidR="00BA54E4" w:rsidRPr="000B0864" w:rsidRDefault="00BA54E4" w:rsidP="00FA1EC4">
      <w:pPr>
        <w:tabs>
          <w:tab w:val="left" w:pos="709"/>
        </w:tabs>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 xml:space="preserve">๑) </w:t>
      </w:r>
      <w:r w:rsidRPr="00705364">
        <w:rPr>
          <w:rFonts w:ascii="TH SarabunIT๙" w:hAnsi="TH SarabunIT๙" w:cs="TH SarabunIT๙"/>
          <w:spacing w:val="-4"/>
          <w:sz w:val="32"/>
          <w:szCs w:val="32"/>
          <w:cs/>
        </w:rPr>
        <w:t>ถ้าห้องแถวหรือตึกแถวนั้นมีจำนวนรวมกันได้ตั้งแต่สิบคูหา หรือมีความยาวรวมกันได้ตั้งแต่ ๔๐ เมตรขึ้นไป และอาคารที่จะสร้างขึ้นเป็นห้องแถวหรือตึกแถว ห้องแถวหรือตึกแถวที่จะสร้างขึ้นต้องห่างจากผนังด้านข้าง</w:t>
      </w:r>
      <w:r w:rsidRPr="000B0864">
        <w:rPr>
          <w:rFonts w:ascii="TH SarabunIT๙" w:hAnsi="TH SarabunIT๙" w:cs="TH SarabunIT๙"/>
          <w:sz w:val="32"/>
          <w:szCs w:val="32"/>
          <w:cs/>
        </w:rPr>
        <w:t>ของห้องแถวหรือตึกแถวเดิมไม่น้อยกว่า ๔ เมตร แต่ถ้าเป็นอาคารอื่นต้องห่างจากผนังด้านข้างของห้องแถวหรือตึกแถวเดิมไม่น้อยกว่า ๒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๒) ถ้าห้องแถวหรือตึกแถวนั้นมีจำนวนไม่ถึงสิบคูหาและมีความยาวรวมกันไม่ถึง ๔๐ เมตร อาคารที่สร้างขึ้นจะต้องห่างจากผนังด้านข้างของห้องแถวหรือตึกแถวนั้นไม่น้อยกว่า ๒ เมตร เว้นแต่การสร้างห้องแถวหรือตึกแถวต่อจากห้องแถวหรือตึกแถวเดิมตามข้อ ๔</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ข้อ ๕๐  ผนังของอาคารที่มีหน้าต่าง ประตู ช่องระบายอากาศหรือช่องแสงหรือระเบียงของอาคารต้องมีระยะห่างจากแนวเขตที่ดินดังนี้</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๑) อาคารที่มีความสูงไม่เกิน ๙ เมตร ผนังหรือระเบียงต้องอยู่ห่างเขตที่ดินไม่น้อยกว่า ๒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rPr>
        <w:t>(</w:t>
      </w:r>
      <w:r w:rsidRPr="000B0864">
        <w:rPr>
          <w:rFonts w:ascii="TH SarabunIT๙" w:hAnsi="TH SarabunIT๙" w:cs="TH SarabunIT๙"/>
          <w:sz w:val="32"/>
          <w:szCs w:val="32"/>
          <w:cs/>
        </w:rPr>
        <w:t xml:space="preserve">๒) </w:t>
      </w:r>
      <w:r w:rsidRPr="00705364">
        <w:rPr>
          <w:rFonts w:ascii="TH SarabunIT๙" w:hAnsi="TH SarabunIT๙" w:cs="TH SarabunIT๙"/>
          <w:spacing w:val="-2"/>
          <w:sz w:val="32"/>
          <w:szCs w:val="32"/>
          <w:cs/>
        </w:rPr>
        <w:t>อาคารที่มีความสูงเกิน ๙ เมตร แต่ไม่ถึง ๒๓ เมตร ผนังหรือระเบียงต้องอยู่ห่างเขตที่ดินไม่น้อยกว่า</w:t>
      </w:r>
      <w:r w:rsidRPr="000B0864">
        <w:rPr>
          <w:rFonts w:ascii="TH SarabunIT๙" w:hAnsi="TH SarabunIT๙" w:cs="TH SarabunIT๙"/>
          <w:sz w:val="32"/>
          <w:szCs w:val="32"/>
          <w:cs/>
        </w:rPr>
        <w:t xml:space="preserve"> ๓ เมตร</w:t>
      </w:r>
    </w:p>
    <w:p w:rsidR="00BA54E4" w:rsidRPr="000B0864" w:rsidRDefault="00BA54E4" w:rsidP="00FA1EC4">
      <w:pPr>
        <w:spacing w:line="340" w:lineRule="exact"/>
        <w:ind w:firstLine="851"/>
        <w:jc w:val="thaiDistribute"/>
        <w:rPr>
          <w:rFonts w:ascii="TH SarabunIT๙" w:hAnsi="TH SarabunIT๙" w:cs="TH SarabunIT๙"/>
          <w:sz w:val="32"/>
          <w:szCs w:val="32"/>
        </w:rPr>
      </w:pPr>
      <w:r w:rsidRPr="000B0864">
        <w:rPr>
          <w:rFonts w:ascii="TH SarabunIT๙" w:hAnsi="TH SarabunIT๙" w:cs="TH SarabunIT๙"/>
          <w:sz w:val="32"/>
          <w:szCs w:val="32"/>
          <w:cs/>
        </w:rPr>
        <w:t>ผนังของอาคารที่อยู่ห่างเขตที่ดินน้อยกว่าตามที่กำหนดไว้ใน (๑) หรือ (๒) ต้องอยู่ห่างจากเขตที่ดินไม่น้อยกว่า ๕๐ เซนติเมตร เว้นแต่จะก่อสร้างชิดเขตที่ดินและอาคารดังกล่าวจะก่อสร้างได้สูงไม่เกิน ๑๕ เมตร ผนังของอาคารที่อยู่ชิดเขตที่ดินหรือห่างจากเขตที่ดินน้อยกว่าที่ระบุไว้ใน (๑) หรือ (๒) ต้องก่อสร้างเป็นผนังทึบ และดาดฟ้าของอาคารด้านนั้นให้ทำผนังทึบสูงจากดาดฟ้าไม่น้อยกว่า ๑.๘๐ เมตร ในกรณีก่อสร้างชิดเขตที่ดินต้องได้รับความยินยอมเป็นหนังสือจากเจ้าของที่ดินข้างเคียงด้านนั้นด้วย</w:t>
      </w:r>
    </w:p>
    <w:p w:rsidR="00BA54E4" w:rsidRDefault="00BA54E4" w:rsidP="00FA1EC4">
      <w:pPr>
        <w:spacing w:line="340" w:lineRule="exact"/>
        <w:jc w:val="thaiDistribute"/>
        <w:rPr>
          <w:rFonts w:ascii="TH SarabunIT๙" w:hAnsi="TH SarabunIT๙" w:cs="TH SarabunIT๙"/>
          <w:sz w:val="32"/>
          <w:szCs w:val="32"/>
        </w:rPr>
      </w:pPr>
    </w:p>
    <w:p w:rsidR="00BA54E4" w:rsidRPr="000B0864" w:rsidRDefault="00BA54E4" w:rsidP="00FA1EC4">
      <w:pPr>
        <w:spacing w:line="340" w:lineRule="exact"/>
        <w:ind w:firstLine="4320"/>
        <w:jc w:val="thaiDistribute"/>
        <w:rPr>
          <w:rFonts w:ascii="TH SarabunIT๙" w:hAnsi="TH SarabunIT๙" w:cs="TH SarabunIT๙"/>
          <w:sz w:val="32"/>
          <w:szCs w:val="32"/>
        </w:rPr>
      </w:pPr>
      <w:r w:rsidRPr="000B0864">
        <w:rPr>
          <w:rFonts w:ascii="TH SarabunIT๙" w:hAnsi="TH SarabunIT๙" w:cs="TH SarabunIT๙"/>
          <w:sz w:val="32"/>
          <w:szCs w:val="32"/>
          <w:cs/>
        </w:rPr>
        <w:t>ให้ไว้ ณ วันที่ ๒๘ กรกฎาคม พ.ศ. ๒๕๔๓</w:t>
      </w:r>
    </w:p>
    <w:p w:rsidR="00BA54E4" w:rsidRPr="000B0864" w:rsidRDefault="00BA54E4" w:rsidP="00FA1EC4">
      <w:pPr>
        <w:spacing w:line="340" w:lineRule="exact"/>
        <w:ind w:firstLine="5400"/>
        <w:jc w:val="thaiDistribute"/>
        <w:rPr>
          <w:rFonts w:ascii="TH SarabunIT๙" w:hAnsi="TH SarabunIT๙" w:cs="TH SarabunIT๙"/>
          <w:sz w:val="32"/>
          <w:szCs w:val="32"/>
        </w:rPr>
      </w:pPr>
      <w:r w:rsidRPr="000B0864">
        <w:rPr>
          <w:rFonts w:ascii="TH SarabunIT๙" w:hAnsi="TH SarabunIT๙" w:cs="TH SarabunIT๙"/>
          <w:sz w:val="32"/>
          <w:szCs w:val="32"/>
          <w:cs/>
        </w:rPr>
        <w:t>พินิจ</w:t>
      </w:r>
      <w:r w:rsidRPr="000B0864">
        <w:rPr>
          <w:rFonts w:ascii="TH SarabunIT๙" w:hAnsi="TH SarabunIT๙" w:cs="TH SarabunIT๙"/>
          <w:sz w:val="32"/>
          <w:szCs w:val="32"/>
        </w:rPr>
        <w:t xml:space="preserve">  </w:t>
      </w:r>
      <w:r w:rsidRPr="000B0864">
        <w:rPr>
          <w:rFonts w:ascii="TH SarabunIT๙" w:hAnsi="TH SarabunIT๙" w:cs="TH SarabunIT๙"/>
          <w:sz w:val="32"/>
          <w:szCs w:val="32"/>
          <w:cs/>
        </w:rPr>
        <w:t>จารุสมบัติ</w:t>
      </w:r>
    </w:p>
    <w:p w:rsidR="00BA54E4" w:rsidRPr="000B0864" w:rsidRDefault="00BA54E4" w:rsidP="00FA1EC4">
      <w:pPr>
        <w:spacing w:line="340" w:lineRule="exact"/>
        <w:ind w:firstLine="4320"/>
        <w:jc w:val="thaiDistribute"/>
        <w:rPr>
          <w:rFonts w:ascii="TH SarabunIT๙" w:hAnsi="TH SarabunIT๙" w:cs="TH SarabunIT๙"/>
          <w:sz w:val="32"/>
          <w:szCs w:val="32"/>
        </w:rPr>
      </w:pPr>
      <w:r w:rsidRPr="000B0864">
        <w:rPr>
          <w:rFonts w:ascii="TH SarabunIT๙" w:hAnsi="TH SarabunIT๙" w:cs="TH SarabunIT๙"/>
          <w:sz w:val="32"/>
          <w:szCs w:val="32"/>
          <w:cs/>
        </w:rPr>
        <w:t>รัฐมนตรีช่วยว่าการฯ ปฏิบัติราชการแทน</w:t>
      </w:r>
    </w:p>
    <w:p w:rsidR="00BA54E4" w:rsidRPr="000B0864" w:rsidRDefault="00BA54E4" w:rsidP="00FA1EC4">
      <w:pPr>
        <w:spacing w:line="340" w:lineRule="exact"/>
        <w:ind w:firstLine="4680"/>
        <w:jc w:val="thaiDistribute"/>
        <w:rPr>
          <w:rFonts w:ascii="TH SarabunIT๙" w:hAnsi="TH SarabunIT๙" w:cs="TH SarabunIT๙"/>
          <w:sz w:val="32"/>
          <w:szCs w:val="32"/>
        </w:rPr>
      </w:pPr>
      <w:r w:rsidRPr="000B0864">
        <w:rPr>
          <w:rFonts w:ascii="TH SarabunIT๙" w:hAnsi="TH SarabunIT๙" w:cs="TH SarabunIT๙"/>
          <w:sz w:val="32"/>
          <w:szCs w:val="32"/>
          <w:cs/>
        </w:rPr>
        <w:t>รัฐมนตรีว่าการกระทรวงมหาดไทย</w:t>
      </w:r>
    </w:p>
    <w:p w:rsidR="00BA54E4" w:rsidRPr="000B0864" w:rsidRDefault="00BA54E4" w:rsidP="00FA1EC4">
      <w:pPr>
        <w:spacing w:line="340" w:lineRule="exact"/>
        <w:ind w:firstLine="4680"/>
        <w:jc w:val="thaiDistribute"/>
        <w:rPr>
          <w:rFonts w:ascii="TH SarabunIT๙" w:hAnsi="TH SarabunIT๙" w:cs="TH SarabunIT๙"/>
          <w:sz w:val="32"/>
          <w:szCs w:val="32"/>
        </w:rPr>
      </w:pPr>
    </w:p>
    <w:p w:rsidR="00705364" w:rsidRDefault="00BA54E4" w:rsidP="00FA1EC4">
      <w:pPr>
        <w:spacing w:line="340" w:lineRule="exact"/>
        <w:jc w:val="thaiDistribute"/>
        <w:rPr>
          <w:rFonts w:ascii="TH SarabunIT๙" w:hAnsi="TH SarabunIT๙" w:cs="TH SarabunIT๙"/>
          <w:sz w:val="32"/>
          <w:szCs w:val="32"/>
        </w:rPr>
      </w:pPr>
      <w:r w:rsidRPr="00705364">
        <w:rPr>
          <w:rFonts w:ascii="TH SarabunIT๙" w:hAnsi="TH SarabunIT๙" w:cs="TH SarabunIT๙"/>
          <w:sz w:val="32"/>
          <w:szCs w:val="32"/>
          <w:cs/>
        </w:rPr>
        <w:t xml:space="preserve">หมายเหตุ :- </w:t>
      </w:r>
      <w:r w:rsidRPr="00705364">
        <w:rPr>
          <w:rFonts w:ascii="TH SarabunIT๙" w:hAnsi="TH SarabunIT๙" w:cs="TH SarabunIT๙"/>
          <w:spacing w:val="-2"/>
          <w:sz w:val="32"/>
          <w:szCs w:val="32"/>
          <w:cs/>
        </w:rPr>
        <w:t>เหตุผลในการประกาศใช้กฎกระทรวงฉบับนี้ คือ โดยที่เป็นการสมควรกำหนดลักษณะ แบบ รูปทรง</w:t>
      </w:r>
      <w:r w:rsidRPr="00705364">
        <w:rPr>
          <w:rFonts w:ascii="TH SarabunIT๙" w:hAnsi="TH SarabunIT๙" w:cs="TH SarabunIT๙"/>
          <w:sz w:val="32"/>
          <w:szCs w:val="32"/>
          <w:cs/>
        </w:rPr>
        <w:t xml:space="preserve"> </w:t>
      </w:r>
      <w:r w:rsidRPr="00705364">
        <w:rPr>
          <w:rFonts w:ascii="TH SarabunIT๙" w:hAnsi="TH SarabunIT๙" w:cs="TH SarabunIT๙"/>
          <w:spacing w:val="-3"/>
          <w:sz w:val="32"/>
          <w:szCs w:val="32"/>
          <w:cs/>
        </w:rPr>
        <w:t>สัดส่วน เนื้อที่ ที่ตั้งของอาคาร ระดับ เนื้อที่ของที่ว่างภายนอกอาคารหรือแนวอาคาร และระยะหรือระดับระหว่าง</w:t>
      </w:r>
      <w:r w:rsidRPr="00705364">
        <w:rPr>
          <w:rFonts w:ascii="TH SarabunIT๙" w:hAnsi="TH SarabunIT๙" w:cs="TH SarabunIT๙"/>
          <w:sz w:val="32"/>
          <w:szCs w:val="32"/>
          <w:cs/>
        </w:rPr>
        <w:t>อาคารกับอาคารหรือเขตที่ดินของผู้อื่น หรือระหว่างอาคารกับถนน ทางเท้าหรือที่สาธารณะ เพื่อประโยชน์แห่ง</w:t>
      </w:r>
      <w:r w:rsidRPr="00705364">
        <w:rPr>
          <w:rFonts w:ascii="TH SarabunIT๙" w:hAnsi="TH SarabunIT๙" w:cs="TH SarabunIT๙"/>
          <w:spacing w:val="-5"/>
          <w:sz w:val="32"/>
          <w:szCs w:val="32"/>
          <w:cs/>
        </w:rPr>
        <w:t>ความมั่นคงแข็งแรง ความปลอดภัย การป้องกันอัคคีภัย การสาธารณสุข การรักษาคุณภาพสิ่งแวดล้อม การผังเมือง</w:t>
      </w:r>
      <w:r w:rsidRPr="00705364">
        <w:rPr>
          <w:rFonts w:ascii="TH SarabunIT๙" w:hAnsi="TH SarabunIT๙" w:cs="TH SarabunIT๙"/>
          <w:sz w:val="32"/>
          <w:szCs w:val="32"/>
          <w:cs/>
        </w:rPr>
        <w:t xml:space="preserve"> การสถาปัตยกรรมและการอำนวยความ สะดวกแก่การจราจร ประกอบกับมาตรา</w:t>
      </w:r>
      <w:r w:rsidRPr="00705364">
        <w:rPr>
          <w:rFonts w:ascii="TH SarabunIT๙" w:hAnsi="TH SarabunIT๙" w:cs="TH SarabunIT๙"/>
          <w:sz w:val="32"/>
          <w:szCs w:val="32"/>
        </w:rPr>
        <w:t xml:space="preserve">  </w:t>
      </w:r>
      <w:r w:rsidRPr="00705364">
        <w:rPr>
          <w:rFonts w:ascii="TH SarabunIT๙" w:hAnsi="TH SarabunIT๙" w:cs="TH SarabunIT๙"/>
          <w:sz w:val="32"/>
          <w:szCs w:val="32"/>
          <w:cs/>
        </w:rPr>
        <w:t>๘ (๑) (๗) และ (๘) แห่ง</w:t>
      </w:r>
      <w:r w:rsidRPr="00705364">
        <w:rPr>
          <w:rFonts w:ascii="TH SarabunIT๙" w:hAnsi="TH SarabunIT๙" w:cs="TH SarabunIT๙"/>
          <w:spacing w:val="-7"/>
          <w:sz w:val="32"/>
          <w:szCs w:val="32"/>
          <w:cs/>
        </w:rPr>
        <w:t>พระราชบัญญัติควบคุมอาคาร พ.ศ. ๒๕๒๒ ได้บัญญัติให้การกำหนดดังกล่าวต้องเป็นไปตามที่กำหนดในกฎกระทรวง</w:t>
      </w:r>
    </w:p>
    <w:p w:rsidR="00BA54E4" w:rsidRPr="00705364" w:rsidRDefault="00BA54E4" w:rsidP="00FA1EC4">
      <w:pPr>
        <w:spacing w:line="340" w:lineRule="exact"/>
        <w:rPr>
          <w:rFonts w:ascii="TH SarabunIT๙" w:hAnsi="TH SarabunIT๙" w:cs="TH SarabunIT๙"/>
          <w:sz w:val="32"/>
          <w:szCs w:val="32"/>
        </w:rPr>
      </w:pPr>
      <w:r w:rsidRPr="00705364">
        <w:rPr>
          <w:rFonts w:ascii="TH SarabunIT๙" w:hAnsi="TH SarabunIT๙" w:cs="TH SarabunIT๙"/>
          <w:sz w:val="32"/>
          <w:szCs w:val="32"/>
          <w:cs/>
        </w:rPr>
        <w:t xml:space="preserve">จึงจำเป็นต้องออกกฎกระทรวงนี้ </w:t>
      </w:r>
    </w:p>
    <w:p w:rsidR="00BA54E4" w:rsidRPr="00705364" w:rsidRDefault="00BA54E4" w:rsidP="00FA1EC4">
      <w:pPr>
        <w:spacing w:line="340" w:lineRule="exact"/>
        <w:jc w:val="thaiDistribute"/>
        <w:rPr>
          <w:rFonts w:ascii="TH SarabunIT๙" w:hAnsi="TH SarabunIT๙" w:cs="TH SarabunIT๙"/>
          <w:sz w:val="32"/>
          <w:szCs w:val="32"/>
        </w:rPr>
      </w:pPr>
      <w:r w:rsidRPr="00705364">
        <w:rPr>
          <w:rFonts w:ascii="TH SarabunIT๙" w:hAnsi="TH SarabunIT๙" w:cs="TH SarabunIT๙"/>
          <w:sz w:val="32"/>
          <w:szCs w:val="32"/>
        </w:rPr>
        <w:t>[</w:t>
      </w:r>
      <w:r w:rsidRPr="00705364">
        <w:rPr>
          <w:rFonts w:ascii="TH SarabunIT๙" w:hAnsi="TH SarabunIT๙" w:cs="TH SarabunIT๙"/>
          <w:sz w:val="32"/>
          <w:szCs w:val="32"/>
          <w:cs/>
        </w:rPr>
        <w:t>๑] ราชกิจจานุเบกษาเล่ม ๑๑๗/ตอนที่ ๗๕ ก/หน้า ๑๖/๗ สิงหาคม ๒๕๔๓</w:t>
      </w:r>
    </w:p>
    <w:tbl>
      <w:tblPr>
        <w:tblW w:w="21" w:type="dxa"/>
        <w:tblCellMar>
          <w:left w:w="0" w:type="dxa"/>
          <w:right w:w="0" w:type="dxa"/>
        </w:tblCellMar>
        <w:tblLook w:val="04A0" w:firstRow="1" w:lastRow="0" w:firstColumn="1" w:lastColumn="0" w:noHBand="0" w:noVBand="1"/>
      </w:tblPr>
      <w:tblGrid>
        <w:gridCol w:w="6"/>
        <w:gridCol w:w="15"/>
      </w:tblGrid>
      <w:tr w:rsidR="00BA54E4" w:rsidRPr="000B0864" w:rsidTr="00841428">
        <w:tc>
          <w:tcPr>
            <w:tcW w:w="0" w:type="auto"/>
            <w:noWrap/>
            <w:vAlign w:val="center"/>
            <w:hideMark/>
          </w:tcPr>
          <w:p w:rsidR="00BA54E4" w:rsidRPr="000B0864" w:rsidRDefault="00BA54E4" w:rsidP="00841428">
            <w:pPr>
              <w:rPr>
                <w:rFonts w:ascii="TH SarabunIT๙" w:hAnsi="TH SarabunIT๙" w:cs="TH SarabunIT๙"/>
                <w:sz w:val="28"/>
              </w:rPr>
            </w:pPr>
          </w:p>
        </w:tc>
        <w:tc>
          <w:tcPr>
            <w:tcW w:w="3571" w:type="pct"/>
            <w:tcBorders>
              <w:top w:val="nil"/>
              <w:left w:val="nil"/>
              <w:bottom w:val="nil"/>
              <w:right w:val="nil"/>
            </w:tcBorders>
            <w:vAlign w:val="center"/>
            <w:hideMark/>
          </w:tcPr>
          <w:p w:rsidR="00BA54E4" w:rsidRPr="000B0864" w:rsidRDefault="00BA54E4" w:rsidP="00841428">
            <w:pPr>
              <w:rPr>
                <w:rFonts w:ascii="TH SarabunIT๙" w:hAnsi="TH SarabunIT๙" w:cs="TH SarabunIT๙"/>
                <w:sz w:val="28"/>
              </w:rPr>
            </w:pPr>
          </w:p>
        </w:tc>
      </w:tr>
    </w:tbl>
    <w:p w:rsidR="00BA54E4" w:rsidRPr="000B0864" w:rsidRDefault="00BA54E4" w:rsidP="00BA54E4">
      <w:pPr>
        <w:pStyle w:val="ListParagraph"/>
        <w:tabs>
          <w:tab w:val="left" w:pos="851"/>
          <w:tab w:val="left" w:pos="9000"/>
        </w:tabs>
        <w:ind w:left="0"/>
        <w:contextualSpacing w:val="0"/>
        <w:jc w:val="thaiDistribute"/>
        <w:rPr>
          <w:rFonts w:ascii="TH SarabunIT๙" w:hAnsi="TH SarabunIT๙" w:cs="TH SarabunIT๙"/>
          <w:sz w:val="28"/>
        </w:rPr>
      </w:pPr>
    </w:p>
    <w:p w:rsidR="00B158A8" w:rsidRPr="000B0864" w:rsidRDefault="00B158A8" w:rsidP="00B158A8">
      <w:pPr>
        <w:pStyle w:val="ListParagraph"/>
        <w:tabs>
          <w:tab w:val="left" w:pos="851"/>
          <w:tab w:val="left" w:pos="9000"/>
        </w:tabs>
        <w:ind w:left="0"/>
        <w:contextualSpacing w:val="0"/>
        <w:jc w:val="center"/>
        <w:rPr>
          <w:rFonts w:ascii="TH SarabunIT๙" w:hAnsi="TH SarabunIT๙" w:cs="TH SarabunIT๙"/>
          <w:b/>
          <w:bCs/>
          <w:sz w:val="36"/>
          <w:szCs w:val="36"/>
        </w:rPr>
      </w:pPr>
      <w:r w:rsidRPr="000B0864">
        <w:rPr>
          <w:rFonts w:ascii="TH SarabunIT๙" w:hAnsi="TH SarabunIT๙" w:cs="TH SarabunIT๙"/>
          <w:b/>
          <w:bCs/>
          <w:sz w:val="36"/>
          <w:szCs w:val="36"/>
          <w:cs/>
        </w:rPr>
        <w:lastRenderedPageBreak/>
        <w:t>คณะผู้ศึกษา</w:t>
      </w:r>
    </w:p>
    <w:p w:rsidR="00B158A8" w:rsidRPr="000B0864" w:rsidRDefault="00B158A8" w:rsidP="00B158A8">
      <w:pPr>
        <w:pStyle w:val="ListParagraph"/>
        <w:tabs>
          <w:tab w:val="left" w:pos="851"/>
          <w:tab w:val="left" w:pos="9000"/>
        </w:tabs>
        <w:ind w:left="0"/>
        <w:contextualSpacing w:val="0"/>
        <w:jc w:val="center"/>
        <w:rPr>
          <w:rFonts w:ascii="TH SarabunIT๙" w:hAnsi="TH SarabunIT๙" w:cs="TH SarabunIT๙"/>
          <w:b/>
          <w:bCs/>
          <w:sz w:val="36"/>
          <w:szCs w:val="36"/>
        </w:rPr>
      </w:pP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นายภูมิวิศาล  เกษมศุข</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ที่ปรึกษา</w:t>
      </w:r>
    </w:p>
    <w:p w:rsidR="00B158A8" w:rsidRPr="000B0864" w:rsidRDefault="00B158A8" w:rsidP="00B158A8">
      <w:pPr>
        <w:pStyle w:val="ListParagraph"/>
        <w:tabs>
          <w:tab w:val="left" w:pos="1440"/>
          <w:tab w:val="left" w:pos="4500"/>
          <w:tab w:val="left" w:pos="900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ผู้อำนวยการกองปราบปรามการทุจริตในภาครัฐ ๔</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พ.อ.อ.ไชยพัฒน์  วังศิลาบัตร</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หัวหน้าคณะทำงาน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นักสืบสวนสอบสวนชำนาญการพิเศษ</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นายรักษ์กล้า  สถานสุข</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นางสมหญิง  นิ่มอนงค์</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นักจัดการงานทั่วไปชำนาญการ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นางสาวศศิธร  โชติอรุณ</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นางสาวกฤตพร  โพธิวรรณ์</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นายธนะวัฒน์  วัชรวิทยานนท์</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นายสหราช  เกษอินทร์  </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พ.ต.ท.ณัฐพล  อินทารักษ์</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พ.ต.ท.วิพากษ์  มีจันทร์</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พ.ต.ท.สานนท์  เลิศสุโภชวณิชย์</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พ.ต.ต.ภาคิน  ภู่ประเสริฐ</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นายพงศ์พิเชต  ศรีพันอ้วน</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นักสืบสวนสอบสวนชำนาญการ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นางสาวธันย์ชนก  แสงมณี</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นางสาวชุติญา  คู่บารมี</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นางสาววรินยุพา  นำนาผล</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นางสาวกชมน  สุธีรวัฒนกุล</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นายจิตรกร  จะตุเทน</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lastRenderedPageBreak/>
        <w:t xml:space="preserve"> นายปัทพงศ์  ปราสัยระบิน</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นายเกรียงไกร  ไพราม</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นายอภิรักษ์  คงคาเพชร</w:t>
      </w:r>
      <w:r w:rsidRPr="000B0864">
        <w:rPr>
          <w:rFonts w:ascii="TH SarabunIT๙" w:hAnsi="TH SarabunIT๙" w:cs="TH SarabunIT๙"/>
          <w:sz w:val="32"/>
          <w:szCs w:val="32"/>
          <w:cs/>
        </w:rPr>
        <w:tab/>
      </w:r>
      <w:r w:rsidRPr="000B0864">
        <w:rPr>
          <w:rFonts w:ascii="TH SarabunIT๙" w:hAnsi="TH SarabunIT๙" w:cs="TH SarabunIT๙"/>
          <w:sz w:val="32"/>
          <w:szCs w:val="32"/>
          <w:cs/>
        </w:rPr>
        <w:tab/>
        <w:t xml:space="preserve">คณะทำงาน </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นักสืบสวนสอบสวนปฏิบัติการ</w:t>
      </w:r>
    </w:p>
    <w:p w:rsidR="00B158A8" w:rsidRPr="000B0864" w:rsidRDefault="00B158A8" w:rsidP="00B158A8">
      <w:pPr>
        <w:pStyle w:val="ListParagraph"/>
        <w:numPr>
          <w:ilvl w:val="0"/>
          <w:numId w:val="16"/>
        </w:numPr>
        <w:tabs>
          <w:tab w:val="left" w:pos="1440"/>
          <w:tab w:val="left" w:pos="4500"/>
          <w:tab w:val="left" w:pos="6660"/>
        </w:tabs>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นางสาวสุกัญญา  บุญชัย </w:t>
      </w:r>
      <w:r w:rsidRPr="000B0864">
        <w:rPr>
          <w:rFonts w:ascii="TH SarabunIT๙" w:hAnsi="TH SarabunIT๙" w:cs="TH SarabunIT๙"/>
          <w:sz w:val="32"/>
          <w:szCs w:val="32"/>
          <w:cs/>
        </w:rPr>
        <w:tab/>
      </w:r>
      <w:r w:rsidRPr="000B0864">
        <w:rPr>
          <w:rFonts w:ascii="TH SarabunIT๙" w:hAnsi="TH SarabunIT๙" w:cs="TH SarabunIT๙"/>
          <w:sz w:val="32"/>
          <w:szCs w:val="32"/>
          <w:cs/>
        </w:rPr>
        <w:tab/>
        <w:t>คณะทำงาน</w:t>
      </w:r>
    </w:p>
    <w:p w:rsidR="00B158A8" w:rsidRPr="000B0864" w:rsidRDefault="00B158A8" w:rsidP="00B158A8">
      <w:pPr>
        <w:pStyle w:val="ListParagraph"/>
        <w:tabs>
          <w:tab w:val="left" w:pos="1440"/>
          <w:tab w:val="left" w:pos="4500"/>
          <w:tab w:val="left" w:pos="6660"/>
        </w:tabs>
        <w:ind w:left="1800"/>
        <w:contextualSpacing w:val="0"/>
        <w:rPr>
          <w:rFonts w:ascii="TH SarabunIT๙" w:hAnsi="TH SarabunIT๙" w:cs="TH SarabunIT๙"/>
          <w:sz w:val="32"/>
          <w:szCs w:val="32"/>
        </w:rPr>
      </w:pPr>
      <w:r w:rsidRPr="000B0864">
        <w:rPr>
          <w:rFonts w:ascii="TH SarabunIT๙" w:hAnsi="TH SarabunIT๙" w:cs="TH SarabunIT๙"/>
          <w:sz w:val="32"/>
          <w:szCs w:val="32"/>
          <w:cs/>
        </w:rPr>
        <w:t xml:space="preserve"> นักจัดการงานทั่วไป</w:t>
      </w:r>
    </w:p>
    <w:p w:rsidR="006852D2" w:rsidRPr="000B0864" w:rsidRDefault="006852D2" w:rsidP="006852D2">
      <w:pPr>
        <w:tabs>
          <w:tab w:val="left" w:pos="9000"/>
        </w:tabs>
        <w:jc w:val="center"/>
        <w:rPr>
          <w:rFonts w:ascii="TH SarabunIT๙" w:hAnsi="TH SarabunIT๙" w:cs="TH SarabunIT๙"/>
          <w:b/>
          <w:bCs/>
          <w:sz w:val="40"/>
          <w:szCs w:val="40"/>
        </w:rPr>
      </w:pPr>
    </w:p>
    <w:p w:rsidR="006852D2" w:rsidRPr="000B0864" w:rsidRDefault="006852D2" w:rsidP="006852D2">
      <w:pPr>
        <w:tabs>
          <w:tab w:val="left" w:pos="9000"/>
        </w:tabs>
        <w:jc w:val="center"/>
        <w:rPr>
          <w:rFonts w:ascii="TH SarabunIT๙" w:hAnsi="TH SarabunIT๙" w:cs="TH SarabunIT๙"/>
          <w:b/>
          <w:bCs/>
          <w:sz w:val="40"/>
          <w:szCs w:val="40"/>
        </w:rPr>
      </w:pPr>
    </w:p>
    <w:p w:rsidR="00326453" w:rsidRPr="000B0864" w:rsidRDefault="00326453" w:rsidP="00326453">
      <w:pPr>
        <w:rPr>
          <w:rFonts w:ascii="TH SarabunIT๙" w:hAnsi="TH SarabunIT๙" w:cs="TH SarabunIT๙"/>
          <w:color w:val="000000" w:themeColor="text1"/>
          <w:sz w:val="32"/>
          <w:szCs w:val="32"/>
          <w:cs/>
        </w:rPr>
      </w:pPr>
      <w:r w:rsidRPr="000B0864">
        <w:rPr>
          <w:rFonts w:ascii="TH SarabunIT๙" w:hAnsi="TH SarabunIT๙" w:cs="TH SarabunIT๙"/>
          <w:color w:val="000000" w:themeColor="text1"/>
          <w:sz w:val="32"/>
          <w:szCs w:val="32"/>
          <w:cs/>
        </w:rPr>
        <w:t xml:space="preserve">                                                                     กองปราบปรามการทุจริตในภาครัฐ ๔</w:t>
      </w:r>
    </w:p>
    <w:p w:rsidR="00326453" w:rsidRPr="000B0864" w:rsidRDefault="00326453" w:rsidP="00326453">
      <w:pPr>
        <w:ind w:left="-360"/>
        <w:rPr>
          <w:rFonts w:ascii="TH SarabunIT๙" w:hAnsi="TH SarabunIT๙" w:cs="TH SarabunIT๙"/>
          <w:color w:val="000000" w:themeColor="text1"/>
          <w:sz w:val="32"/>
          <w:szCs w:val="32"/>
          <w:cs/>
        </w:rPr>
      </w:pPr>
      <w:r w:rsidRPr="000B0864">
        <w:rPr>
          <w:rFonts w:ascii="TH SarabunIT๙" w:hAnsi="TH SarabunIT๙" w:cs="TH SarabunIT๙"/>
          <w:color w:val="000000" w:themeColor="text1"/>
          <w:sz w:val="32"/>
          <w:szCs w:val="32"/>
          <w:cs/>
        </w:rPr>
        <w:t xml:space="preserve">                                                       สำนักงานคณะกรรมการป้องกันและปราบปรามการทุจริตในภาครัฐ </w:t>
      </w:r>
    </w:p>
    <w:p w:rsidR="006852D2" w:rsidRPr="000B0864" w:rsidRDefault="006852D2" w:rsidP="00DA6DA6">
      <w:pPr>
        <w:pStyle w:val="ListParagraph"/>
        <w:tabs>
          <w:tab w:val="left" w:pos="851"/>
          <w:tab w:val="left" w:pos="9000"/>
        </w:tabs>
        <w:ind w:left="0"/>
        <w:jc w:val="center"/>
        <w:rPr>
          <w:rFonts w:ascii="TH SarabunIT๙" w:hAnsi="TH SarabunIT๙" w:cs="TH SarabunIT๙"/>
          <w:sz w:val="32"/>
          <w:szCs w:val="32"/>
        </w:rPr>
      </w:pPr>
      <w:bookmarkStart w:id="133" w:name="_GoBack"/>
      <w:bookmarkEnd w:id="133"/>
    </w:p>
    <w:sectPr w:rsidR="006852D2" w:rsidRPr="000B0864" w:rsidSect="00617301">
      <w:headerReference w:type="even" r:id="rId10"/>
      <w:footerReference w:type="default" r:id="rId11"/>
      <w:headerReference w:type="first" r:id="rId12"/>
      <w:footerReference w:type="first" r:id="rId13"/>
      <w:pgSz w:w="11906" w:h="16838" w:code="9"/>
      <w:pgMar w:top="1418" w:right="1134" w:bottom="1134" w:left="1701" w:header="714" w:footer="318" w:gutter="0"/>
      <w:pgNumType w:fmt="thaiNumbers" w:start="10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F9C" w:rsidRDefault="00CA7F9C">
      <w:r>
        <w:separator/>
      </w:r>
    </w:p>
  </w:endnote>
  <w:endnote w:type="continuationSeparator" w:id="0">
    <w:p w:rsidR="00CA7F9C" w:rsidRDefault="00CA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PSK">
    <w:altName w:val="TH Sarabun ITù"/>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H SarabunIT๙">
    <w:altName w:val="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F4" w:rsidRPr="000B0864" w:rsidRDefault="00BF6CF4" w:rsidP="00C3410B">
    <w:pPr>
      <w:pStyle w:val="Footer"/>
      <w:pBdr>
        <w:top w:val="thinThickSmallGap" w:sz="24" w:space="22" w:color="622423" w:themeColor="accent2" w:themeShade="7F"/>
      </w:pBdr>
      <w:rPr>
        <w:rFonts w:ascii="TH SarabunIT๙" w:hAnsi="TH SarabunIT๙" w:cs="TH SarabunIT๙"/>
        <w:sz w:val="28"/>
      </w:rPr>
    </w:pPr>
    <w:r w:rsidRPr="00D21A4D">
      <w:rPr>
        <w:rFonts w:asciiTheme="majorHAnsi" w:hAnsiTheme="majorHAnsi"/>
        <w:noProof/>
      </w:rPr>
      <w:drawing>
        <wp:anchor distT="0" distB="0" distL="114300" distR="114300" simplePos="0" relativeHeight="251661312" behindDoc="0" locked="0" layoutInCell="1" allowOverlap="1" wp14:anchorId="2F6F3DB2" wp14:editId="599EB439">
          <wp:simplePos x="0" y="0"/>
          <wp:positionH relativeFrom="column">
            <wp:posOffset>-63279</wp:posOffset>
          </wp:positionH>
          <wp:positionV relativeFrom="paragraph">
            <wp:posOffset>121285</wp:posOffset>
          </wp:positionV>
          <wp:extent cx="537541" cy="536713"/>
          <wp:effectExtent l="0" t="0" r="0" b="0"/>
          <wp:wrapNone/>
          <wp:docPr id="1" name="Picture 1" descr="http://www.pacc.go.th/pacc_2015/uploads/images/greeting/Logo_PNG%20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cc.go.th/pacc_2015/uploads/images/greeting/Logo_PNG%20735.png"/>
                  <pic:cNvPicPr>
                    <a:picLocks noChangeAspect="1" noChangeArrowheads="1"/>
                  </pic:cNvPicPr>
                </pic:nvPicPr>
                <pic:blipFill>
                  <a:blip r:embed="rId1"/>
                  <a:srcRect/>
                  <a:stretch>
                    <a:fillRect/>
                  </a:stretch>
                </pic:blipFill>
                <pic:spPr bwMode="auto">
                  <a:xfrm>
                    <a:off x="0" y="0"/>
                    <a:ext cx="537541" cy="536713"/>
                  </a:xfrm>
                  <a:prstGeom prst="rect">
                    <a:avLst/>
                  </a:prstGeom>
                  <a:noFill/>
                  <a:ln w="9525">
                    <a:noFill/>
                    <a:miter lim="800000"/>
                    <a:headEnd/>
                    <a:tailEnd/>
                  </a:ln>
                </pic:spPr>
              </pic:pic>
            </a:graphicData>
          </a:graphic>
        </wp:anchor>
      </w:drawing>
    </w:r>
    <w:r>
      <w:rPr>
        <w:rFonts w:asciiTheme="majorHAnsi" w:hAnsiTheme="majorHAnsi"/>
      </w:rPr>
      <w:t xml:space="preserve">              </w:t>
    </w:r>
    <w:r w:rsidR="005B397C">
      <w:rPr>
        <w:rFonts w:asciiTheme="majorHAnsi" w:hAnsiTheme="majorHAnsi"/>
      </w:rPr>
      <w:t xml:space="preserve">     </w:t>
    </w:r>
    <w:r w:rsidRPr="000B0864">
      <w:rPr>
        <w:rFonts w:ascii="TH SarabunIT๙" w:hAnsi="TH SarabunIT๙" w:cs="TH SarabunIT๙"/>
        <w:sz w:val="28"/>
        <w:cs/>
      </w:rPr>
      <w:t>กองปราบปรามการทุจริตในภาครัฐ ๔</w:t>
    </w:r>
    <w:r w:rsidRPr="000B0864">
      <w:rPr>
        <w:rFonts w:ascii="TH SarabunIT๙" w:hAnsi="TH SarabunIT๙" w:cs="TH SarabunIT๙"/>
        <w:sz w:val="28"/>
      </w:rPr>
      <w:ptab w:relativeTo="margin" w:alignment="right" w:leader="none"/>
    </w:r>
    <w:r w:rsidRPr="000B0864">
      <w:rPr>
        <w:rFonts w:ascii="TH SarabunIT๙" w:hAnsi="TH SarabunIT๙" w:cs="TH SarabunIT๙"/>
        <w:sz w:val="28"/>
        <w:cs/>
        <w:lang w:val="th-TH"/>
      </w:rPr>
      <w:t xml:space="preserve">หน้า </w:t>
    </w:r>
    <w:r w:rsidR="00CD507C" w:rsidRPr="000B0864">
      <w:rPr>
        <w:rFonts w:ascii="TH SarabunIT๙" w:hAnsi="TH SarabunIT๙" w:cs="TH SarabunIT๙"/>
        <w:sz w:val="28"/>
      </w:rPr>
      <w:fldChar w:fldCharType="begin"/>
    </w:r>
    <w:r w:rsidRPr="000B0864">
      <w:rPr>
        <w:rFonts w:ascii="TH SarabunIT๙" w:hAnsi="TH SarabunIT๙" w:cs="TH SarabunIT๙"/>
        <w:sz w:val="28"/>
      </w:rPr>
      <w:instrText xml:space="preserve"> PAGE   \* MERGEFORMAT </w:instrText>
    </w:r>
    <w:r w:rsidR="00CD507C" w:rsidRPr="000B0864">
      <w:rPr>
        <w:rFonts w:ascii="TH SarabunIT๙" w:hAnsi="TH SarabunIT๙" w:cs="TH SarabunIT๙"/>
        <w:sz w:val="28"/>
      </w:rPr>
      <w:fldChar w:fldCharType="separate"/>
    </w:r>
    <w:r w:rsidR="00617301" w:rsidRPr="00617301">
      <w:rPr>
        <w:rFonts w:ascii="TH SarabunIT๙" w:hAnsi="TH SarabunIT๙" w:cs="TH SarabunIT๙"/>
        <w:noProof/>
        <w:sz w:val="28"/>
        <w:cs/>
        <w:lang w:val="th-TH"/>
      </w:rPr>
      <w:t>๑๙๔</w:t>
    </w:r>
    <w:r w:rsidR="00CD507C" w:rsidRPr="000B0864">
      <w:rPr>
        <w:rFonts w:ascii="TH SarabunIT๙" w:hAnsi="TH SarabunIT๙" w:cs="TH SarabunIT๙"/>
        <w:sz w:val="28"/>
      </w:rPr>
      <w:fldChar w:fldCharType="end"/>
    </w:r>
  </w:p>
  <w:p w:rsidR="00BF6CF4" w:rsidRPr="00C3410B" w:rsidRDefault="00BF6CF4" w:rsidP="00C341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F4" w:rsidRPr="00841428" w:rsidRDefault="00BF6CF4" w:rsidP="00D21A4D">
    <w:pPr>
      <w:pStyle w:val="Footer"/>
      <w:pBdr>
        <w:top w:val="thinThickSmallGap" w:sz="24" w:space="22" w:color="622423" w:themeColor="accent2" w:themeShade="7F"/>
      </w:pBdr>
      <w:rPr>
        <w:rFonts w:ascii="TH SarabunIT๙" w:hAnsi="TH SarabunIT๙" w:cs="TH SarabunIT๙"/>
        <w:sz w:val="28"/>
      </w:rPr>
    </w:pPr>
    <w:r w:rsidRPr="00D21A4D">
      <w:rPr>
        <w:rFonts w:asciiTheme="majorHAnsi" w:hAnsiTheme="majorHAnsi"/>
        <w:noProof/>
      </w:rPr>
      <w:drawing>
        <wp:anchor distT="0" distB="0" distL="114300" distR="114300" simplePos="0" relativeHeight="251658240" behindDoc="0" locked="0" layoutInCell="1" allowOverlap="1" wp14:anchorId="3874D163" wp14:editId="7491A545">
          <wp:simplePos x="0" y="0"/>
          <wp:positionH relativeFrom="column">
            <wp:posOffset>-44229</wp:posOffset>
          </wp:positionH>
          <wp:positionV relativeFrom="paragraph">
            <wp:posOffset>132715</wp:posOffset>
          </wp:positionV>
          <wp:extent cx="537541" cy="536713"/>
          <wp:effectExtent l="0" t="0" r="0" b="0"/>
          <wp:wrapNone/>
          <wp:docPr id="4" name="Picture 1" descr="http://www.pacc.go.th/pacc_2015/uploads/images/greeting/Logo_PNG%20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cc.go.th/pacc_2015/uploads/images/greeting/Logo_PNG%20735.png"/>
                  <pic:cNvPicPr>
                    <a:picLocks noChangeAspect="1" noChangeArrowheads="1"/>
                  </pic:cNvPicPr>
                </pic:nvPicPr>
                <pic:blipFill>
                  <a:blip r:embed="rId1"/>
                  <a:srcRect/>
                  <a:stretch>
                    <a:fillRect/>
                  </a:stretch>
                </pic:blipFill>
                <pic:spPr bwMode="auto">
                  <a:xfrm>
                    <a:off x="0" y="0"/>
                    <a:ext cx="537541" cy="536713"/>
                  </a:xfrm>
                  <a:prstGeom prst="rect">
                    <a:avLst/>
                  </a:prstGeom>
                  <a:noFill/>
                  <a:ln w="9525">
                    <a:noFill/>
                    <a:miter lim="800000"/>
                    <a:headEnd/>
                    <a:tailEnd/>
                  </a:ln>
                </pic:spPr>
              </pic:pic>
            </a:graphicData>
          </a:graphic>
        </wp:anchor>
      </w:drawing>
    </w:r>
    <w:r>
      <w:rPr>
        <w:rFonts w:asciiTheme="majorHAnsi" w:hAnsiTheme="majorHAnsi"/>
      </w:rPr>
      <w:t xml:space="preserve">              </w:t>
    </w:r>
    <w:r>
      <w:rPr>
        <w:rFonts w:ascii="TH SarabunIT๙" w:hAnsi="TH SarabunIT๙" w:cs="TH SarabunIT๙" w:hint="cs"/>
        <w:sz w:val="28"/>
        <w:cs/>
      </w:rPr>
      <w:t xml:space="preserve">     </w:t>
    </w:r>
    <w:r w:rsidRPr="00841428">
      <w:rPr>
        <w:rFonts w:ascii="TH SarabunIT๙" w:hAnsi="TH SarabunIT๙" w:cs="TH SarabunIT๙"/>
        <w:sz w:val="28"/>
        <w:cs/>
      </w:rPr>
      <w:t>กองปราบปรามการทุจริตในภาครัฐ ๔</w:t>
    </w:r>
    <w:r w:rsidRPr="00841428">
      <w:rPr>
        <w:rFonts w:ascii="TH SarabunIT๙" w:hAnsi="TH SarabunIT๙" w:cs="TH SarabunIT๙"/>
        <w:sz w:val="28"/>
      </w:rPr>
      <w:ptab w:relativeTo="margin" w:alignment="right" w:leader="none"/>
    </w:r>
    <w:r w:rsidRPr="00841428">
      <w:rPr>
        <w:rFonts w:ascii="TH SarabunIT๙" w:hAnsi="TH SarabunIT๙" w:cs="TH SarabunIT๙"/>
        <w:sz w:val="28"/>
        <w:cs/>
        <w:lang w:val="th-TH"/>
      </w:rPr>
      <w:t xml:space="preserve">หน้า </w:t>
    </w:r>
    <w:r w:rsidR="00CD507C" w:rsidRPr="00841428">
      <w:rPr>
        <w:rFonts w:ascii="TH SarabunIT๙" w:hAnsi="TH SarabunIT๙" w:cs="TH SarabunIT๙"/>
        <w:sz w:val="28"/>
      </w:rPr>
      <w:fldChar w:fldCharType="begin"/>
    </w:r>
    <w:r w:rsidRPr="00841428">
      <w:rPr>
        <w:rFonts w:ascii="TH SarabunIT๙" w:hAnsi="TH SarabunIT๙" w:cs="TH SarabunIT๙"/>
        <w:sz w:val="28"/>
      </w:rPr>
      <w:instrText xml:space="preserve"> PAGE   \* MERGEFORMAT </w:instrText>
    </w:r>
    <w:r w:rsidR="00CD507C" w:rsidRPr="00841428">
      <w:rPr>
        <w:rFonts w:ascii="TH SarabunIT๙" w:hAnsi="TH SarabunIT๙" w:cs="TH SarabunIT๙"/>
        <w:sz w:val="28"/>
      </w:rPr>
      <w:fldChar w:fldCharType="separate"/>
    </w:r>
    <w:r w:rsidR="00617301" w:rsidRPr="00617301">
      <w:rPr>
        <w:rFonts w:ascii="TH SarabunIT๙" w:hAnsi="TH SarabunIT๙" w:cs="TH SarabunIT๙"/>
        <w:noProof/>
        <w:sz w:val="28"/>
        <w:cs/>
        <w:lang w:val="th-TH"/>
      </w:rPr>
      <w:t>๑๐๔</w:t>
    </w:r>
    <w:r w:rsidR="00CD507C" w:rsidRPr="00841428">
      <w:rPr>
        <w:rFonts w:ascii="TH SarabunIT๙" w:hAnsi="TH SarabunIT๙" w:cs="TH SarabunIT๙"/>
        <w:sz w:val="28"/>
      </w:rPr>
      <w:fldChar w:fldCharType="end"/>
    </w:r>
  </w:p>
  <w:p w:rsidR="00BF6CF4" w:rsidRDefault="00BF6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F9C" w:rsidRDefault="00CA7F9C">
      <w:r>
        <w:separator/>
      </w:r>
    </w:p>
  </w:footnote>
  <w:footnote w:type="continuationSeparator" w:id="0">
    <w:p w:rsidR="00CA7F9C" w:rsidRDefault="00CA7F9C">
      <w:r>
        <w:continuationSeparator/>
      </w:r>
    </w:p>
  </w:footnote>
  <w:footnote w:id="1">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ราชกิจจานุเบกษา เล่ม ๙๖</w:t>
      </w:r>
      <w:r w:rsidRPr="00841428">
        <w:rPr>
          <w:rFonts w:ascii="TH SarabunIT๙" w:hAnsi="TH SarabunIT๙" w:cs="TH SarabunIT๙"/>
          <w:sz w:val="28"/>
        </w:rPr>
        <w:t>/</w:t>
      </w:r>
      <w:r w:rsidRPr="00841428">
        <w:rPr>
          <w:rFonts w:ascii="TH SarabunIT๙" w:hAnsi="TH SarabunIT๙" w:cs="TH SarabunIT๙"/>
          <w:sz w:val="28"/>
          <w:cs/>
        </w:rPr>
        <w:t>ตอนที่ ๘๐</w:t>
      </w:r>
      <w:r w:rsidRPr="00841428">
        <w:rPr>
          <w:rFonts w:ascii="TH SarabunIT๙" w:hAnsi="TH SarabunIT๙" w:cs="TH SarabunIT๙"/>
          <w:sz w:val="28"/>
        </w:rPr>
        <w:t>/</w:t>
      </w:r>
      <w:r w:rsidRPr="00841428">
        <w:rPr>
          <w:rFonts w:ascii="TH SarabunIT๙" w:hAnsi="TH SarabunIT๙" w:cs="TH SarabunIT๙"/>
          <w:sz w:val="28"/>
          <w:cs/>
        </w:rPr>
        <w:t>ฉบับพิเศษ หน้า ๑</w:t>
      </w:r>
      <w:r w:rsidRPr="00841428">
        <w:rPr>
          <w:rFonts w:ascii="TH SarabunIT๙" w:hAnsi="TH SarabunIT๙" w:cs="TH SarabunIT๙"/>
          <w:sz w:val="28"/>
        </w:rPr>
        <w:t>/</w:t>
      </w:r>
      <w:r w:rsidRPr="00841428">
        <w:rPr>
          <w:rFonts w:ascii="TH SarabunIT๙" w:hAnsi="TH SarabunIT๙" w:cs="TH SarabunIT๙"/>
          <w:sz w:val="28"/>
          <w:cs/>
        </w:rPr>
        <w:t>๑๔ พฤษภาคม ๒๕๒๒</w:t>
      </w:r>
    </w:p>
  </w:footnote>
  <w:footnote w:id="2">
    <w:p w:rsidR="00BF6CF4" w:rsidRPr="00841428" w:rsidRDefault="00BF6CF4" w:rsidP="00BA54E4">
      <w:pPr>
        <w:pStyle w:val="FootnoteText"/>
        <w:rPr>
          <w:rFonts w:ascii="TH SarabunIT๙" w:hAnsi="TH SarabunIT๙" w:cs="TH SarabunIT๙"/>
          <w:sz w:val="28"/>
          <w:cs/>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๒ วรรคสอง เพิ่มโดยพระราชบัญญัติควบคุมอาคาร (ฉบับที่ ๓) พ.ศ. ๒๕๔๓</w:t>
      </w:r>
    </w:p>
  </w:footnote>
  <w:footnote w:id="3">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๒ วรรคสาม เพิ่มโดยพระราชบัญญัติควบคุมอาคาร (ฉบับที่ ๓) พ.ศ. ๒๕๔๓</w:t>
      </w:r>
    </w:p>
  </w:footnote>
  <w:footnote w:id="4">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4"/>
          <w:sz w:val="28"/>
          <w:cs/>
        </w:rPr>
        <w:t xml:space="preserve">มาตรา ๔ นิยามคำว่า </w:t>
      </w:r>
      <w:r w:rsidRPr="00841428">
        <w:rPr>
          <w:rFonts w:ascii="TH SarabunIT๙" w:hAnsi="TH SarabunIT๙" w:cs="TH SarabunIT๙"/>
          <w:spacing w:val="4"/>
          <w:sz w:val="28"/>
        </w:rPr>
        <w:t>“</w:t>
      </w:r>
      <w:r w:rsidRPr="00841428">
        <w:rPr>
          <w:rFonts w:ascii="TH SarabunIT๙" w:hAnsi="TH SarabunIT๙" w:cs="TH SarabunIT๙"/>
          <w:spacing w:val="4"/>
          <w:sz w:val="28"/>
          <w:cs/>
        </w:rPr>
        <w:t>อาคารสูง</w:t>
      </w:r>
      <w:r w:rsidRPr="00841428">
        <w:rPr>
          <w:rFonts w:ascii="TH SarabunIT๙" w:hAnsi="TH SarabunIT๙" w:cs="TH SarabunIT๙"/>
          <w:spacing w:val="4"/>
          <w:sz w:val="28"/>
        </w:rPr>
        <w:t xml:space="preserve">” </w:t>
      </w:r>
      <w:r w:rsidRPr="00841428">
        <w:rPr>
          <w:rFonts w:ascii="TH SarabunIT๙" w:hAnsi="TH SarabunIT๙" w:cs="TH SarabunIT๙"/>
          <w:spacing w:val="4"/>
          <w:sz w:val="28"/>
          <w:cs/>
        </w:rPr>
        <w:t>เพิ่มโดยพระราชบัญญัติควบคุมอาคาร (ฉบับที่ ๓) พ.ศ.</w:t>
      </w:r>
      <w:r w:rsidRPr="00841428">
        <w:rPr>
          <w:rFonts w:ascii="TH SarabunIT๙" w:hAnsi="TH SarabunIT๙" w:cs="TH SarabunIT๙"/>
          <w:sz w:val="28"/>
          <w:cs/>
        </w:rPr>
        <w:t xml:space="preserve"> ๒๕๔๓</w:t>
      </w:r>
    </w:p>
  </w:footnote>
  <w:footnote w:id="5">
    <w:p w:rsidR="00BF6CF4" w:rsidRPr="00841428" w:rsidRDefault="00BF6CF4" w:rsidP="00841428">
      <w:pPr>
        <w:pStyle w:val="FootnoteText"/>
        <w:jc w:val="lef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8"/>
          <w:sz w:val="28"/>
          <w:cs/>
        </w:rPr>
        <w:t xml:space="preserve">มาตรา ๔ นิยามคำว่า </w:t>
      </w:r>
      <w:r w:rsidRPr="00841428">
        <w:rPr>
          <w:rFonts w:ascii="TH SarabunIT๙" w:hAnsi="TH SarabunIT๙" w:cs="TH SarabunIT๙"/>
          <w:spacing w:val="-8"/>
          <w:sz w:val="28"/>
        </w:rPr>
        <w:t>“</w:t>
      </w:r>
      <w:r w:rsidRPr="00841428">
        <w:rPr>
          <w:rFonts w:ascii="TH SarabunIT๙" w:hAnsi="TH SarabunIT๙" w:cs="TH SarabunIT๙"/>
          <w:spacing w:val="-8"/>
          <w:sz w:val="28"/>
          <w:cs/>
        </w:rPr>
        <w:t>อาคารขนาดใหญ่พิเศษ</w:t>
      </w:r>
      <w:r w:rsidRPr="00841428">
        <w:rPr>
          <w:rFonts w:ascii="TH SarabunIT๙" w:hAnsi="TH SarabunIT๙" w:cs="TH SarabunIT๙"/>
          <w:spacing w:val="-8"/>
          <w:sz w:val="28"/>
        </w:rPr>
        <w:t xml:space="preserve">” </w:t>
      </w:r>
      <w:r w:rsidRPr="00841428">
        <w:rPr>
          <w:rFonts w:ascii="TH SarabunIT๙" w:hAnsi="TH SarabunIT๙" w:cs="TH SarabunIT๙"/>
          <w:spacing w:val="-8"/>
          <w:sz w:val="28"/>
          <w:cs/>
        </w:rPr>
        <w:t>เพิ่มโดยพระราชบัญญัติควบคุมอาคาร (ฉบับที่ ๓) พ.ศ. ๒๕๔๓</w:t>
      </w:r>
    </w:p>
  </w:footnote>
  <w:footnote w:id="6">
    <w:p w:rsidR="00BF6CF4" w:rsidRPr="00841428" w:rsidRDefault="00BF6CF4" w:rsidP="00841428">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7"/>
          <w:sz w:val="28"/>
          <w:cs/>
        </w:rPr>
        <w:t xml:space="preserve">มาตรา ๔ นิยามคำว่า </w:t>
      </w:r>
      <w:r w:rsidRPr="00841428">
        <w:rPr>
          <w:rFonts w:ascii="TH SarabunIT๙" w:hAnsi="TH SarabunIT๙" w:cs="TH SarabunIT๙"/>
          <w:spacing w:val="-7"/>
          <w:sz w:val="28"/>
        </w:rPr>
        <w:t>“</w:t>
      </w:r>
      <w:r w:rsidRPr="00841428">
        <w:rPr>
          <w:rFonts w:ascii="TH SarabunIT๙" w:hAnsi="TH SarabunIT๙" w:cs="TH SarabunIT๙"/>
          <w:spacing w:val="-7"/>
          <w:sz w:val="28"/>
          <w:cs/>
        </w:rPr>
        <w:t>อาคารชุมนุมคน</w:t>
      </w:r>
      <w:r w:rsidRPr="00841428">
        <w:rPr>
          <w:rFonts w:ascii="TH SarabunIT๙" w:hAnsi="TH SarabunIT๙" w:cs="TH SarabunIT๙"/>
          <w:spacing w:val="-7"/>
          <w:sz w:val="28"/>
        </w:rPr>
        <w:t xml:space="preserve">” </w:t>
      </w:r>
      <w:r w:rsidRPr="00841428">
        <w:rPr>
          <w:rFonts w:ascii="TH SarabunIT๙" w:hAnsi="TH SarabunIT๙" w:cs="TH SarabunIT๙"/>
          <w:spacing w:val="-7"/>
          <w:sz w:val="28"/>
          <w:cs/>
        </w:rPr>
        <w:t>เพิ่มโดยพระราชบัญญัติควบคุมอาคาร (ฉบับที่ ๓) พ.ศ. ๒๕๔๓</w:t>
      </w:r>
    </w:p>
  </w:footnote>
  <w:footnote w:id="7">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4"/>
          <w:sz w:val="28"/>
          <w:cs/>
        </w:rPr>
        <w:t xml:space="preserve">มาตรา ๔ นิยามคำว่า </w:t>
      </w:r>
      <w:r w:rsidRPr="00841428">
        <w:rPr>
          <w:rFonts w:ascii="TH SarabunIT๙" w:hAnsi="TH SarabunIT๙" w:cs="TH SarabunIT๙"/>
          <w:spacing w:val="4"/>
          <w:sz w:val="28"/>
        </w:rPr>
        <w:t>“</w:t>
      </w:r>
      <w:r w:rsidRPr="00841428">
        <w:rPr>
          <w:rFonts w:ascii="TH SarabunIT๙" w:hAnsi="TH SarabunIT๙" w:cs="TH SarabunIT๙"/>
          <w:spacing w:val="4"/>
          <w:sz w:val="28"/>
          <w:cs/>
        </w:rPr>
        <w:t>โรงมหรสพ</w:t>
      </w:r>
      <w:r w:rsidRPr="00841428">
        <w:rPr>
          <w:rFonts w:ascii="TH SarabunIT๙" w:hAnsi="TH SarabunIT๙" w:cs="TH SarabunIT๙"/>
          <w:spacing w:val="4"/>
          <w:sz w:val="28"/>
        </w:rPr>
        <w:t xml:space="preserve">” </w:t>
      </w:r>
      <w:r w:rsidRPr="00841428">
        <w:rPr>
          <w:rFonts w:ascii="TH SarabunIT๙" w:hAnsi="TH SarabunIT๙" w:cs="TH SarabunIT๙"/>
          <w:spacing w:val="4"/>
          <w:sz w:val="28"/>
          <w:cs/>
        </w:rPr>
        <w:t>เพิ่มโดยพระราชบัญญัติควบคุมอาคาร (ฉบับที่ ๓) พ.ศ.</w:t>
      </w:r>
      <w:r w:rsidRPr="00841428">
        <w:rPr>
          <w:rFonts w:ascii="TH SarabunIT๙" w:hAnsi="TH SarabunIT๙" w:cs="TH SarabunIT๙"/>
          <w:sz w:val="28"/>
          <w:cs/>
        </w:rPr>
        <w:t xml:space="preserve"> ๒๕๔๓</w:t>
      </w:r>
    </w:p>
  </w:footnote>
  <w:footnote w:id="8">
    <w:p w:rsidR="00BF6CF4" w:rsidRPr="00841428" w:rsidRDefault="00BF6CF4" w:rsidP="00841428">
      <w:pPr>
        <w:pStyle w:val="FootnoteText"/>
        <w:jc w:val="lef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5"/>
          <w:sz w:val="28"/>
          <w:cs/>
        </w:rPr>
        <w:t xml:space="preserve">มาตรา ๔ นิยามคำว่า </w:t>
      </w:r>
      <w:r w:rsidRPr="00841428">
        <w:rPr>
          <w:rFonts w:ascii="TH SarabunIT๙" w:hAnsi="TH SarabunIT๙" w:cs="TH SarabunIT๙"/>
          <w:spacing w:val="-5"/>
          <w:sz w:val="28"/>
        </w:rPr>
        <w:t>“</w:t>
      </w:r>
      <w:r w:rsidRPr="00841428">
        <w:rPr>
          <w:rFonts w:ascii="TH SarabunIT๙" w:hAnsi="TH SarabunIT๙" w:cs="TH SarabunIT๙"/>
          <w:spacing w:val="-5"/>
          <w:sz w:val="28"/>
          <w:cs/>
        </w:rPr>
        <w:t>ผู้ครอบครองอาคาร</w:t>
      </w:r>
      <w:r w:rsidRPr="00841428">
        <w:rPr>
          <w:rFonts w:ascii="TH SarabunIT๙" w:hAnsi="TH SarabunIT๙" w:cs="TH SarabunIT๙"/>
          <w:spacing w:val="-5"/>
          <w:sz w:val="28"/>
        </w:rPr>
        <w:t xml:space="preserve">” </w:t>
      </w:r>
      <w:r w:rsidRPr="00841428">
        <w:rPr>
          <w:rFonts w:ascii="TH SarabunIT๙" w:hAnsi="TH SarabunIT๙" w:cs="TH SarabunIT๙"/>
          <w:spacing w:val="-5"/>
          <w:sz w:val="28"/>
          <w:cs/>
        </w:rPr>
        <w:t>เพิ่มโดยพระราชบัญญัติควบคุมอาคาร (ฉบับที่ ๓) พ.ศ. ๒๕๔๓</w:t>
      </w:r>
    </w:p>
  </w:footnote>
  <w:footnote w:id="9">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2"/>
          <w:sz w:val="28"/>
          <w:cs/>
        </w:rPr>
        <w:t xml:space="preserve">มาตรา ๔ นิยามคำว่า </w:t>
      </w:r>
      <w:r w:rsidRPr="00841428">
        <w:rPr>
          <w:rFonts w:ascii="TH SarabunIT๙" w:hAnsi="TH SarabunIT๙" w:cs="TH SarabunIT๙"/>
          <w:spacing w:val="2"/>
          <w:sz w:val="28"/>
        </w:rPr>
        <w:t>“</w:t>
      </w:r>
      <w:r w:rsidRPr="00841428">
        <w:rPr>
          <w:rFonts w:ascii="TH SarabunIT๙" w:hAnsi="TH SarabunIT๙" w:cs="TH SarabunIT๙"/>
          <w:spacing w:val="2"/>
          <w:sz w:val="28"/>
          <w:cs/>
        </w:rPr>
        <w:t>ผู้ตรวจสอบ</w:t>
      </w:r>
      <w:r w:rsidRPr="00841428">
        <w:rPr>
          <w:rFonts w:ascii="TH SarabunIT๙" w:hAnsi="TH SarabunIT๙" w:cs="TH SarabunIT๙"/>
          <w:spacing w:val="2"/>
          <w:sz w:val="28"/>
        </w:rPr>
        <w:t xml:space="preserve">” </w:t>
      </w:r>
      <w:r w:rsidRPr="00841428">
        <w:rPr>
          <w:rFonts w:ascii="TH SarabunIT๙" w:hAnsi="TH SarabunIT๙" w:cs="TH SarabunIT๙"/>
          <w:spacing w:val="2"/>
          <w:sz w:val="28"/>
          <w:cs/>
        </w:rPr>
        <w:t>เพิ่มโดยพระราชบัญญัติควบคุมอาคาร (ฉบับที่ ๓) พ.ศ.</w:t>
      </w:r>
      <w:r w:rsidRPr="00841428">
        <w:rPr>
          <w:rFonts w:ascii="TH SarabunIT๙" w:hAnsi="TH SarabunIT๙" w:cs="TH SarabunIT๙"/>
          <w:sz w:val="28"/>
          <w:cs/>
        </w:rPr>
        <w:t xml:space="preserve"> ๒๕๔๓</w:t>
      </w:r>
    </w:p>
  </w:footnote>
  <w:footnote w:id="10">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7"/>
          <w:sz w:val="28"/>
          <w:cs/>
        </w:rPr>
        <w:t xml:space="preserve">มาตรา ๔ นิยามคำว่า </w:t>
      </w:r>
      <w:r w:rsidRPr="00841428">
        <w:rPr>
          <w:rFonts w:ascii="TH SarabunIT๙" w:hAnsi="TH SarabunIT๙" w:cs="TH SarabunIT๙"/>
          <w:spacing w:val="-7"/>
          <w:sz w:val="28"/>
        </w:rPr>
        <w:t>“</w:t>
      </w:r>
      <w:r w:rsidRPr="00841428">
        <w:rPr>
          <w:rFonts w:ascii="TH SarabunIT๙" w:hAnsi="TH SarabunIT๙" w:cs="TH SarabunIT๙"/>
          <w:spacing w:val="-7"/>
          <w:sz w:val="28"/>
          <w:cs/>
        </w:rPr>
        <w:t>นายช่าง</w:t>
      </w:r>
      <w:r w:rsidRPr="00841428">
        <w:rPr>
          <w:rFonts w:ascii="TH SarabunIT๙" w:hAnsi="TH SarabunIT๙" w:cs="TH SarabunIT๙"/>
          <w:spacing w:val="-7"/>
          <w:sz w:val="28"/>
        </w:rPr>
        <w:t xml:space="preserve">” </w:t>
      </w:r>
      <w:r w:rsidRPr="00841428">
        <w:rPr>
          <w:rFonts w:ascii="TH SarabunIT๙" w:hAnsi="TH SarabunIT๙" w:cs="TH SarabunIT๙"/>
          <w:spacing w:val="-7"/>
          <w:sz w:val="28"/>
          <w:cs/>
        </w:rPr>
        <w:t>แก้ไขเพิ่มเติมโดยพระราชบัญญัติควบคุมอาคาร (ฉบับที่ ๓) พ.ศ. ๒๕๔๓</w:t>
      </w:r>
    </w:p>
  </w:footnote>
  <w:footnote w:id="11">
    <w:p w:rsidR="00BF6CF4" w:rsidRPr="00841428" w:rsidRDefault="00BF6CF4" w:rsidP="00841428">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pacing w:val="-2"/>
          <w:sz w:val="28"/>
          <w:cs/>
        </w:rPr>
        <w:t xml:space="preserve">มาตรา ๔ นิยามคำว่า </w:t>
      </w:r>
      <w:r w:rsidRPr="00841428">
        <w:rPr>
          <w:rFonts w:ascii="TH SarabunIT๙" w:hAnsi="TH SarabunIT๙" w:cs="TH SarabunIT๙"/>
          <w:spacing w:val="-2"/>
          <w:sz w:val="28"/>
        </w:rPr>
        <w:t>“</w:t>
      </w:r>
      <w:r w:rsidRPr="00841428">
        <w:rPr>
          <w:rFonts w:ascii="TH SarabunIT๙" w:hAnsi="TH SarabunIT๙" w:cs="TH SarabunIT๙"/>
          <w:spacing w:val="-2"/>
          <w:sz w:val="28"/>
          <w:cs/>
        </w:rPr>
        <w:t>เจ้าพนักงานท้องถิ่น</w:t>
      </w:r>
      <w:r w:rsidRPr="00841428">
        <w:rPr>
          <w:rFonts w:ascii="TH SarabunIT๙" w:hAnsi="TH SarabunIT๙" w:cs="TH SarabunIT๙"/>
          <w:spacing w:val="-2"/>
          <w:sz w:val="28"/>
        </w:rPr>
        <w:t xml:space="preserve">” </w:t>
      </w:r>
      <w:r w:rsidRPr="00841428">
        <w:rPr>
          <w:rFonts w:ascii="TH SarabunIT๙" w:hAnsi="TH SarabunIT๙" w:cs="TH SarabunIT๙"/>
          <w:spacing w:val="-2"/>
          <w:sz w:val="28"/>
          <w:cs/>
        </w:rPr>
        <w:t>แก้ไขเพิ่มเติมโดยพระราชบัญญัติควบคุมอาคาร (ฉบับที่ ๓)</w:t>
      </w:r>
      <w:r w:rsidRPr="00841428">
        <w:rPr>
          <w:rFonts w:ascii="TH SarabunIT๙" w:hAnsi="TH SarabunIT๙" w:cs="TH SarabunIT๙"/>
          <w:sz w:val="28"/>
          <w:cs/>
        </w:rPr>
        <w:t xml:space="preserve"> พ.ศ. ๒๕๔๓</w:t>
      </w:r>
    </w:p>
  </w:footnote>
  <w:footnote w:id="12">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๗ (๘) เพิ่มโดยพระราชบัญญัติควบคุมอาคาร (ฉบับที่ ๔) พ.ศ. ๒๕๕๐</w:t>
      </w:r>
    </w:p>
  </w:footnote>
  <w:footnote w:id="13">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๘ แก้ไขเพิ่มเติมโดยพระราชบัญญัติควบคุมอาคาร (ฉบับที่ ๓) พ.ศ. ๒๕๔๓</w:t>
      </w:r>
    </w:p>
  </w:footnote>
  <w:footnote w:id="14">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๘ วรรคสอง เพิ่มโดยพระราชบัญญัติควบคุมอาคาร (ฉบับที่ ๕) พ.ศ. ๒๕๕๘</w:t>
      </w:r>
    </w:p>
  </w:footnote>
  <w:footnote w:id="15">
    <w:p w:rsidR="00BF6CF4" w:rsidRPr="00841428" w:rsidRDefault="00BF6CF4" w:rsidP="00BA54E4">
      <w:pPr>
        <w:pStyle w:val="FootnoteText"/>
        <w:rPr>
          <w:rFonts w:ascii="TH SarabunIT๙" w:hAnsi="TH SarabunIT๙" w:cs="TH SarabunIT๙"/>
          <w:sz w:val="28"/>
          <w:cs/>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๘ ทวิ เพิ่มโดยพระราชบัญญัติควบคุมอาคาร (ฉบับที่ ๓) พ.ศ. ๒๕๔๓</w:t>
      </w:r>
    </w:p>
  </w:footnote>
  <w:footnote w:id="16">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๙ แก้ไขเพิ่มเติมโดยพระราชบัญญัติควบคุมอาคาร (ฉบับที่ ๒) พ.ศ. ๒๕๓๕</w:t>
      </w:r>
    </w:p>
  </w:footnote>
  <w:footnote w:id="17">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๑๐ แก้ไขเพิ่มเติมโดยพระราชบัญญัติควบคุมอาคาร (ฉบับที่ ๒) พ.ศ. ๒๕๓๕</w:t>
      </w:r>
    </w:p>
  </w:footnote>
  <w:footnote w:id="18">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๑๐ ทวิ เพิ่มโดยพระราชบัญญัติควบคุมอาคาร (ฉบับที่ ๒) พ.ศ. ๒๕๓๕</w:t>
      </w:r>
    </w:p>
  </w:footnote>
  <w:footnote w:id="19">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๑๓ ทวิ เพิ่มโดยพระราชบัญญัติควบคุมอาคาร (ฉบับที่ ๒) พ.ศ. ๒๕๓๕</w:t>
      </w:r>
    </w:p>
  </w:footnote>
  <w:footnote w:id="20">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๑๓ ตรี เพิ่มโดยพระราชบัญญัติควบคุมอาคาร (ฉบับที่ ๒) พ.ศ. ๒๕๓๕</w:t>
      </w:r>
    </w:p>
  </w:footnote>
  <w:footnote w:id="21">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๔๗ แห่งพระราชกฤษฎีกาแก้ไขบทบัญญัติให้สอดคล้องกับการโอนอำนาจหน้าที่ของส่วนราชการให้เป็นไปตามพระราชบัญญัติปรับปรุงกระทรวง ทบวง กรม พ.ศ. ๒๕๔๕ พ.ศ. ๒๕๔๕ ให้แก้ไขคำใน</w:t>
      </w:r>
      <w:r w:rsidRPr="00841428">
        <w:rPr>
          <w:rFonts w:ascii="TH SarabunIT๙" w:hAnsi="TH SarabunIT๙" w:cs="TH SarabunIT๙"/>
          <w:spacing w:val="-4"/>
          <w:sz w:val="28"/>
          <w:cs/>
        </w:rPr>
        <w:t xml:space="preserve">พระราชบัญญัติควบคุมอาคาร พ.ศ. ๒๕๒๒ จากคำว่า </w:t>
      </w:r>
      <w:r w:rsidRPr="00841428">
        <w:rPr>
          <w:rFonts w:ascii="TH SarabunIT๙" w:hAnsi="TH SarabunIT๙" w:cs="TH SarabunIT๙"/>
          <w:spacing w:val="-4"/>
          <w:sz w:val="28"/>
        </w:rPr>
        <w:t>“</w:t>
      </w:r>
      <w:r w:rsidRPr="00841428">
        <w:rPr>
          <w:rFonts w:ascii="TH SarabunIT๙" w:hAnsi="TH SarabunIT๙" w:cs="TH SarabunIT๙"/>
          <w:spacing w:val="-4"/>
          <w:sz w:val="28"/>
          <w:cs/>
        </w:rPr>
        <w:t>อธิบดีกรมโยธาธิการ</w:t>
      </w:r>
      <w:r w:rsidRPr="00841428">
        <w:rPr>
          <w:rFonts w:ascii="TH SarabunIT๙" w:hAnsi="TH SarabunIT๙" w:cs="TH SarabunIT๙"/>
          <w:spacing w:val="-4"/>
          <w:sz w:val="28"/>
        </w:rPr>
        <w:t xml:space="preserve">” </w:t>
      </w:r>
      <w:r w:rsidRPr="00841428">
        <w:rPr>
          <w:rFonts w:ascii="TH SarabunIT๙" w:hAnsi="TH SarabunIT๙" w:cs="TH SarabunIT๙"/>
          <w:spacing w:val="-4"/>
          <w:sz w:val="28"/>
          <w:cs/>
        </w:rPr>
        <w:t xml:space="preserve">เป็น </w:t>
      </w:r>
      <w:r w:rsidRPr="00841428">
        <w:rPr>
          <w:rFonts w:ascii="TH SarabunIT๙" w:hAnsi="TH SarabunIT๙" w:cs="TH SarabunIT๙"/>
          <w:spacing w:val="-4"/>
          <w:sz w:val="28"/>
        </w:rPr>
        <w:t>“</w:t>
      </w:r>
      <w:r w:rsidRPr="00841428">
        <w:rPr>
          <w:rFonts w:ascii="TH SarabunIT๙" w:hAnsi="TH SarabunIT๙" w:cs="TH SarabunIT๙"/>
          <w:spacing w:val="-4"/>
          <w:sz w:val="28"/>
          <w:cs/>
        </w:rPr>
        <w:t>อธิบดีกรมโยธาธิการและผังเมือง</w:t>
      </w:r>
      <w:r w:rsidRPr="00841428">
        <w:rPr>
          <w:rFonts w:ascii="TH SarabunIT๙" w:hAnsi="TH SarabunIT๙" w:cs="TH SarabunIT๙"/>
          <w:spacing w:val="-4"/>
          <w:sz w:val="28"/>
        </w:rPr>
        <w:t>”</w:t>
      </w:r>
    </w:p>
  </w:footnote>
  <w:footnote w:id="22">
    <w:p w:rsidR="00BF6CF4" w:rsidRPr="00841428" w:rsidRDefault="00BF6CF4" w:rsidP="00BA54E4">
      <w:pPr>
        <w:pStyle w:val="FootnoteText"/>
        <w:rPr>
          <w:rFonts w:ascii="TH SarabunIT๙" w:hAnsi="TH SarabunIT๙" w:cs="TH SarabunIT๙"/>
          <w:sz w:val="28"/>
          <w:cs/>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ข้อ ๖ แห่งประกาศคณะรักษาความสงบเรียบร้อยแห่งชาติ ฉบับที่ ๔๗ เรื่อง การแก้ไขเพิ่มเติมประกาศของคณะปฏิวัติ ฉบับที่ ๒๑๖ ลงวันที่ ๒๙ กันยายน พ.ศ. ๒๕๑๕ ลงวันที่ ๒๘ กุมภาพันธ์ พ.ศ. ๒๕๓๔ กำหนดให้บทบัญญัติแห่งกฎหมาย กฎ ข้อบังคับ ระเบียบ หรือคำสั่งใดอ้างถึงกรมอัยการ รัฐมนตรีว่าการกระทรวงมหาดไทยในส่วนที่เกี่ยวกับการปฏิบัติตามกฎหมาย ระเบียบ หรือข้อบังคับ ซึ่งกรมอัยการ กระทรวงมหาดไทยเป็นเจ้าหน้าที่ อธิบดีกรมอัยการ รองอธิบดีกรมอัยการ ให้ถือว่า บทบัญญัติแห่งกฎหมาย กฎ ข้อบังคับ ระเบียบ หรือคำสั่งนั้นอ้างถึงสำนักงานอัยการสูงสุด นายกรัฐมนตรี อัยการสูงสุด และรองอัยการสูงสุด</w:t>
      </w:r>
    </w:p>
  </w:footnote>
  <w:footnote w:id="23">
    <w:p w:rsidR="00BF6CF4" w:rsidRPr="00841428" w:rsidRDefault="00BF6CF4" w:rsidP="00BA54E4">
      <w:pPr>
        <w:ind w:firstLine="1440"/>
        <w:jc w:val="thaiDistribute"/>
        <w:rPr>
          <w:rFonts w:ascii="TH SarabunIT๙" w:hAnsi="TH SarabunIT๙" w:cs="TH SarabunIT๙"/>
          <w:sz w:val="28"/>
          <w:cs/>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w:t>
      </w:r>
      <w:r w:rsidRPr="00841428">
        <w:rPr>
          <w:rFonts w:ascii="TH SarabunIT๙" w:hAnsi="TH SarabunIT๙" w:cs="TH SarabunIT๙"/>
          <w:sz w:val="28"/>
        </w:rPr>
        <w:t>“</w:t>
      </w:r>
      <w:r w:rsidRPr="00841428">
        <w:rPr>
          <w:rFonts w:ascii="TH SarabunIT๙" w:hAnsi="TH SarabunIT๙" w:cs="TH SarabunIT๙"/>
          <w:sz w:val="28"/>
          <w:cs/>
        </w:rPr>
        <w:t>สำนักผังเมือง</w:t>
      </w:r>
      <w:r w:rsidRPr="00841428">
        <w:rPr>
          <w:rFonts w:ascii="TH SarabunIT๙" w:hAnsi="TH SarabunIT๙" w:cs="TH SarabunIT๙"/>
          <w:sz w:val="28"/>
        </w:rPr>
        <w:t>”</w:t>
      </w:r>
      <w:r w:rsidRPr="00841428">
        <w:rPr>
          <w:rFonts w:ascii="TH SarabunIT๙" w:hAnsi="TH SarabunIT๙" w:cs="TH SarabunIT๙"/>
          <w:sz w:val="28"/>
          <w:cs/>
        </w:rPr>
        <w:t xml:space="preserve"> ได้เปลี่ยนชื่อเป็น </w:t>
      </w:r>
      <w:r w:rsidRPr="00841428">
        <w:rPr>
          <w:rFonts w:ascii="TH SarabunIT๙" w:hAnsi="TH SarabunIT๙" w:cs="TH SarabunIT๙"/>
          <w:sz w:val="28"/>
        </w:rPr>
        <w:t>“</w:t>
      </w:r>
      <w:r w:rsidRPr="00841428">
        <w:rPr>
          <w:rFonts w:ascii="TH SarabunIT๙" w:hAnsi="TH SarabunIT๙" w:cs="TH SarabunIT๙"/>
          <w:sz w:val="28"/>
          <w:cs/>
        </w:rPr>
        <w:t>กรมการผังเมือง</w:t>
      </w:r>
      <w:r w:rsidRPr="00841428">
        <w:rPr>
          <w:rFonts w:ascii="TH SarabunIT๙" w:hAnsi="TH SarabunIT๙" w:cs="TH SarabunIT๙"/>
          <w:sz w:val="28"/>
        </w:rPr>
        <w:t>”</w:t>
      </w:r>
      <w:r w:rsidRPr="00841428">
        <w:rPr>
          <w:rFonts w:ascii="TH SarabunIT๙" w:hAnsi="TH SarabunIT๙" w:cs="TH SarabunIT๙"/>
          <w:sz w:val="28"/>
          <w:cs/>
        </w:rPr>
        <w:t xml:space="preserve"> เมื่อวันที่ ๑ มกราคม พ.ศ. ๒๕๓๘ ต่อมาได้มีการปฏิรูประบบราชการเมื่อวันที่ ๓ ตุลาคม ๒๕๔๕ ได้มีการรวมภารกิจของกรมโยธาธิการและกรมการผังเมืองเข้าด้วยกัน เป็น </w:t>
      </w:r>
      <w:r w:rsidRPr="00841428">
        <w:rPr>
          <w:rFonts w:ascii="TH SarabunIT๙" w:hAnsi="TH SarabunIT๙" w:cs="TH SarabunIT๙"/>
          <w:sz w:val="28"/>
        </w:rPr>
        <w:t>“</w:t>
      </w:r>
      <w:r w:rsidRPr="00841428">
        <w:rPr>
          <w:rFonts w:ascii="TH SarabunIT๙" w:hAnsi="TH SarabunIT๙" w:cs="TH SarabunIT๙"/>
          <w:sz w:val="28"/>
          <w:cs/>
        </w:rPr>
        <w:t>กรมโยธาธิการและผังเมือง</w:t>
      </w:r>
      <w:r w:rsidRPr="00841428">
        <w:rPr>
          <w:rFonts w:ascii="TH SarabunIT๙" w:hAnsi="TH SarabunIT๙" w:cs="TH SarabunIT๙"/>
          <w:sz w:val="28"/>
        </w:rPr>
        <w:t>”</w:t>
      </w:r>
      <w:r w:rsidRPr="00841428">
        <w:rPr>
          <w:rFonts w:ascii="TH SarabunIT๙" w:hAnsi="TH SarabunIT๙" w:cs="TH SarabunIT๙"/>
          <w:sz w:val="28"/>
          <w:cs/>
        </w:rPr>
        <w:t xml:space="preserve"> ซึ่งมาตรา ๔๗ แห่งพระราชกฤษฎีกาแก้ไขบทบัญญัติให้สอดคล้องกับการโอนอำนาจหน้าที่ของส่วนราชการให้เป็นไปตามพระราชบัญญัติปรับปรุงกระทรวง ทบวง กรม พ.ศ. ๒๕๔๕ พ.ศ. ๒๕๔๕ ได้บัญญัติให้แก้ไขถ้อยคำ </w:t>
      </w:r>
      <w:r w:rsidRPr="00E76B0A">
        <w:rPr>
          <w:rFonts w:ascii="TH SarabunIT๙" w:hAnsi="TH SarabunIT๙" w:cs="TH SarabunIT๙"/>
          <w:spacing w:val="-3"/>
          <w:sz w:val="28"/>
          <w:cs/>
        </w:rPr>
        <w:t xml:space="preserve">ในพระราชบัญญัติควบคุมอาคาร พ.ศ. ๒๕๒๒ โดยให้ตัดคำว่า </w:t>
      </w:r>
      <w:r w:rsidRPr="00E76B0A">
        <w:rPr>
          <w:rFonts w:ascii="TH SarabunIT๙" w:hAnsi="TH SarabunIT๙" w:cs="TH SarabunIT๙"/>
          <w:spacing w:val="-3"/>
          <w:sz w:val="28"/>
        </w:rPr>
        <w:t>“</w:t>
      </w:r>
      <w:r w:rsidRPr="00E76B0A">
        <w:rPr>
          <w:rFonts w:ascii="TH SarabunIT๙" w:hAnsi="TH SarabunIT๙" w:cs="TH SarabunIT๙"/>
          <w:spacing w:val="-3"/>
          <w:sz w:val="28"/>
          <w:cs/>
        </w:rPr>
        <w:t>ผู้อำนวยการสำนักผังเมือง</w:t>
      </w:r>
      <w:r w:rsidRPr="00E76B0A">
        <w:rPr>
          <w:rFonts w:ascii="TH SarabunIT๙" w:hAnsi="TH SarabunIT๙" w:cs="TH SarabunIT๙"/>
          <w:spacing w:val="-3"/>
          <w:sz w:val="28"/>
        </w:rPr>
        <w:t>”</w:t>
      </w:r>
      <w:r w:rsidRPr="00E76B0A">
        <w:rPr>
          <w:rFonts w:ascii="TH SarabunIT๙" w:hAnsi="TH SarabunIT๙" w:cs="TH SarabunIT๙"/>
          <w:spacing w:val="-3"/>
          <w:sz w:val="28"/>
          <w:cs/>
        </w:rPr>
        <w:t xml:space="preserve"> ออก เพื่อให้สอดคล้องกับการยุบเลิก</w:t>
      </w:r>
      <w:r w:rsidRPr="00841428">
        <w:rPr>
          <w:rFonts w:ascii="TH SarabunIT๙" w:hAnsi="TH SarabunIT๙" w:cs="TH SarabunIT๙"/>
          <w:sz w:val="28"/>
          <w:cs/>
        </w:rPr>
        <w:t>กรมการผังเมือง แต่ไม่ปรากฏว่ามีการแก้ไของค์ประกอบของคณะกรรมการควบคุมอาคารที่เป็นผู้แทนสำนักผังเมือง</w:t>
      </w:r>
    </w:p>
  </w:footnote>
  <w:footnote w:id="24">
    <w:p w:rsidR="00BF6CF4" w:rsidRPr="00841428" w:rsidRDefault="00BF6CF4" w:rsidP="00BA54E4">
      <w:pPr>
        <w:pStyle w:val="FootnoteText"/>
        <w:rPr>
          <w:rFonts w:ascii="TH SarabunIT๙" w:hAnsi="TH SarabunIT๙" w:cs="TH SarabunIT๙"/>
          <w:sz w:val="28"/>
        </w:rPr>
      </w:pPr>
      <w:r w:rsidRPr="00841428">
        <w:rPr>
          <w:rStyle w:val="FootnoteReference"/>
          <w:rFonts w:ascii="TH SarabunIT๙" w:hAnsi="TH SarabunIT๙" w:cs="TH SarabunIT๙"/>
          <w:sz w:val="28"/>
        </w:rPr>
        <w:footnoteRef/>
      </w:r>
      <w:r w:rsidRPr="00841428">
        <w:rPr>
          <w:rFonts w:ascii="TH SarabunIT๙" w:hAnsi="TH SarabunIT๙" w:cs="TH SarabunIT๙"/>
          <w:sz w:val="28"/>
          <w:cs/>
        </w:rPr>
        <w:t xml:space="preserve"> มาตรา ๑๘ แก้ไขเพิ่มเติมโดยพระราชบัญญัติควบคุมอาคาร (ฉบับที่ ๒) พ.ศ. ๒๕๓๕</w:t>
      </w:r>
    </w:p>
  </w:footnote>
  <w:footnote w:id="25">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๑๘ (๓) แก้ไขเพิ่มเติมโดยพระราชบัญญัติควบคุมอาคาร (ฉบับที่ ๓) พ.ศ. ๒๕๔๓</w:t>
      </w:r>
    </w:p>
  </w:footnote>
  <w:footnote w:id="26">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๑๘ (๔) แก้ไขเพิ่มเติมโดยพระราชบัญญัติควบคุมอาคาร (ฉบับที่ ๓) พ.ศ. ๒๕๔๓</w:t>
      </w:r>
    </w:p>
  </w:footnote>
  <w:footnote w:id="27">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๑๘ (๕) เพิ่มโดยพระราชบัญญัติควบคุมอาคาร (ฉบับที่ ๓) พ.ศ. ๒๕๔๓</w:t>
      </w:r>
    </w:p>
  </w:footnote>
  <w:footnote w:id="28">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๑๘ (๖) เพิ่มโดยพระราชบัญญัติควบคุมอาคาร (ฉบับที่ ๓) พ.ศ. ๒๕๔๓</w:t>
      </w:r>
    </w:p>
  </w:footnote>
  <w:footnote w:id="29">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๒๐ แก้ไขเพิ่มเติมโดยพระราชบัญญัติควบคุมอาคาร (ฉบับที่ ๓) พ.ศ. ๒๕๔๓</w:t>
      </w:r>
    </w:p>
  </w:footnote>
  <w:footnote w:id="30">
    <w:p w:rsidR="00BF6CF4" w:rsidRPr="005A5328" w:rsidRDefault="00BF6CF4" w:rsidP="005A5328">
      <w:pPr>
        <w:ind w:firstLine="1440"/>
        <w:jc w:val="thaiDistribute"/>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เมื่อวันที่ ๓ ตุลาคม ๒๕๔๕ ได้มีการปฏิรูประบบราชการ และมีการรวมภารกิจของกรมโยธาธิการและกรมการผังเมืองเข้าด้วยกัน เป็น </w:t>
      </w:r>
      <w:r w:rsidRPr="005A5328">
        <w:rPr>
          <w:rFonts w:ascii="TH SarabunIT๙" w:hAnsi="TH SarabunIT๙" w:cs="TH SarabunIT๙"/>
          <w:sz w:val="28"/>
        </w:rPr>
        <w:t>“</w:t>
      </w:r>
      <w:r w:rsidRPr="005A5328">
        <w:rPr>
          <w:rFonts w:ascii="TH SarabunIT๙" w:hAnsi="TH SarabunIT๙" w:cs="TH SarabunIT๙"/>
          <w:sz w:val="28"/>
          <w:cs/>
        </w:rPr>
        <w:t>กรมโยธาธิการและผังเมือง</w:t>
      </w:r>
      <w:r w:rsidRPr="005A5328">
        <w:rPr>
          <w:rFonts w:ascii="TH SarabunIT๙" w:hAnsi="TH SarabunIT๙" w:cs="TH SarabunIT๙"/>
          <w:sz w:val="28"/>
        </w:rPr>
        <w:t>”</w:t>
      </w:r>
      <w:r w:rsidRPr="005A5328">
        <w:rPr>
          <w:rFonts w:ascii="TH SarabunIT๙" w:hAnsi="TH SarabunIT๙" w:cs="TH SarabunIT๙"/>
          <w:sz w:val="28"/>
          <w:cs/>
        </w:rPr>
        <w:t xml:space="preserve"> </w:t>
      </w:r>
    </w:p>
  </w:footnote>
  <w:footnote w:id="31">
    <w:p w:rsidR="00BF6CF4" w:rsidRPr="005A5328" w:rsidRDefault="00BF6CF4" w:rsidP="00BA54E4">
      <w:pPr>
        <w:pStyle w:val="FootnoteText"/>
        <w:rPr>
          <w:rFonts w:ascii="TH SarabunIT๙" w:hAnsi="TH SarabunIT๙" w:cs="TH SarabunIT๙"/>
          <w:sz w:val="28"/>
          <w:cs/>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๒๑ แก้ไขเพิ่มเติมโดยพระราชบัญญัติควบคุมอาคาร (ฉบับที่ ๒) พ.ศ. ๒๕๓๕</w:t>
      </w:r>
    </w:p>
  </w:footnote>
  <w:footnote w:id="32">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๒๑ ทวิ เพิ่มโดยพระราชบัญญัติควบคุมอาคาร (ฉบับที่ ๓) พ.ศ. ๒๕๔๓</w:t>
      </w:r>
    </w:p>
  </w:footnote>
  <w:footnote w:id="33">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๒๒ แก้ไขเพิ่มเติมโดยพระราชบัญญัติควบคุมอาคาร (ฉบับที่ ๒) พ.ศ. ๒๕๓๕</w:t>
      </w:r>
    </w:p>
  </w:footnote>
  <w:footnote w:id="34">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๒๓ ยกเลิกโดยพระราชบัญญัติควบคุมอาคาร (ฉบับที่ ๒) พ.ศ. ๒๕๓๕</w:t>
      </w:r>
    </w:p>
  </w:footnote>
  <w:footnote w:id="35">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๒๔ ยกเลิกโดยพระราชบัญญัติควบคุมอาคาร (ฉบับที่ ๒) พ.ศ. ๒๕๓๕</w:t>
      </w:r>
    </w:p>
  </w:footnote>
  <w:footnote w:id="36">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๒๕ แก้ไขเพิ่มเติมโดยพระราชบัญญัติควบคุมอาคาร (ฉบับที่ ๒) พ.ศ. ๒๕๓๕</w:t>
      </w:r>
    </w:p>
  </w:footnote>
  <w:footnote w:id="37">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๒๖ แก้ไขเพิ่มเติมโดยพระราชบัญญัติควบคุมอาคาร (ฉบับที่ ๒) พ.ศ. ๒๕๓๕</w:t>
      </w:r>
    </w:p>
  </w:footnote>
  <w:footnote w:id="38">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๒๗ แก้ไขเพิ่มเติมโดยพระราชบัญญัติควบคุมอาคาร (ฉบับที่ ๒) พ.ศ. ๒๕๓๕</w:t>
      </w:r>
    </w:p>
  </w:footnote>
  <w:footnote w:id="39">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๒๘ แก้ไขเพิ่มเติมโดยพระราชบัญญัติควบคุมอาคาร (ฉบับที่ ๓) พ.ศ. ๒๕๔๓</w:t>
      </w:r>
    </w:p>
  </w:footnote>
  <w:footnote w:id="40">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๒๘ ทวิ เพิ่มโดยพระราชบัญญัติควบคุมอาคาร (ฉบับที่ ๓) พ.ศ. ๒๕๔๓</w:t>
      </w:r>
    </w:p>
  </w:footnote>
  <w:footnote w:id="41">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๒๙ แก้ไขเพิ่มเติมโดยพระราชบัญญัติควบคุมอาคาร (ฉบับที่ ๒) พ.ศ. ๒๕๓๕</w:t>
      </w:r>
    </w:p>
  </w:footnote>
  <w:footnote w:id="42">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๓๐ แก้ไขเพิ่มเติมโดยโดยพระราชบัญญัติควบคุมอาคาร (ฉบับที่ ๒) พ.ศ. ๒๕๓๕</w:t>
      </w:r>
    </w:p>
  </w:footnote>
  <w:footnote w:id="43">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๓๑ แก้ไขเพิ่มเติมโดยพระราชบัญญัติควบคุมอาคาร (ฉบับที่ ๒) พ.ศ. ๒๕๓๕</w:t>
      </w:r>
    </w:p>
  </w:footnote>
  <w:footnote w:id="44">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๓๒ แก้ไขเพิ่มเติมโดยพระราชบัญญัติควบคุมอาคาร (ฉบับที่ ๒) พ.ศ. ๒๕๓๕</w:t>
      </w:r>
    </w:p>
  </w:footnote>
  <w:footnote w:id="45">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๓๒ (๑) แก้ไขเพิ่มเติมโดยพระราชบัญญัติควบคุมอาคาร (ฉบับที่ ๓) พ.ศ. ๒๕๔๓</w:t>
      </w:r>
    </w:p>
  </w:footnote>
  <w:footnote w:id="46">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๓๒ ทวิ เพิ่มโดยพระราชบัญญัติควบคุมอาคาร (ฉบับที่ ๓) พ.ศ. ๒๕๔๓</w:t>
      </w:r>
    </w:p>
  </w:footnote>
  <w:footnote w:id="47">
    <w:p w:rsidR="00BF6CF4" w:rsidRPr="005A5328" w:rsidRDefault="00BF6CF4" w:rsidP="00BA54E4">
      <w:pPr>
        <w:pStyle w:val="FootnoteText"/>
        <w:rPr>
          <w:rFonts w:ascii="TH SarabunIT๙" w:hAnsi="TH SarabunIT๙" w:cs="TH SarabunIT๙"/>
          <w:sz w:val="28"/>
        </w:rPr>
      </w:pPr>
      <w:r w:rsidRPr="005A5328">
        <w:rPr>
          <w:rStyle w:val="FootnoteReference"/>
          <w:rFonts w:ascii="TH SarabunIT๙" w:hAnsi="TH SarabunIT๙" w:cs="TH SarabunIT๙"/>
          <w:sz w:val="28"/>
        </w:rPr>
        <w:footnoteRef/>
      </w:r>
      <w:r w:rsidRPr="005A5328">
        <w:rPr>
          <w:rFonts w:ascii="TH SarabunIT๙" w:hAnsi="TH SarabunIT๙" w:cs="TH SarabunIT๙"/>
          <w:sz w:val="28"/>
          <w:cs/>
        </w:rPr>
        <w:t xml:space="preserve"> มาตรา ๓๒ ตรี เพิ่มโดยพระราชบัญญัติควบคุมอาคาร (ฉบับที่ ๕) พ.ศ. ๒๕๕๘</w:t>
      </w:r>
    </w:p>
  </w:footnote>
  <w:footnote w:id="48">
    <w:p w:rsidR="00BF6CF4" w:rsidRPr="00460B71" w:rsidRDefault="00BF6CF4" w:rsidP="00BA54E4">
      <w:pPr>
        <w:pStyle w:val="FootnoteText"/>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๓๓ แก้ไขเพิ่มเติมโดยพระราชบัญญัติควบคุมอาคาร (ฉบับที่ ๒) พ.ศ. ๒๕๓๕</w:t>
      </w:r>
    </w:p>
  </w:footnote>
  <w:footnote w:id="49">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๓๔ แก้ไขเพิ่มเติมโดยพระราชบัญญัติควบคุมอาคาร (ฉบับที่ ๒) พ.ศ. ๒๕๓๕</w:t>
      </w:r>
    </w:p>
  </w:footnote>
  <w:footnote w:id="50">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๓๕ แก้ไขเพิ่มเติมโดยพระราชบัญญัติควบคุมอาคาร (ฉบับที่ ๒) พ.ศ. ๒๕๓๕</w:t>
      </w:r>
    </w:p>
  </w:footnote>
  <w:footnote w:id="51">
    <w:p w:rsidR="00BF6CF4" w:rsidRPr="00460B71" w:rsidRDefault="00BF6CF4" w:rsidP="00BA54E4">
      <w:pPr>
        <w:pStyle w:val="FootnoteText"/>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๓๖ แก้ไขเพิ่มเติมโดยพระราชบัญญัติควบคุมอาคาร (ฉบับที่ ๒) พ.ศ. ๒๕๓๕</w:t>
      </w:r>
    </w:p>
  </w:footnote>
  <w:footnote w:id="52">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๓๗ แก้ไขเพิ่มเติมโดยพระราชบัญญัติควบคุมอาคาร (ฉบับที่ ๓) พ.ศ. ๒๕๔๓</w:t>
      </w:r>
    </w:p>
  </w:footnote>
  <w:footnote w:id="53">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๓๙ ทวิ แก้ไขเพิ่มเติมโดยพระราชบัญญัติควบคุมอาคาร (ฉบับที่ ๕) พ.ศ. ๒๕๕๘</w:t>
      </w:r>
    </w:p>
  </w:footnote>
  <w:footnote w:id="54">
    <w:p w:rsidR="00BF6CF4" w:rsidRPr="00460B71" w:rsidRDefault="00BF6CF4" w:rsidP="00BA54E4">
      <w:pPr>
        <w:pStyle w:val="FootnoteText"/>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๓๙ ตรี แก้ไขเพิ่มเติมโดยพระราชบัญญัติควบคุมอาคาร (ฉบับที่ ๕) พ.ศ. ๒๕๕๘</w:t>
      </w:r>
    </w:p>
  </w:footnote>
  <w:footnote w:id="55">
    <w:p w:rsidR="00BF6CF4" w:rsidRPr="00460B71" w:rsidRDefault="00BF6CF4" w:rsidP="00BA54E4">
      <w:pPr>
        <w:pStyle w:val="FootnoteText"/>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หมวด ๓ ทวิ การอนุญาตให้ใช้อาคารเพื่อประกอบกิจการเกี่ยวกับโรงมหรสพ มาตรา ๓๙ จัตวา ถึง มาตรา ๓๙ ฉ เพิ่มโดยพระราชบัญญัติควบคุมอาคาร (ฉบับที่ ๓) พ.ศ. ๒๕๔๓</w:t>
      </w:r>
    </w:p>
  </w:footnote>
  <w:footnote w:id="56">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๓๙ จัตวา เพิ่มโดยพระราชบัญญัติควบคุมอาคาร (ฉบับที่ ๓) พ.ศ. ๒๕๔๓</w:t>
      </w:r>
    </w:p>
  </w:footnote>
  <w:footnote w:id="57">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๓๙ เบญจ เพิ่มโดยพระราชบัญญัติควบคุมอาคาร (ฉบับที่ ๓) พ.ศ. ๒๕๔๓</w:t>
      </w:r>
    </w:p>
  </w:footnote>
  <w:footnote w:id="58">
    <w:p w:rsidR="00BF6CF4" w:rsidRPr="00460B71" w:rsidRDefault="00BF6CF4" w:rsidP="00460B71">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w:t>
      </w:r>
      <w:r w:rsidRPr="00460B71">
        <w:rPr>
          <w:rFonts w:ascii="TH SarabunIT๙" w:hAnsi="TH SarabunIT๙" w:cs="TH SarabunIT๙"/>
          <w:spacing w:val="-1"/>
          <w:sz w:val="28"/>
          <w:cs/>
        </w:rPr>
        <w:t>มาตรา ๔๗ แห่งพระราชกฤษฎีกาแก้ไขบทบัญญัติให้สอดคล้องกับการโอนอำนาจหน้าที่ของส่วนราชการ</w:t>
      </w:r>
      <w:r w:rsidRPr="00460B71">
        <w:rPr>
          <w:rFonts w:ascii="TH SarabunIT๙" w:hAnsi="TH SarabunIT๙" w:cs="TH SarabunIT๙"/>
          <w:sz w:val="28"/>
          <w:cs/>
        </w:rPr>
        <w:t xml:space="preserve">ให้เป็นไปตามพระราชบัญญัติปรับปรุงกระทรวง ทบวง กรม พ.ศ. ๒๕๔๕ พ.ศ. ๒๕๔๕ ให้แก้ไขคำในพระราชบัญญัติควบคุมอาคาร พ.ศ. ๒๕๒๒ จากคำว่า </w:t>
      </w:r>
      <w:r w:rsidRPr="00460B71">
        <w:rPr>
          <w:rFonts w:ascii="TH SarabunIT๙" w:hAnsi="TH SarabunIT๙" w:cs="TH SarabunIT๙"/>
          <w:sz w:val="28"/>
        </w:rPr>
        <w:t>“</w:t>
      </w:r>
      <w:r w:rsidRPr="00460B71">
        <w:rPr>
          <w:rFonts w:ascii="TH SarabunIT๙" w:hAnsi="TH SarabunIT๙" w:cs="TH SarabunIT๙"/>
          <w:sz w:val="28"/>
          <w:cs/>
        </w:rPr>
        <w:t>อธิบดีกรมโยธาธิการ</w:t>
      </w:r>
      <w:r w:rsidRPr="00460B71">
        <w:rPr>
          <w:rFonts w:ascii="TH SarabunIT๙" w:hAnsi="TH SarabunIT๙" w:cs="TH SarabunIT๙"/>
          <w:sz w:val="28"/>
        </w:rPr>
        <w:t xml:space="preserve">” </w:t>
      </w:r>
      <w:r w:rsidRPr="00460B71">
        <w:rPr>
          <w:rFonts w:ascii="TH SarabunIT๙" w:hAnsi="TH SarabunIT๙" w:cs="TH SarabunIT๙"/>
          <w:sz w:val="28"/>
          <w:cs/>
        </w:rPr>
        <w:t xml:space="preserve">เป็น </w:t>
      </w:r>
      <w:r w:rsidRPr="00460B71">
        <w:rPr>
          <w:rFonts w:ascii="TH SarabunIT๙" w:hAnsi="TH SarabunIT๙" w:cs="TH SarabunIT๙"/>
          <w:sz w:val="28"/>
        </w:rPr>
        <w:t>“</w:t>
      </w:r>
      <w:r w:rsidRPr="00460B71">
        <w:rPr>
          <w:rFonts w:ascii="TH SarabunIT๙" w:hAnsi="TH SarabunIT๙" w:cs="TH SarabunIT๙"/>
          <w:sz w:val="28"/>
          <w:cs/>
        </w:rPr>
        <w:t>อธิบดีกรมโยธาธิการและผังเมือง</w:t>
      </w:r>
      <w:r w:rsidRPr="00460B71">
        <w:rPr>
          <w:rFonts w:ascii="TH SarabunIT๙" w:hAnsi="TH SarabunIT๙" w:cs="TH SarabunIT๙"/>
          <w:sz w:val="28"/>
        </w:rPr>
        <w:t>”</w:t>
      </w:r>
      <w:r w:rsidRPr="00460B71">
        <w:rPr>
          <w:rFonts w:ascii="TH SarabunIT๙" w:hAnsi="TH SarabunIT๙" w:cs="TH SarabunIT๙"/>
          <w:sz w:val="28"/>
          <w:cs/>
        </w:rPr>
        <w:t xml:space="preserve"> </w:t>
      </w:r>
    </w:p>
  </w:footnote>
  <w:footnote w:id="59">
    <w:p w:rsidR="00BF6CF4" w:rsidRPr="00460B71" w:rsidRDefault="00BF6CF4" w:rsidP="00BA54E4">
      <w:pPr>
        <w:ind w:firstLine="1440"/>
        <w:jc w:val="thaiDistribute"/>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เมื่อวันที่ ๓ ตุลาคม ๒๕๔๕ ได้มีการปฏิรูประบบราชการ และมีการรวมภารกิจของกรมโยธาธิการและกรมการผังเมืองเข้าด้วยกัน เป็น </w:t>
      </w:r>
      <w:r w:rsidRPr="00460B71">
        <w:rPr>
          <w:rFonts w:ascii="TH SarabunIT๙" w:hAnsi="TH SarabunIT๙" w:cs="TH SarabunIT๙"/>
          <w:sz w:val="28"/>
        </w:rPr>
        <w:t>“</w:t>
      </w:r>
      <w:r w:rsidRPr="00460B71">
        <w:rPr>
          <w:rFonts w:ascii="TH SarabunIT๙" w:hAnsi="TH SarabunIT๙" w:cs="TH SarabunIT๙"/>
          <w:sz w:val="28"/>
          <w:cs/>
        </w:rPr>
        <w:t>กรมโยธาธิการและผังเมือง</w:t>
      </w:r>
      <w:r w:rsidRPr="00460B71">
        <w:rPr>
          <w:rFonts w:ascii="TH SarabunIT๙" w:hAnsi="TH SarabunIT๙" w:cs="TH SarabunIT๙"/>
          <w:sz w:val="28"/>
        </w:rPr>
        <w:t>”</w:t>
      </w:r>
      <w:r w:rsidRPr="00460B71">
        <w:rPr>
          <w:rFonts w:ascii="TH SarabunIT๙" w:hAnsi="TH SarabunIT๙" w:cs="TH SarabunIT๙"/>
          <w:sz w:val="28"/>
          <w:cs/>
        </w:rPr>
        <w:t xml:space="preserve"> </w:t>
      </w:r>
    </w:p>
  </w:footnote>
  <w:footnote w:id="60">
    <w:p w:rsidR="00BF6CF4" w:rsidRPr="00460B71" w:rsidRDefault="00BF6CF4" w:rsidP="00BA54E4">
      <w:pPr>
        <w:pStyle w:val="FootnoteText"/>
        <w:rPr>
          <w:rFonts w:ascii="TH SarabunIT๙" w:hAnsi="TH SarabunIT๙" w:cs="TH SarabunIT๙"/>
          <w:sz w:val="28"/>
          <w:cs/>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๓๙ ฉ เพิ่มโดยพระราชบัญญัติควบคุมอาคาร (ฉบับที่ ๓) พ.ศ. ๒๕๔๓</w:t>
      </w:r>
    </w:p>
  </w:footnote>
  <w:footnote w:id="61">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๔๐ แก้ไขเพิ่มเติมโดยพระราชบัญญัติควบคุมอาคาร (ฉบับที่ ๒) พ.ศ. ๒๕๓๕</w:t>
      </w:r>
    </w:p>
  </w:footnote>
  <w:footnote w:id="62">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๔๑ แก้ไขเพิ่มเติมโดยพระราชบัญญัติควบคุมอาคาร (ฉบับที่ ๒) พ.ศ. ๒๕๓๕</w:t>
      </w:r>
    </w:p>
  </w:footnote>
  <w:footnote w:id="63">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๔๒ แก้ไขเพิ่มเติมโดยพระราชบัญญัติควบคุมอาคาร (ฉบับที่ ๒) พ.ศ. ๒๕๓๕</w:t>
      </w:r>
    </w:p>
  </w:footnote>
  <w:footnote w:id="64">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๔๓ แก้ไขเพิ่มเติมโดยพระราชบัญญัติควบคุมอาคาร (ฉบับที่ ๒) พ.ศ. ๒๕๓๕</w:t>
      </w:r>
    </w:p>
  </w:footnote>
  <w:footnote w:id="65">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๔๔ แก้ไขเพิ่มเติมโดยพระราชบัญญัติควบคุมอาคาร (ฉบับที่ ๒) พ.ศ. ๒๕๓๕</w:t>
      </w:r>
    </w:p>
  </w:footnote>
  <w:footnote w:id="66">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๔๕ แก้ไขเพิ่มเติมโดยพระราชบัญญัติควบคุมอาคาร (ฉบับที่ ๒) พ.ศ. ๒๕๓๕</w:t>
      </w:r>
    </w:p>
  </w:footnote>
  <w:footnote w:id="67">
    <w:p w:rsidR="00BF6CF4" w:rsidRPr="00460B71" w:rsidRDefault="00BF6CF4" w:rsidP="00BA54E4">
      <w:pPr>
        <w:pStyle w:val="FootnoteText"/>
        <w:rPr>
          <w:rFonts w:ascii="TH SarabunIT๙" w:hAnsi="TH SarabunIT๙" w:cs="TH SarabunIT๙"/>
          <w:sz w:val="28"/>
        </w:rPr>
      </w:pPr>
      <w:r w:rsidRPr="00460B71">
        <w:rPr>
          <w:rStyle w:val="FootnoteReference"/>
          <w:rFonts w:ascii="TH SarabunIT๙" w:hAnsi="TH SarabunIT๙" w:cs="TH SarabunIT๙"/>
          <w:sz w:val="28"/>
        </w:rPr>
        <w:footnoteRef/>
      </w:r>
      <w:r w:rsidRPr="00460B71">
        <w:rPr>
          <w:rFonts w:ascii="TH SarabunIT๙" w:hAnsi="TH SarabunIT๙" w:cs="TH SarabunIT๙"/>
          <w:sz w:val="28"/>
          <w:cs/>
        </w:rPr>
        <w:t xml:space="preserve"> มาตรา ๔๖ ทวิ เพิ่มโดยพระราชบัญญัติควบคุมอาคาร (ฉบับที่ ๓) พ.ศ. ๒๕๔๓</w:t>
      </w:r>
    </w:p>
  </w:footnote>
  <w:footnote w:id="68">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๔๗ แก้ไขเพิ่มเติมโดยพระราชบัญญัติควบคุมอาคาร (ฉบับที่ ๒) พ.ศ. ๒๕๓๕</w:t>
      </w:r>
    </w:p>
  </w:footnote>
  <w:footnote w:id="69">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๔๗ ทวิ เพิ่มโดยพระราชบัญญัติควบคุมอาคาร (ฉบับที่ ๒) พ.ศ. ๒๕๓๕</w:t>
      </w:r>
    </w:p>
  </w:footnote>
  <w:footnote w:id="70">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๔๙ แก้ไขเพิ่มเติมโดยพระราชบัญญัติควบคุมอาคาร (ฉบับที่ ๓) พ.ศ. ๒๕๔๓</w:t>
      </w:r>
    </w:p>
  </w:footnote>
  <w:footnote w:id="71">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๔๗ แห่งพระราชกฤษฎีกาแก้ไขบทบัญญัติให้สอดคล้องกับการโอนอำนาจหน้าที่ของส่วนราชการให้เป็นไปตามพระราชบัญญัติปรับปรุงกระทรวง ทบวง กรม พ.ศ. ๒๕๔๕ พ.ศ. ๒๕๔๕ ให้แก้ไขคำใน</w:t>
      </w:r>
      <w:r w:rsidRPr="00557AD3">
        <w:rPr>
          <w:rFonts w:ascii="TH SarabunIT๙" w:hAnsi="TH SarabunIT๙" w:cs="TH SarabunIT๙"/>
          <w:spacing w:val="-4"/>
          <w:sz w:val="28"/>
          <w:cs/>
        </w:rPr>
        <w:t xml:space="preserve">พระราชบัญญัติควบคุมอาคาร พ.ศ. ๒๕๒๒ จากคำว่า </w:t>
      </w:r>
      <w:r w:rsidRPr="00557AD3">
        <w:rPr>
          <w:rFonts w:ascii="TH SarabunIT๙" w:hAnsi="TH SarabunIT๙" w:cs="TH SarabunIT๙"/>
          <w:spacing w:val="-4"/>
          <w:sz w:val="28"/>
        </w:rPr>
        <w:t>“</w:t>
      </w:r>
      <w:r w:rsidRPr="00557AD3">
        <w:rPr>
          <w:rFonts w:ascii="TH SarabunIT๙" w:hAnsi="TH SarabunIT๙" w:cs="TH SarabunIT๙"/>
          <w:spacing w:val="-4"/>
          <w:sz w:val="28"/>
          <w:cs/>
        </w:rPr>
        <w:t>อธิบดีกรมโยธาธิการ</w:t>
      </w:r>
      <w:r w:rsidRPr="00557AD3">
        <w:rPr>
          <w:rFonts w:ascii="TH SarabunIT๙" w:hAnsi="TH SarabunIT๙" w:cs="TH SarabunIT๙"/>
          <w:spacing w:val="-4"/>
          <w:sz w:val="28"/>
        </w:rPr>
        <w:t xml:space="preserve">” </w:t>
      </w:r>
      <w:r w:rsidRPr="00557AD3">
        <w:rPr>
          <w:rFonts w:ascii="TH SarabunIT๙" w:hAnsi="TH SarabunIT๙" w:cs="TH SarabunIT๙"/>
          <w:spacing w:val="-4"/>
          <w:sz w:val="28"/>
          <w:cs/>
        </w:rPr>
        <w:t xml:space="preserve">เป็น </w:t>
      </w:r>
      <w:r w:rsidRPr="00557AD3">
        <w:rPr>
          <w:rFonts w:ascii="TH SarabunIT๙" w:hAnsi="TH SarabunIT๙" w:cs="TH SarabunIT๙"/>
          <w:spacing w:val="-4"/>
          <w:sz w:val="28"/>
        </w:rPr>
        <w:t>“</w:t>
      </w:r>
      <w:r w:rsidRPr="00557AD3">
        <w:rPr>
          <w:rFonts w:ascii="TH SarabunIT๙" w:hAnsi="TH SarabunIT๙" w:cs="TH SarabunIT๙"/>
          <w:spacing w:val="-4"/>
          <w:sz w:val="28"/>
          <w:cs/>
        </w:rPr>
        <w:t>อธิบดีกรมโยธาธิการและผังเมือง</w:t>
      </w:r>
      <w:r w:rsidRPr="00557AD3">
        <w:rPr>
          <w:rFonts w:ascii="TH SarabunIT๙" w:hAnsi="TH SarabunIT๙" w:cs="TH SarabunIT๙"/>
          <w:spacing w:val="-4"/>
          <w:sz w:val="28"/>
        </w:rPr>
        <w:t>”</w:t>
      </w:r>
      <w:r w:rsidRPr="00557AD3">
        <w:rPr>
          <w:rFonts w:ascii="TH SarabunIT๙" w:hAnsi="TH SarabunIT๙" w:cs="TH SarabunIT๙"/>
          <w:sz w:val="28"/>
          <w:cs/>
        </w:rPr>
        <w:t xml:space="preserve"> </w:t>
      </w:r>
    </w:p>
  </w:footnote>
  <w:footnote w:id="72">
    <w:p w:rsidR="00BF6CF4" w:rsidRPr="00557AD3" w:rsidRDefault="00BF6CF4" w:rsidP="00BA54E4">
      <w:pPr>
        <w:pStyle w:val="FootnoteText"/>
        <w:rPr>
          <w:rFonts w:ascii="TH SarabunIT๙" w:hAnsi="TH SarabunIT๙" w:cs="TH SarabunIT๙"/>
          <w:sz w:val="28"/>
          <w:cs/>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๔๙ ทวิ แก้ไขเพิ่มเติมโดยพระราชบัญญัติควบคุมอาคาร (ฉบับที่ ๓) พ.ศ. ๒๕๔๓</w:t>
      </w:r>
    </w:p>
  </w:footnote>
  <w:footnote w:id="73">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๕๐ แก้ไขเพิ่มเติมโดยพระราชบัญญัติควบคุมอาคาร (ฉบับที่ ๒) พ.ศ. ๒๕๓๕</w:t>
      </w:r>
    </w:p>
  </w:footnote>
  <w:footnote w:id="74">
    <w:p w:rsidR="00BF6CF4" w:rsidRPr="00557AD3" w:rsidRDefault="00BF6CF4" w:rsidP="00BA54E4">
      <w:pPr>
        <w:pStyle w:val="FootnoteText"/>
        <w:rPr>
          <w:rFonts w:ascii="TH SarabunIT๙" w:hAnsi="TH SarabunIT๙" w:cs="TH SarabunIT๙"/>
          <w:spacing w:val="-6"/>
          <w:sz w:val="28"/>
        </w:rPr>
      </w:pPr>
      <w:r w:rsidRPr="00557AD3">
        <w:rPr>
          <w:rStyle w:val="FootnoteReference"/>
          <w:rFonts w:ascii="TH SarabunIT๙" w:hAnsi="TH SarabunIT๙" w:cs="TH SarabunIT๙"/>
          <w:spacing w:val="-6"/>
          <w:sz w:val="28"/>
        </w:rPr>
        <w:footnoteRef/>
      </w:r>
      <w:r w:rsidRPr="00557AD3">
        <w:rPr>
          <w:rFonts w:ascii="TH SarabunIT๙" w:hAnsi="TH SarabunIT๙" w:cs="TH SarabunIT๙"/>
          <w:spacing w:val="-6"/>
          <w:sz w:val="28"/>
          <w:cs/>
        </w:rPr>
        <w:t xml:space="preserve"> มาตรา ๕๐ วรรคหนึ่ง (๒) แก้ไขเพิ่มเติมโดยพระราชบัญญัติควบคุมอาคาร (ฉบับที่ ๓) พ.ศ. ๒๕๔๓</w:t>
      </w:r>
    </w:p>
  </w:footnote>
  <w:footnote w:id="75">
    <w:p w:rsidR="00BF6CF4" w:rsidRPr="00557AD3" w:rsidRDefault="00BF6CF4" w:rsidP="00557AD3">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๕๑ ทวิ เพิ่มโดยพระราชบัญญัติควบคุมอาคาร (ฉบับที่ ๒) พ.ศ. ๒๕๓๕</w:t>
      </w:r>
    </w:p>
  </w:footnote>
  <w:footnote w:id="76">
    <w:p w:rsidR="00BF6CF4" w:rsidRPr="00557AD3" w:rsidRDefault="00BF6CF4" w:rsidP="00557AD3">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๕๒ แก้ไขเพิ่มเติมโดยพระราชบัญญัติควบคุมอาคาร (ฉบับที่ ๒) พ.ศ. ๒๕๓๕</w:t>
      </w:r>
    </w:p>
  </w:footnote>
  <w:footnote w:id="77">
    <w:p w:rsidR="00BF6CF4" w:rsidRPr="00557AD3" w:rsidRDefault="00BF6CF4" w:rsidP="00557AD3">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ชื่อ หมวด ๖ นายช่าง นายตรวจ และผู้ตรวจสอบ แก้ไขเพิ่มเติมโดยพระราชบัญญัติควบคุมอาคาร (ฉบับที่ ๓) พ.ศ. ๒๕๔๓</w:t>
      </w:r>
    </w:p>
  </w:footnote>
  <w:footnote w:id="78">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๕๕ ทวิ เพิ่มโดยพระราชบัญญัติควบคุมอาคาร (ฉบับที่ ๓) พ.ศ. ๒๕๔๓</w:t>
      </w:r>
    </w:p>
  </w:footnote>
  <w:footnote w:id="79">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๕๕ ตรี เพิ่มโดยพระราชบัญญัติควบคุมอาคาร (ฉบับที่ ๓) พ.ศ. ๒๕๔๓</w:t>
      </w:r>
    </w:p>
  </w:footnote>
  <w:footnote w:id="80">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๕๗ แก้ไขเพิ่มเติมโดยพระราชบัญญัติควบคุมอาคาร (ฉบับที่ ๒) พ.ศ. ๒๕๓๕</w:t>
      </w:r>
    </w:p>
  </w:footnote>
  <w:footnote w:id="81">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๖๐ แก้ไขเพิ่มเติมโดยพระราชบัญญัติควบคุมอาคาร (ฉบับที่ ๒) พ.ศ. ๒๕๓๕</w:t>
      </w:r>
    </w:p>
  </w:footnote>
  <w:footnote w:id="82">
    <w:p w:rsidR="00BF6CF4" w:rsidRPr="00557AD3" w:rsidRDefault="00BF6CF4" w:rsidP="00BA54E4">
      <w:pPr>
        <w:pStyle w:val="FootnoteText"/>
        <w:rPr>
          <w:rFonts w:ascii="TH SarabunIT๙" w:hAnsi="TH SarabunIT๙" w:cs="TH SarabunIT๙"/>
          <w:sz w:val="28"/>
        </w:rPr>
      </w:pPr>
      <w:r w:rsidRPr="00557AD3">
        <w:rPr>
          <w:rStyle w:val="FootnoteReference"/>
          <w:rFonts w:ascii="TH SarabunIT๙" w:hAnsi="TH SarabunIT๙" w:cs="TH SarabunIT๙"/>
          <w:sz w:val="28"/>
        </w:rPr>
        <w:footnoteRef/>
      </w:r>
      <w:r w:rsidRPr="00557AD3">
        <w:rPr>
          <w:rFonts w:ascii="TH SarabunIT๙" w:hAnsi="TH SarabunIT๙" w:cs="TH SarabunIT๙"/>
          <w:sz w:val="28"/>
          <w:cs/>
        </w:rPr>
        <w:t xml:space="preserve"> มาตรา ๖๐ ทวิ เพิ่มโดยพระราชบัญญัติควบคุมอาคาร (ฉบับที่ ๒) พ.ศ. ๒๕๓๕</w:t>
      </w:r>
    </w:p>
  </w:footnote>
  <w:footnote w:id="83">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๖๔ ทวิ เพิ่มโดยพระราชบัญญัติควบคุมอาคาร (ฉบับที่ ๒) พ.ศ. ๒๕๓๕</w:t>
      </w:r>
    </w:p>
  </w:footnote>
  <w:footnote w:id="84">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๖๕ แก้ไขเพิ่มเติมโดยพระราชบัญญัติควบคุมอาคาร (ฉบับที่ ๒) พ.ศ. ๒๕๓๕</w:t>
      </w:r>
    </w:p>
  </w:footnote>
  <w:footnote w:id="85">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๖๕ ทวิ แก้ไขเพิ่มเติมโดยพระราชบัญญัติควบคุมอาคาร (ฉบับที่ ๕) พ.ศ. ๒๕๕๘</w:t>
      </w:r>
    </w:p>
  </w:footnote>
  <w:footnote w:id="86">
    <w:p w:rsidR="00BF6CF4" w:rsidRPr="00BA724A" w:rsidRDefault="00BF6CF4" w:rsidP="00BA54E4">
      <w:pPr>
        <w:pStyle w:val="FootnoteText"/>
        <w:rPr>
          <w:rFonts w:ascii="TH SarabunIT๙" w:hAnsi="TH SarabunIT๙" w:cs="TH SarabunIT๙"/>
          <w:sz w:val="28"/>
          <w:cs/>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๖๕ ตรี เพิ่มโดยพระราชบัญญัติควบคุมอาคาร (ฉบับที่ ๓) พ.ศ. ๒๕๔๓</w:t>
      </w:r>
    </w:p>
  </w:footnote>
  <w:footnote w:id="87">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๖๕ จัตวา เพิ่มโดยพระราชบัญญัติควบคุมอาคาร (ฉบับที่ ๓) พ.ศ. ๒๕๔๓</w:t>
      </w:r>
    </w:p>
  </w:footnote>
  <w:footnote w:id="88">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๖๖ แก้ไขเพิ่มเติมโดยพระราชบัญญัติควบคุมอาคาร (ฉบับที่ ๕) พ.ศ. ๒๕๕๘</w:t>
      </w:r>
    </w:p>
  </w:footnote>
  <w:footnote w:id="89">
    <w:p w:rsidR="00BF6CF4" w:rsidRPr="00BA724A" w:rsidRDefault="00BF6CF4" w:rsidP="00BA54E4">
      <w:pPr>
        <w:pStyle w:val="FootnoteText"/>
        <w:rPr>
          <w:rFonts w:ascii="TH SarabunIT๙" w:hAnsi="TH SarabunIT๙" w:cs="TH SarabunIT๙"/>
          <w:sz w:val="28"/>
          <w:cs/>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๖๖ ทวิ เพิ่มโดยพระราชบัญญัติควบคุมอาคาร (ฉบับที่ ๒) พ.ศ. ๒๕๓๕</w:t>
      </w:r>
    </w:p>
  </w:footnote>
  <w:footnote w:id="90">
    <w:p w:rsidR="00BF6CF4" w:rsidRPr="00BA724A" w:rsidRDefault="00BF6CF4" w:rsidP="00BA54E4">
      <w:pPr>
        <w:pStyle w:val="FootnoteText"/>
        <w:rPr>
          <w:rFonts w:ascii="TH SarabunIT๙" w:hAnsi="TH SarabunIT๙" w:cs="TH SarabunIT๙"/>
          <w:sz w:val="28"/>
        </w:rPr>
      </w:pPr>
      <w:r w:rsidRPr="00BA724A">
        <w:rPr>
          <w:rStyle w:val="FootnoteReference"/>
          <w:rFonts w:ascii="TH SarabunIT๙" w:hAnsi="TH SarabunIT๙" w:cs="TH SarabunIT๙"/>
          <w:sz w:val="28"/>
        </w:rPr>
        <w:footnoteRef/>
      </w:r>
      <w:r w:rsidRPr="00BA724A">
        <w:rPr>
          <w:rFonts w:ascii="TH SarabunIT๙" w:hAnsi="TH SarabunIT๙" w:cs="TH SarabunIT๙"/>
          <w:sz w:val="28"/>
          <w:cs/>
        </w:rPr>
        <w:t xml:space="preserve"> มาตรา ๖๗ แก้ไขเพิ่มเติมโดยพระราชบัญญัติควบคุมอาคาร (ฉบับที่ ๒) พ.ศ. ๒๕๓๕</w:t>
      </w:r>
    </w:p>
  </w:footnote>
  <w:footnote w:id="91">
    <w:p w:rsidR="00BF6CF4" w:rsidRPr="00BF4039" w:rsidRDefault="00BF6CF4" w:rsidP="00BF4039">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มาตรา ๗๐ แก้ไขเพิ่มเติมโดยพระราชบัญญัติควบคุมอาคาร (ฉบับที่ ๒) พ.ศ. ๒๕๓๕</w:t>
      </w:r>
    </w:p>
  </w:footnote>
  <w:footnote w:id="92">
    <w:p w:rsidR="00BF6CF4" w:rsidRPr="00BF4039" w:rsidRDefault="00BF6CF4" w:rsidP="00BF4039">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มาตรา ๗๑ แก้ไขเพิ่มเติมโดยพระราชบัญญัติควบคุมอาคาร (ฉบับที่ ๒) พ.ศ. ๒๕๓๕</w:t>
      </w:r>
    </w:p>
  </w:footnote>
  <w:footnote w:id="93">
    <w:p w:rsidR="00BF6CF4" w:rsidRPr="00BF4039" w:rsidRDefault="00BF6CF4" w:rsidP="00BF4039">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w:t>
      </w:r>
      <w:r w:rsidRPr="00BF4039">
        <w:rPr>
          <w:rFonts w:ascii="TH SarabunIT๙" w:hAnsi="TH SarabunIT๙" w:cs="TH SarabunIT๙"/>
          <w:spacing w:val="-1"/>
          <w:sz w:val="28"/>
          <w:cs/>
        </w:rPr>
        <w:t>มาตรา ๗๒ แก้ไขเพิ่มเติมโดยพระราชบัญญัติแก้ไขเพิ่มเติมบทบัญญัติแห่งกฎหมายที่เกี่ยวกับความรับผิด</w:t>
      </w:r>
      <w:r w:rsidRPr="00BF4039">
        <w:rPr>
          <w:rFonts w:ascii="TH SarabunIT๙" w:hAnsi="TH SarabunIT๙" w:cs="TH SarabunIT๙"/>
          <w:sz w:val="28"/>
          <w:cs/>
        </w:rPr>
        <w:t>ในทางอาญาของผู้แทนนิติบุคคล พ.ศ. ๒๕๖๐</w:t>
      </w:r>
    </w:p>
  </w:footnote>
  <w:footnote w:id="94">
    <w:p w:rsidR="00BF6CF4" w:rsidRPr="00BF4039" w:rsidRDefault="00BF6CF4" w:rsidP="00BF4039">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มาตรา ๗๔ แก้ไขเพิ่มเติมโดยพระราชบัญญัติควบคุมอาคาร (ฉบับที่ ๓) พ.ศ. ๒๕๔๓</w:t>
      </w:r>
    </w:p>
  </w:footnote>
  <w:footnote w:id="95">
    <w:p w:rsidR="00BF6CF4" w:rsidRPr="00BF4039" w:rsidRDefault="00BF6CF4" w:rsidP="00BA54E4">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w:t>
      </w:r>
      <w:r w:rsidRPr="00BF4039">
        <w:rPr>
          <w:rFonts w:ascii="TH SarabunIT๙" w:hAnsi="TH SarabunIT๙" w:cs="TH SarabunIT๙"/>
          <w:spacing w:val="6"/>
          <w:sz w:val="28"/>
          <w:cs/>
        </w:rPr>
        <w:t>อัตราค่าธรรมเนียม (๖) แก้ไขเพิ่มเติมโดยพระราชบัญญัติควบคุมอาคาร (ฉบับที่ ๓) พ.ศ.</w:t>
      </w:r>
      <w:r w:rsidRPr="00BF4039">
        <w:rPr>
          <w:rFonts w:ascii="TH SarabunIT๙" w:hAnsi="TH SarabunIT๙" w:cs="TH SarabunIT๙"/>
          <w:sz w:val="28"/>
          <w:cs/>
        </w:rPr>
        <w:t xml:space="preserve"> ๒๕๔๓</w:t>
      </w:r>
    </w:p>
  </w:footnote>
  <w:footnote w:id="96">
    <w:p w:rsidR="00BF6CF4" w:rsidRPr="00BF4039" w:rsidRDefault="00BF6CF4" w:rsidP="00BA54E4">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อัตราค่าธรรมเนียม (๖ ทวิ) เพิ่มโดยพระราชบัญญัติควบคุมอาคาร (ฉบับที่ ๓) พ.ศ. ๒๕๔๓</w:t>
      </w:r>
    </w:p>
  </w:footnote>
  <w:footnote w:id="97">
    <w:p w:rsidR="00BF6CF4" w:rsidRPr="00BF4039" w:rsidRDefault="00BF6CF4" w:rsidP="00BA54E4">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อัตราค่าธรรมเนียม (๖ ตรี) เพิ่มโดยพระราชบัญญัติควบคุมอาคาร (ฉบับที่ ๓) พ.ศ. ๒๕๔๓</w:t>
      </w:r>
    </w:p>
  </w:footnote>
  <w:footnote w:id="98">
    <w:p w:rsidR="00BF6CF4" w:rsidRPr="00BF4039" w:rsidRDefault="00BF6CF4" w:rsidP="00BA54E4">
      <w:pPr>
        <w:pStyle w:val="FootnoteText"/>
        <w:rPr>
          <w:rFonts w:ascii="TH SarabunIT๙" w:hAnsi="TH SarabunIT๙" w:cs="TH SarabunIT๙"/>
          <w:sz w:val="28"/>
        </w:rPr>
      </w:pPr>
      <w:r w:rsidRPr="00BF4039">
        <w:rPr>
          <w:rStyle w:val="FootnoteReference"/>
          <w:rFonts w:ascii="TH SarabunIT๙" w:hAnsi="TH SarabunIT๙" w:cs="TH SarabunIT๙"/>
          <w:sz w:val="28"/>
        </w:rPr>
        <w:footnoteRef/>
      </w:r>
      <w:r w:rsidRPr="00BF4039">
        <w:rPr>
          <w:rFonts w:ascii="TH SarabunIT๙" w:hAnsi="TH SarabunIT๙" w:cs="TH SarabunIT๙"/>
          <w:sz w:val="28"/>
          <w:cs/>
        </w:rPr>
        <w:t xml:space="preserve"> อัตราค่าธรรมเนียม (๘ ทวิ) เพิ่มโดยพระราชบัญญัติควบคุมอาคาร (ฉบับที่ ๓) พ.ศ. ๒๕๔๓</w:t>
      </w:r>
    </w:p>
  </w:footnote>
  <w:footnote w:id="99">
    <w:p w:rsidR="00BF6CF4" w:rsidRPr="00860EEE" w:rsidRDefault="00BF6CF4" w:rsidP="00BA54E4">
      <w:pPr>
        <w:pStyle w:val="FootnoteText"/>
        <w:rPr>
          <w:rFonts w:ascii="TH SarabunIT๙" w:hAnsi="TH SarabunIT๙" w:cs="TH SarabunIT๙"/>
          <w:sz w:val="28"/>
        </w:rPr>
      </w:pPr>
      <w:r w:rsidRPr="00860EEE">
        <w:rPr>
          <w:rStyle w:val="FootnoteReference"/>
          <w:rFonts w:ascii="TH SarabunIT๙" w:hAnsi="TH SarabunIT๙" w:cs="TH SarabunIT๙"/>
          <w:sz w:val="28"/>
        </w:rPr>
        <w:footnoteRef/>
      </w:r>
      <w:r w:rsidRPr="00860EEE">
        <w:rPr>
          <w:rFonts w:ascii="TH SarabunIT๙" w:hAnsi="TH SarabunIT๙" w:cs="TH SarabunIT๙"/>
          <w:sz w:val="28"/>
        </w:rPr>
        <w:t xml:space="preserve"> </w:t>
      </w:r>
      <w:r w:rsidRPr="00860EEE">
        <w:rPr>
          <w:rFonts w:ascii="TH SarabunIT๙" w:hAnsi="TH SarabunIT๙" w:cs="TH SarabunIT๙"/>
          <w:sz w:val="28"/>
          <w:cs/>
        </w:rPr>
        <w:t>ราชกิจจานุเบกษา เล่ม ๑๐๘/</w:t>
      </w:r>
      <w:r w:rsidRPr="00860EEE">
        <w:rPr>
          <w:rFonts w:ascii="TH SarabunIT๙" w:hAnsi="TH SarabunIT๙" w:cs="TH SarabunIT๙"/>
          <w:color w:val="000000"/>
          <w:sz w:val="28"/>
          <w:cs/>
        </w:rPr>
        <w:t>ตอนที่ ๓๗/หน้า ๕๐ พ/๒๘ กุมภาพันธ์ ๒๕๓๔</w:t>
      </w:r>
    </w:p>
  </w:footnote>
  <w:footnote w:id="100">
    <w:p w:rsidR="00BF6CF4" w:rsidRPr="00860EEE" w:rsidRDefault="00BF6CF4" w:rsidP="00BA54E4">
      <w:pPr>
        <w:pStyle w:val="FootnoteText"/>
        <w:rPr>
          <w:rFonts w:ascii="TH SarabunIT๙" w:hAnsi="TH SarabunIT๙" w:cs="TH SarabunIT๙"/>
          <w:sz w:val="28"/>
          <w:cs/>
        </w:rPr>
      </w:pPr>
      <w:r w:rsidRPr="00860EEE">
        <w:rPr>
          <w:rStyle w:val="FootnoteReference"/>
          <w:rFonts w:ascii="TH SarabunIT๙" w:hAnsi="TH SarabunIT๙" w:cs="TH SarabunIT๙"/>
          <w:sz w:val="28"/>
        </w:rPr>
        <w:footnoteRef/>
      </w:r>
      <w:r w:rsidRPr="00860EEE">
        <w:rPr>
          <w:rFonts w:ascii="TH SarabunIT๙" w:hAnsi="TH SarabunIT๙" w:cs="TH SarabunIT๙"/>
          <w:sz w:val="28"/>
          <w:cs/>
        </w:rPr>
        <w:t xml:space="preserve"> ราชกิจจานุเบกษา เล่ม ๑๐๙</w:t>
      </w:r>
      <w:r w:rsidRPr="00860EEE">
        <w:rPr>
          <w:rFonts w:ascii="TH SarabunIT๙" w:hAnsi="TH SarabunIT๙" w:cs="TH SarabunIT๙"/>
          <w:sz w:val="28"/>
        </w:rPr>
        <w:t>/</w:t>
      </w:r>
      <w:r w:rsidRPr="00860EEE">
        <w:rPr>
          <w:rFonts w:ascii="TH SarabunIT๙" w:hAnsi="TH SarabunIT๙" w:cs="TH SarabunIT๙"/>
          <w:sz w:val="28"/>
          <w:cs/>
        </w:rPr>
        <w:t>ตอนที่ ๓๙</w:t>
      </w:r>
      <w:r w:rsidRPr="00860EEE">
        <w:rPr>
          <w:rFonts w:ascii="TH SarabunIT๙" w:hAnsi="TH SarabunIT๙" w:cs="TH SarabunIT๙"/>
          <w:sz w:val="28"/>
        </w:rPr>
        <w:t>/</w:t>
      </w:r>
      <w:r w:rsidRPr="00860EEE">
        <w:rPr>
          <w:rFonts w:ascii="TH SarabunIT๙" w:hAnsi="TH SarabunIT๙" w:cs="TH SarabunIT๙"/>
          <w:sz w:val="28"/>
          <w:cs/>
        </w:rPr>
        <w:t>หน้า ๑</w:t>
      </w:r>
      <w:r w:rsidRPr="00860EEE">
        <w:rPr>
          <w:rFonts w:ascii="TH SarabunIT๙" w:hAnsi="TH SarabunIT๙" w:cs="TH SarabunIT๙"/>
          <w:sz w:val="28"/>
        </w:rPr>
        <w:t>/</w:t>
      </w:r>
      <w:r w:rsidRPr="00860EEE">
        <w:rPr>
          <w:rFonts w:ascii="TH SarabunIT๙" w:hAnsi="TH SarabunIT๙" w:cs="TH SarabunIT๙"/>
          <w:sz w:val="28"/>
          <w:cs/>
        </w:rPr>
        <w:t>๖ เมษายน ๒๕๓๕</w:t>
      </w:r>
    </w:p>
  </w:footnote>
  <w:footnote w:id="101">
    <w:p w:rsidR="00BF6CF4" w:rsidRPr="00DB4EF1" w:rsidRDefault="00BF6CF4" w:rsidP="00BA54E4">
      <w:pPr>
        <w:pStyle w:val="FootnoteText"/>
        <w:rPr>
          <w:rFonts w:ascii="TH SarabunIT๙" w:hAnsi="TH SarabunIT๙" w:cs="TH SarabunIT๙"/>
          <w:sz w:val="28"/>
        </w:rPr>
      </w:pPr>
      <w:r w:rsidRPr="00DB4EF1">
        <w:rPr>
          <w:rStyle w:val="FootnoteReference"/>
          <w:rFonts w:ascii="TH SarabunIT๙" w:hAnsi="TH SarabunIT๙" w:cs="TH SarabunIT๙"/>
          <w:sz w:val="28"/>
        </w:rPr>
        <w:footnoteRef/>
      </w:r>
      <w:r w:rsidRPr="00DB4EF1">
        <w:rPr>
          <w:rFonts w:ascii="TH SarabunIT๙" w:hAnsi="TH SarabunIT๙" w:cs="TH SarabunIT๙"/>
          <w:sz w:val="28"/>
          <w:cs/>
        </w:rPr>
        <w:t xml:space="preserve"> ราชกิจจานุเบกษา เล่ม ๑๑๗</w:t>
      </w:r>
      <w:r w:rsidRPr="00DB4EF1">
        <w:rPr>
          <w:rFonts w:ascii="TH SarabunIT๙" w:hAnsi="TH SarabunIT๙" w:cs="TH SarabunIT๙"/>
          <w:sz w:val="28"/>
        </w:rPr>
        <w:t>/</w:t>
      </w:r>
      <w:r w:rsidRPr="00DB4EF1">
        <w:rPr>
          <w:rFonts w:ascii="TH SarabunIT๙" w:hAnsi="TH SarabunIT๙" w:cs="TH SarabunIT๙"/>
          <w:sz w:val="28"/>
          <w:cs/>
        </w:rPr>
        <w:t>ตอนที่ ๔๒ ก</w:t>
      </w:r>
      <w:r w:rsidRPr="00DB4EF1">
        <w:rPr>
          <w:rFonts w:ascii="TH SarabunIT๙" w:hAnsi="TH SarabunIT๙" w:cs="TH SarabunIT๙"/>
          <w:sz w:val="28"/>
        </w:rPr>
        <w:t>/</w:t>
      </w:r>
      <w:r w:rsidRPr="00DB4EF1">
        <w:rPr>
          <w:rFonts w:ascii="TH SarabunIT๙" w:hAnsi="TH SarabunIT๙" w:cs="TH SarabunIT๙"/>
          <w:sz w:val="28"/>
          <w:cs/>
        </w:rPr>
        <w:t>หน้า ๑</w:t>
      </w:r>
      <w:r w:rsidRPr="00DB4EF1">
        <w:rPr>
          <w:rFonts w:ascii="TH SarabunIT๙" w:hAnsi="TH SarabunIT๙" w:cs="TH SarabunIT๙"/>
          <w:sz w:val="28"/>
        </w:rPr>
        <w:t>/</w:t>
      </w:r>
      <w:r w:rsidRPr="00DB4EF1">
        <w:rPr>
          <w:rFonts w:ascii="TH SarabunIT๙" w:hAnsi="TH SarabunIT๙" w:cs="TH SarabunIT๙"/>
          <w:sz w:val="28"/>
          <w:cs/>
        </w:rPr>
        <w:t>๑๕ พฤษภาคม ๒๕๔๓</w:t>
      </w:r>
    </w:p>
  </w:footnote>
  <w:footnote w:id="102">
    <w:p w:rsidR="00BF6CF4" w:rsidRPr="00DB4EF1" w:rsidRDefault="00BF6CF4" w:rsidP="00BA54E4">
      <w:pPr>
        <w:pStyle w:val="FootnoteText"/>
        <w:rPr>
          <w:rFonts w:ascii="TH SarabunIT๙" w:hAnsi="TH SarabunIT๙" w:cs="TH SarabunIT๙"/>
          <w:sz w:val="28"/>
        </w:rPr>
      </w:pPr>
      <w:r w:rsidRPr="00DB4EF1">
        <w:rPr>
          <w:rStyle w:val="FootnoteReference"/>
          <w:rFonts w:ascii="TH SarabunIT๙" w:hAnsi="TH SarabunIT๙" w:cs="TH SarabunIT๙"/>
          <w:sz w:val="28"/>
        </w:rPr>
        <w:footnoteRef/>
      </w:r>
      <w:r w:rsidRPr="00DB4EF1">
        <w:rPr>
          <w:rFonts w:ascii="TH SarabunIT๙" w:hAnsi="TH SarabunIT๙" w:cs="TH SarabunIT๙"/>
          <w:sz w:val="28"/>
          <w:cs/>
        </w:rPr>
        <w:t xml:space="preserve"> ราชกิจจานุเบกษา เล่ม ๑๑๙/ตอนที่ ๑๐๒ ก/หน้า ๖๖/๘ ตุลาคม ๒๕๔๕</w:t>
      </w:r>
    </w:p>
  </w:footnote>
  <w:footnote w:id="103">
    <w:p w:rsidR="00BF6CF4" w:rsidRPr="00200DD0" w:rsidRDefault="00BF6CF4" w:rsidP="00BA54E4">
      <w:pPr>
        <w:pStyle w:val="FootnoteText"/>
        <w:rPr>
          <w:rFonts w:ascii="TH SarabunIT๙" w:hAnsi="TH SarabunIT๙" w:cs="TH SarabunIT๙"/>
          <w:sz w:val="28"/>
        </w:rPr>
      </w:pPr>
      <w:r w:rsidRPr="00200DD0">
        <w:rPr>
          <w:rStyle w:val="FootnoteReference"/>
          <w:rFonts w:ascii="TH SarabunIT๙" w:hAnsi="TH SarabunIT๙" w:cs="TH SarabunIT๙"/>
          <w:sz w:val="28"/>
        </w:rPr>
        <w:footnoteRef/>
      </w:r>
      <w:r w:rsidRPr="00200DD0">
        <w:rPr>
          <w:rFonts w:ascii="TH SarabunIT๙" w:hAnsi="TH SarabunIT๙" w:cs="TH SarabunIT๙"/>
          <w:sz w:val="28"/>
          <w:cs/>
        </w:rPr>
        <w:t xml:space="preserve"> ราชกิจจานุเบกษา เล่ม ๑๒๔/ตอนที่ ๖๘ ก/หน้า ๑/๑๖ ตุลาคม ๒๕๕๐</w:t>
      </w:r>
    </w:p>
  </w:footnote>
  <w:footnote w:id="104">
    <w:p w:rsidR="00BF6CF4" w:rsidRPr="00200DD0" w:rsidRDefault="00BF6CF4" w:rsidP="00BA54E4">
      <w:pPr>
        <w:pStyle w:val="FootnoteText"/>
        <w:rPr>
          <w:rFonts w:ascii="TH SarabunIT๙" w:hAnsi="TH SarabunIT๙" w:cs="TH SarabunIT๙"/>
          <w:sz w:val="28"/>
          <w:cs/>
        </w:rPr>
      </w:pPr>
      <w:r w:rsidRPr="00200DD0">
        <w:rPr>
          <w:rStyle w:val="FootnoteReference"/>
          <w:rFonts w:ascii="TH SarabunIT๙" w:hAnsi="TH SarabunIT๙" w:cs="TH SarabunIT๙"/>
          <w:sz w:val="28"/>
        </w:rPr>
        <w:footnoteRef/>
      </w:r>
      <w:r w:rsidRPr="00200DD0">
        <w:rPr>
          <w:rFonts w:ascii="TH SarabunIT๙" w:hAnsi="TH SarabunIT๙" w:cs="TH SarabunIT๙"/>
          <w:sz w:val="28"/>
          <w:cs/>
        </w:rPr>
        <w:t xml:space="preserve"> ราชกิจจานุเบกษา เล่ม ๑๓๒/ตอนที่ ๘๒ ก/หน้า ๓๒/๒๗ สิงหาคม ๒๕๕๘</w:t>
      </w:r>
    </w:p>
  </w:footnote>
  <w:footnote w:id="105">
    <w:p w:rsidR="00BF6CF4" w:rsidRPr="00940D8C" w:rsidRDefault="00BF6CF4" w:rsidP="00BA54E4">
      <w:pPr>
        <w:pStyle w:val="FootnoteText"/>
        <w:rPr>
          <w:rFonts w:ascii="TH SarabunIT๙" w:hAnsi="TH SarabunIT๙" w:cs="TH SarabunIT๙"/>
          <w:sz w:val="28"/>
          <w:cs/>
        </w:rPr>
      </w:pPr>
      <w:r w:rsidRPr="00940D8C">
        <w:rPr>
          <w:rStyle w:val="FootnoteReference"/>
          <w:rFonts w:ascii="TH SarabunIT๙" w:hAnsi="TH SarabunIT๙" w:cs="TH SarabunIT๙"/>
          <w:sz w:val="28"/>
        </w:rPr>
        <w:footnoteRef/>
      </w:r>
      <w:r w:rsidRPr="00940D8C">
        <w:rPr>
          <w:rFonts w:ascii="TH SarabunIT๙" w:hAnsi="TH SarabunIT๙" w:cs="TH SarabunIT๙"/>
          <w:sz w:val="28"/>
          <w:cs/>
        </w:rPr>
        <w:t xml:space="preserve"> ราชกิจจานุเบกษา เล่ม ๑๓๔/</w:t>
      </w:r>
      <w:r w:rsidRPr="00940D8C">
        <w:rPr>
          <w:rFonts w:ascii="TH SarabunIT๙" w:hAnsi="TH SarabunIT๙" w:cs="TH SarabunIT๙"/>
          <w:color w:val="000000"/>
          <w:sz w:val="28"/>
          <w:cs/>
        </w:rPr>
        <w:t>ตอนที่ ๑๘ ก/หน้า ๑/๑๑ กุมภาพันธ์ ๒๕๖๐</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F4" w:rsidRDefault="00CD507C" w:rsidP="00D6626B">
    <w:pPr>
      <w:pStyle w:val="Header"/>
      <w:framePr w:wrap="around" w:vAnchor="text" w:hAnchor="margin" w:xAlign="center" w:y="1"/>
      <w:rPr>
        <w:rStyle w:val="PageNumber"/>
      </w:rPr>
    </w:pPr>
    <w:r>
      <w:rPr>
        <w:rStyle w:val="PageNumber"/>
        <w:cs/>
      </w:rPr>
      <w:fldChar w:fldCharType="begin"/>
    </w:r>
    <w:r w:rsidR="00BF6CF4">
      <w:rPr>
        <w:rStyle w:val="PageNumber"/>
      </w:rPr>
      <w:instrText xml:space="preserve">PAGE  </w:instrText>
    </w:r>
    <w:r>
      <w:rPr>
        <w:rStyle w:val="PageNumber"/>
        <w:cs/>
      </w:rPr>
      <w:fldChar w:fldCharType="end"/>
    </w:r>
  </w:p>
  <w:p w:rsidR="00BF6CF4" w:rsidRDefault="00BF6C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F4" w:rsidRPr="00AA3602" w:rsidRDefault="00BF6CF4" w:rsidP="00AA3602">
    <w:pPr>
      <w:pStyle w:val="Header"/>
      <w:jc w:val="center"/>
      <w:rPr>
        <w:rFonts w:ascii="TH SarabunPSK" w:hAnsi="TH SarabunPSK" w:cs="TH SarabunPSK"/>
        <w:sz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D3C"/>
    <w:multiLevelType w:val="hybridMultilevel"/>
    <w:tmpl w:val="71B827A4"/>
    <w:lvl w:ilvl="0" w:tplc="0B423368">
      <w:start w:val="1"/>
      <w:numFmt w:val="thaiNumbers"/>
      <w:lvlText w:val="%1."/>
      <w:lvlJc w:val="left"/>
      <w:pPr>
        <w:ind w:left="720" w:hanging="360"/>
      </w:pPr>
      <w:rPr>
        <w:rFonts w:ascii="TH SarabunPSK" w:eastAsia="Angsana New" w:hAnsi="TH SarabunPSK" w:cs="TH SarabunPSK"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74F50"/>
    <w:multiLevelType w:val="hybridMultilevel"/>
    <w:tmpl w:val="979CA024"/>
    <w:lvl w:ilvl="0" w:tplc="14A2DF3C">
      <w:start w:val="2"/>
      <w:numFmt w:val="thaiNumb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
    <w:nsid w:val="04F301EE"/>
    <w:multiLevelType w:val="hybridMultilevel"/>
    <w:tmpl w:val="E4E0FD7C"/>
    <w:lvl w:ilvl="0" w:tplc="BD6A413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8159F"/>
    <w:multiLevelType w:val="multilevel"/>
    <w:tmpl w:val="0E122F4E"/>
    <w:lvl w:ilvl="0">
      <w:start w:val="1"/>
      <w:numFmt w:val="thaiNumbers"/>
      <w:lvlText w:val="%1."/>
      <w:lvlJc w:val="left"/>
      <w:pPr>
        <w:tabs>
          <w:tab w:val="num" w:pos="360"/>
        </w:tabs>
        <w:ind w:left="360" w:hanging="360"/>
      </w:pPr>
      <w:rPr>
        <w:rFonts w:ascii="TH SarabunPSK" w:eastAsia="Angsana New" w:hAnsi="TH SarabunPSK" w:cs="TH SarabunPSK"/>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0EF257F"/>
    <w:multiLevelType w:val="hybridMultilevel"/>
    <w:tmpl w:val="337215A0"/>
    <w:lvl w:ilvl="0" w:tplc="01BA783C">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7DF3D2C"/>
    <w:multiLevelType w:val="hybridMultilevel"/>
    <w:tmpl w:val="E9364A84"/>
    <w:lvl w:ilvl="0" w:tplc="21DA24EC">
      <w:start w:val="2"/>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B00B40"/>
    <w:multiLevelType w:val="multilevel"/>
    <w:tmpl w:val="960006DA"/>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2160"/>
        </w:tabs>
        <w:ind w:left="2160" w:hanging="360"/>
      </w:pPr>
      <w:rPr>
        <w:rFonts w:hint="cs"/>
      </w:rPr>
    </w:lvl>
    <w:lvl w:ilvl="2">
      <w:start w:val="1"/>
      <w:numFmt w:val="decimal"/>
      <w:lvlText w:val="%1.%2.%3"/>
      <w:lvlJc w:val="left"/>
      <w:pPr>
        <w:tabs>
          <w:tab w:val="num" w:pos="4320"/>
        </w:tabs>
        <w:ind w:left="4320" w:hanging="720"/>
      </w:pPr>
      <w:rPr>
        <w:rFonts w:hint="cs"/>
      </w:rPr>
    </w:lvl>
    <w:lvl w:ilvl="3">
      <w:start w:val="1"/>
      <w:numFmt w:val="decimal"/>
      <w:lvlText w:val="%1.%2.%3.%4"/>
      <w:lvlJc w:val="left"/>
      <w:pPr>
        <w:tabs>
          <w:tab w:val="num" w:pos="6120"/>
        </w:tabs>
        <w:ind w:left="6120" w:hanging="720"/>
      </w:pPr>
      <w:rPr>
        <w:rFonts w:hint="cs"/>
      </w:rPr>
    </w:lvl>
    <w:lvl w:ilvl="4">
      <w:start w:val="1"/>
      <w:numFmt w:val="decimal"/>
      <w:lvlText w:val="%1.%2.%3.%4.%5"/>
      <w:lvlJc w:val="left"/>
      <w:pPr>
        <w:tabs>
          <w:tab w:val="num" w:pos="8280"/>
        </w:tabs>
        <w:ind w:left="8280" w:hanging="1080"/>
      </w:pPr>
      <w:rPr>
        <w:rFonts w:hint="cs"/>
      </w:rPr>
    </w:lvl>
    <w:lvl w:ilvl="5">
      <w:start w:val="1"/>
      <w:numFmt w:val="decimal"/>
      <w:lvlText w:val="%1.%2.%3.%4.%5.%6"/>
      <w:lvlJc w:val="left"/>
      <w:pPr>
        <w:tabs>
          <w:tab w:val="num" w:pos="10080"/>
        </w:tabs>
        <w:ind w:left="10080" w:hanging="1080"/>
      </w:pPr>
      <w:rPr>
        <w:rFonts w:hint="cs"/>
      </w:rPr>
    </w:lvl>
    <w:lvl w:ilvl="6">
      <w:start w:val="1"/>
      <w:numFmt w:val="decimal"/>
      <w:lvlText w:val="%1.%2.%3.%4.%5.%6.%7"/>
      <w:lvlJc w:val="left"/>
      <w:pPr>
        <w:tabs>
          <w:tab w:val="num" w:pos="11880"/>
        </w:tabs>
        <w:ind w:left="11880" w:hanging="1080"/>
      </w:pPr>
      <w:rPr>
        <w:rFonts w:hint="cs"/>
      </w:rPr>
    </w:lvl>
    <w:lvl w:ilvl="7">
      <w:start w:val="1"/>
      <w:numFmt w:val="decimal"/>
      <w:lvlText w:val="%1.%2.%3.%4.%5.%6.%7.%8"/>
      <w:lvlJc w:val="left"/>
      <w:pPr>
        <w:tabs>
          <w:tab w:val="num" w:pos="14040"/>
        </w:tabs>
        <w:ind w:left="14040" w:hanging="1440"/>
      </w:pPr>
      <w:rPr>
        <w:rFonts w:hint="cs"/>
      </w:rPr>
    </w:lvl>
    <w:lvl w:ilvl="8">
      <w:start w:val="1"/>
      <w:numFmt w:val="decimal"/>
      <w:lvlText w:val="%1.%2.%3.%4.%5.%6.%7.%8.%9"/>
      <w:lvlJc w:val="left"/>
      <w:pPr>
        <w:tabs>
          <w:tab w:val="num" w:pos="15840"/>
        </w:tabs>
        <w:ind w:left="15840" w:hanging="1440"/>
      </w:pPr>
      <w:rPr>
        <w:rFonts w:hint="cs"/>
      </w:rPr>
    </w:lvl>
  </w:abstractNum>
  <w:abstractNum w:abstractNumId="7">
    <w:nsid w:val="36C316B0"/>
    <w:multiLevelType w:val="hybridMultilevel"/>
    <w:tmpl w:val="58040568"/>
    <w:lvl w:ilvl="0" w:tplc="6E1EFD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2F15708"/>
    <w:multiLevelType w:val="hybridMultilevel"/>
    <w:tmpl w:val="F9A60E94"/>
    <w:lvl w:ilvl="0" w:tplc="BE149AB0">
      <w:start w:val="2"/>
      <w:numFmt w:val="thaiNumb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F22D96"/>
    <w:multiLevelType w:val="hybridMultilevel"/>
    <w:tmpl w:val="3C3AD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9D3DA8"/>
    <w:multiLevelType w:val="hybridMultilevel"/>
    <w:tmpl w:val="AB6E296A"/>
    <w:lvl w:ilvl="0" w:tplc="2D9C0204">
      <w:start w:val="1"/>
      <w:numFmt w:val="thaiNumbers"/>
      <w:lvlText w:val="%1."/>
      <w:lvlJc w:val="left"/>
      <w:pPr>
        <w:ind w:left="3083" w:hanging="1665"/>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nsid w:val="55AC6D9E"/>
    <w:multiLevelType w:val="multilevel"/>
    <w:tmpl w:val="3494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1A6135"/>
    <w:multiLevelType w:val="multilevel"/>
    <w:tmpl w:val="7996FAEC"/>
    <w:lvl w:ilvl="0">
      <w:start w:val="1"/>
      <w:numFmt w:val="decimal"/>
      <w:lvlText w:val="%1."/>
      <w:lvlJc w:val="left"/>
      <w:pPr>
        <w:ind w:left="1785"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2973" w:hanging="720"/>
      </w:pPr>
      <w:rPr>
        <w:rFonts w:hint="default"/>
      </w:rPr>
    </w:lvl>
    <w:lvl w:ilvl="4">
      <w:start w:val="1"/>
      <w:numFmt w:val="decimal"/>
      <w:isLgl/>
      <w:lvlText w:val="%1.%2.%3.%4.%5"/>
      <w:lvlJc w:val="left"/>
      <w:pPr>
        <w:ind w:left="3609" w:hanging="1080"/>
      </w:pPr>
      <w:rPr>
        <w:rFonts w:hint="default"/>
      </w:rPr>
    </w:lvl>
    <w:lvl w:ilvl="5">
      <w:start w:val="1"/>
      <w:numFmt w:val="decimal"/>
      <w:isLgl/>
      <w:lvlText w:val="%1.%2.%3.%4.%5.%6"/>
      <w:lvlJc w:val="left"/>
      <w:pPr>
        <w:ind w:left="3885"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797" w:hanging="1440"/>
      </w:pPr>
      <w:rPr>
        <w:rFonts w:hint="default"/>
      </w:rPr>
    </w:lvl>
    <w:lvl w:ilvl="8">
      <w:start w:val="1"/>
      <w:numFmt w:val="decimal"/>
      <w:isLgl/>
      <w:lvlText w:val="%1.%2.%3.%4.%5.%6.%7.%8.%9"/>
      <w:lvlJc w:val="left"/>
      <w:pPr>
        <w:ind w:left="5433" w:hanging="1800"/>
      </w:pPr>
      <w:rPr>
        <w:rFonts w:hint="default"/>
      </w:rPr>
    </w:lvl>
  </w:abstractNum>
  <w:abstractNum w:abstractNumId="13">
    <w:nsid w:val="64EB617B"/>
    <w:multiLevelType w:val="hybridMultilevel"/>
    <w:tmpl w:val="36361EF2"/>
    <w:lvl w:ilvl="0" w:tplc="E1B693B6">
      <w:start w:val="1"/>
      <w:numFmt w:val="thaiNumbers"/>
      <w:lvlText w:val="%1."/>
      <w:lvlJc w:val="left"/>
      <w:pPr>
        <w:ind w:left="403" w:hanging="360"/>
      </w:pPr>
      <w:rPr>
        <w:rFonts w:hint="default"/>
        <w:color w:val="000000" w:themeColor="text1"/>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4">
    <w:nsid w:val="7C5D5E7E"/>
    <w:multiLevelType w:val="multilevel"/>
    <w:tmpl w:val="A376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D1395C"/>
    <w:multiLevelType w:val="hybridMultilevel"/>
    <w:tmpl w:val="99F03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6"/>
  </w:num>
  <w:num w:numId="4">
    <w:abstractNumId w:val="1"/>
  </w:num>
  <w:num w:numId="5">
    <w:abstractNumId w:val="7"/>
  </w:num>
  <w:num w:numId="6">
    <w:abstractNumId w:val="12"/>
  </w:num>
  <w:num w:numId="7">
    <w:abstractNumId w:val="2"/>
  </w:num>
  <w:num w:numId="8">
    <w:abstractNumId w:val="14"/>
  </w:num>
  <w:num w:numId="9">
    <w:abstractNumId w:val="11"/>
  </w:num>
  <w:num w:numId="10">
    <w:abstractNumId w:val="15"/>
  </w:num>
  <w:num w:numId="11">
    <w:abstractNumId w:val="3"/>
  </w:num>
  <w:num w:numId="12">
    <w:abstractNumId w:val="8"/>
  </w:num>
  <w:num w:numId="13">
    <w:abstractNumId w:val="5"/>
  </w:num>
  <w:num w:numId="14">
    <w:abstractNumId w:val="13"/>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7169"/>
  </w:hdrShapeDefaults>
  <w:footnotePr>
    <w:footnote w:id="-1"/>
    <w:footnote w:id="0"/>
  </w:footnotePr>
  <w:endnotePr>
    <w:endnote w:id="-1"/>
    <w:endnote w:id="0"/>
  </w:endnotePr>
  <w:compat>
    <w:applyBreakingRules/>
    <w:compatSetting w:name="compatibilityMode" w:uri="http://schemas.microsoft.com/office/word" w:val="12"/>
  </w:compat>
  <w:rsids>
    <w:rsidRoot w:val="00922BEB"/>
    <w:rsid w:val="000009B3"/>
    <w:rsid w:val="00000B74"/>
    <w:rsid w:val="00005436"/>
    <w:rsid w:val="00011AB3"/>
    <w:rsid w:val="000144B2"/>
    <w:rsid w:val="00016E31"/>
    <w:rsid w:val="00023258"/>
    <w:rsid w:val="00030A1C"/>
    <w:rsid w:val="00033ECF"/>
    <w:rsid w:val="0003685D"/>
    <w:rsid w:val="00041424"/>
    <w:rsid w:val="000455C8"/>
    <w:rsid w:val="000629B0"/>
    <w:rsid w:val="0006583D"/>
    <w:rsid w:val="000672DF"/>
    <w:rsid w:val="0007394F"/>
    <w:rsid w:val="00073E68"/>
    <w:rsid w:val="0007475E"/>
    <w:rsid w:val="00076931"/>
    <w:rsid w:val="00082187"/>
    <w:rsid w:val="000874FA"/>
    <w:rsid w:val="00090731"/>
    <w:rsid w:val="0009130F"/>
    <w:rsid w:val="000963D0"/>
    <w:rsid w:val="000A05B4"/>
    <w:rsid w:val="000A08CE"/>
    <w:rsid w:val="000A1448"/>
    <w:rsid w:val="000A3F78"/>
    <w:rsid w:val="000B0864"/>
    <w:rsid w:val="000B0B43"/>
    <w:rsid w:val="000C0B06"/>
    <w:rsid w:val="000C77A8"/>
    <w:rsid w:val="000D222C"/>
    <w:rsid w:val="000D3DBA"/>
    <w:rsid w:val="000D658D"/>
    <w:rsid w:val="000D6E9C"/>
    <w:rsid w:val="000E3C7E"/>
    <w:rsid w:val="000F2C38"/>
    <w:rsid w:val="000F66E5"/>
    <w:rsid w:val="00104CFB"/>
    <w:rsid w:val="00105BA5"/>
    <w:rsid w:val="00107DC9"/>
    <w:rsid w:val="001103D5"/>
    <w:rsid w:val="00112FBF"/>
    <w:rsid w:val="00113EB1"/>
    <w:rsid w:val="00115001"/>
    <w:rsid w:val="0011519E"/>
    <w:rsid w:val="0012573F"/>
    <w:rsid w:val="0012658C"/>
    <w:rsid w:val="001270A5"/>
    <w:rsid w:val="001270D1"/>
    <w:rsid w:val="00127434"/>
    <w:rsid w:val="00145112"/>
    <w:rsid w:val="001500ED"/>
    <w:rsid w:val="00150E6F"/>
    <w:rsid w:val="00152FAF"/>
    <w:rsid w:val="00163CB9"/>
    <w:rsid w:val="00165B23"/>
    <w:rsid w:val="00166C2D"/>
    <w:rsid w:val="00167AB7"/>
    <w:rsid w:val="00167F7B"/>
    <w:rsid w:val="001759FB"/>
    <w:rsid w:val="00180AEB"/>
    <w:rsid w:val="00182E75"/>
    <w:rsid w:val="00184C1F"/>
    <w:rsid w:val="0018582A"/>
    <w:rsid w:val="00185981"/>
    <w:rsid w:val="001861FA"/>
    <w:rsid w:val="00193FB7"/>
    <w:rsid w:val="001954F8"/>
    <w:rsid w:val="001A2171"/>
    <w:rsid w:val="001A325F"/>
    <w:rsid w:val="001A68D1"/>
    <w:rsid w:val="001B0BED"/>
    <w:rsid w:val="001B1FC7"/>
    <w:rsid w:val="001B3D30"/>
    <w:rsid w:val="001B61A2"/>
    <w:rsid w:val="001B6C17"/>
    <w:rsid w:val="001C127F"/>
    <w:rsid w:val="001C19A6"/>
    <w:rsid w:val="001C204E"/>
    <w:rsid w:val="001D6AD2"/>
    <w:rsid w:val="001E6F70"/>
    <w:rsid w:val="001F24BD"/>
    <w:rsid w:val="001F2902"/>
    <w:rsid w:val="001F2CC6"/>
    <w:rsid w:val="001F5E85"/>
    <w:rsid w:val="00200B84"/>
    <w:rsid w:val="00200DD0"/>
    <w:rsid w:val="00204017"/>
    <w:rsid w:val="002102D1"/>
    <w:rsid w:val="00210482"/>
    <w:rsid w:val="00210591"/>
    <w:rsid w:val="002178BB"/>
    <w:rsid w:val="00217BB9"/>
    <w:rsid w:val="00220BD7"/>
    <w:rsid w:val="00225C45"/>
    <w:rsid w:val="0023357B"/>
    <w:rsid w:val="00234405"/>
    <w:rsid w:val="002424CA"/>
    <w:rsid w:val="00245D8B"/>
    <w:rsid w:val="00245F84"/>
    <w:rsid w:val="00246EA3"/>
    <w:rsid w:val="00247129"/>
    <w:rsid w:val="00252869"/>
    <w:rsid w:val="00252C62"/>
    <w:rsid w:val="002747A4"/>
    <w:rsid w:val="00283310"/>
    <w:rsid w:val="00290140"/>
    <w:rsid w:val="00295C51"/>
    <w:rsid w:val="00296AF2"/>
    <w:rsid w:val="00297D5E"/>
    <w:rsid w:val="002A0928"/>
    <w:rsid w:val="002A762F"/>
    <w:rsid w:val="002B0B45"/>
    <w:rsid w:val="002B336A"/>
    <w:rsid w:val="002B6DE8"/>
    <w:rsid w:val="002C26BE"/>
    <w:rsid w:val="002C5B1D"/>
    <w:rsid w:val="002C76DE"/>
    <w:rsid w:val="002D173B"/>
    <w:rsid w:val="002D19DA"/>
    <w:rsid w:val="002D42C3"/>
    <w:rsid w:val="002D5A93"/>
    <w:rsid w:val="002D6927"/>
    <w:rsid w:val="002E1EB8"/>
    <w:rsid w:val="002E3C00"/>
    <w:rsid w:val="002E5614"/>
    <w:rsid w:val="002F0967"/>
    <w:rsid w:val="002F3E8D"/>
    <w:rsid w:val="002F4891"/>
    <w:rsid w:val="002F707C"/>
    <w:rsid w:val="00300052"/>
    <w:rsid w:val="0030242D"/>
    <w:rsid w:val="0030549F"/>
    <w:rsid w:val="0030628E"/>
    <w:rsid w:val="003065F3"/>
    <w:rsid w:val="00306B12"/>
    <w:rsid w:val="00311E7F"/>
    <w:rsid w:val="00312CD6"/>
    <w:rsid w:val="00315090"/>
    <w:rsid w:val="003239E4"/>
    <w:rsid w:val="00324CDC"/>
    <w:rsid w:val="00326453"/>
    <w:rsid w:val="00332867"/>
    <w:rsid w:val="00346868"/>
    <w:rsid w:val="00353C62"/>
    <w:rsid w:val="00370FFC"/>
    <w:rsid w:val="00375D05"/>
    <w:rsid w:val="00375E23"/>
    <w:rsid w:val="00385AF3"/>
    <w:rsid w:val="00387B20"/>
    <w:rsid w:val="00392868"/>
    <w:rsid w:val="003947DC"/>
    <w:rsid w:val="0039573E"/>
    <w:rsid w:val="003A1E62"/>
    <w:rsid w:val="003B0B81"/>
    <w:rsid w:val="003B181F"/>
    <w:rsid w:val="003B2700"/>
    <w:rsid w:val="003B6EFC"/>
    <w:rsid w:val="003C19B5"/>
    <w:rsid w:val="003C4302"/>
    <w:rsid w:val="003C483E"/>
    <w:rsid w:val="003C62C6"/>
    <w:rsid w:val="003D3FC6"/>
    <w:rsid w:val="003E41C9"/>
    <w:rsid w:val="00401B79"/>
    <w:rsid w:val="00405D46"/>
    <w:rsid w:val="0040788A"/>
    <w:rsid w:val="00432305"/>
    <w:rsid w:val="00432E8E"/>
    <w:rsid w:val="00433E6D"/>
    <w:rsid w:val="00443B83"/>
    <w:rsid w:val="00443D57"/>
    <w:rsid w:val="00444FDF"/>
    <w:rsid w:val="00446427"/>
    <w:rsid w:val="004470AA"/>
    <w:rsid w:val="00447DCE"/>
    <w:rsid w:val="004508C6"/>
    <w:rsid w:val="00452A46"/>
    <w:rsid w:val="00457DAD"/>
    <w:rsid w:val="00457E86"/>
    <w:rsid w:val="00460B71"/>
    <w:rsid w:val="00461D74"/>
    <w:rsid w:val="00462EAD"/>
    <w:rsid w:val="00464EC9"/>
    <w:rsid w:val="00467480"/>
    <w:rsid w:val="004679BD"/>
    <w:rsid w:val="00467DE8"/>
    <w:rsid w:val="00471383"/>
    <w:rsid w:val="004721F2"/>
    <w:rsid w:val="00474443"/>
    <w:rsid w:val="004813ED"/>
    <w:rsid w:val="00486696"/>
    <w:rsid w:val="0048686A"/>
    <w:rsid w:val="00487307"/>
    <w:rsid w:val="004877AD"/>
    <w:rsid w:val="00495F27"/>
    <w:rsid w:val="004A572D"/>
    <w:rsid w:val="004A6275"/>
    <w:rsid w:val="004B3537"/>
    <w:rsid w:val="004B4D7E"/>
    <w:rsid w:val="004B5901"/>
    <w:rsid w:val="004C3F1C"/>
    <w:rsid w:val="004C50CE"/>
    <w:rsid w:val="004C53C8"/>
    <w:rsid w:val="004D0B50"/>
    <w:rsid w:val="004D386A"/>
    <w:rsid w:val="004D5618"/>
    <w:rsid w:val="004D5DC6"/>
    <w:rsid w:val="00500BB0"/>
    <w:rsid w:val="00507DB1"/>
    <w:rsid w:val="0052121E"/>
    <w:rsid w:val="00525766"/>
    <w:rsid w:val="00527087"/>
    <w:rsid w:val="00534DE9"/>
    <w:rsid w:val="00546A8D"/>
    <w:rsid w:val="005540CF"/>
    <w:rsid w:val="00557AD3"/>
    <w:rsid w:val="0056555C"/>
    <w:rsid w:val="00566A0D"/>
    <w:rsid w:val="00567D28"/>
    <w:rsid w:val="00571D51"/>
    <w:rsid w:val="00587417"/>
    <w:rsid w:val="00591429"/>
    <w:rsid w:val="0059612B"/>
    <w:rsid w:val="005962C6"/>
    <w:rsid w:val="005A044A"/>
    <w:rsid w:val="005A0B9C"/>
    <w:rsid w:val="005A5328"/>
    <w:rsid w:val="005A7A8B"/>
    <w:rsid w:val="005B2ED3"/>
    <w:rsid w:val="005B2FC9"/>
    <w:rsid w:val="005B397C"/>
    <w:rsid w:val="005B3EF8"/>
    <w:rsid w:val="005C008B"/>
    <w:rsid w:val="005C3E7E"/>
    <w:rsid w:val="005D6FA9"/>
    <w:rsid w:val="005E0D14"/>
    <w:rsid w:val="005F0A13"/>
    <w:rsid w:val="005F4EE0"/>
    <w:rsid w:val="005F4FDB"/>
    <w:rsid w:val="00601F37"/>
    <w:rsid w:val="006045F8"/>
    <w:rsid w:val="00606E34"/>
    <w:rsid w:val="00613540"/>
    <w:rsid w:val="006155FB"/>
    <w:rsid w:val="00615968"/>
    <w:rsid w:val="00617301"/>
    <w:rsid w:val="006217C6"/>
    <w:rsid w:val="00621FBA"/>
    <w:rsid w:val="0062258D"/>
    <w:rsid w:val="00640805"/>
    <w:rsid w:val="0064154C"/>
    <w:rsid w:val="00651C71"/>
    <w:rsid w:val="00660E77"/>
    <w:rsid w:val="006637BB"/>
    <w:rsid w:val="00664777"/>
    <w:rsid w:val="00664932"/>
    <w:rsid w:val="006707EA"/>
    <w:rsid w:val="00677361"/>
    <w:rsid w:val="00685023"/>
    <w:rsid w:val="006852D2"/>
    <w:rsid w:val="00690343"/>
    <w:rsid w:val="00694074"/>
    <w:rsid w:val="006A073D"/>
    <w:rsid w:val="006A1E25"/>
    <w:rsid w:val="006A27DF"/>
    <w:rsid w:val="006A3025"/>
    <w:rsid w:val="006A4118"/>
    <w:rsid w:val="006A5236"/>
    <w:rsid w:val="006A62F9"/>
    <w:rsid w:val="006B17F4"/>
    <w:rsid w:val="006B319C"/>
    <w:rsid w:val="006B398D"/>
    <w:rsid w:val="006B54DF"/>
    <w:rsid w:val="006D16F7"/>
    <w:rsid w:val="006D1EBF"/>
    <w:rsid w:val="006E1AE2"/>
    <w:rsid w:val="006F3FFC"/>
    <w:rsid w:val="00705364"/>
    <w:rsid w:val="007123A6"/>
    <w:rsid w:val="007130BB"/>
    <w:rsid w:val="00732999"/>
    <w:rsid w:val="007361ED"/>
    <w:rsid w:val="00740FB8"/>
    <w:rsid w:val="00750AD3"/>
    <w:rsid w:val="00751E69"/>
    <w:rsid w:val="00764BC3"/>
    <w:rsid w:val="00765978"/>
    <w:rsid w:val="00777092"/>
    <w:rsid w:val="00781328"/>
    <w:rsid w:val="00781E03"/>
    <w:rsid w:val="007821F7"/>
    <w:rsid w:val="007853DB"/>
    <w:rsid w:val="007941B5"/>
    <w:rsid w:val="007942A0"/>
    <w:rsid w:val="007945C3"/>
    <w:rsid w:val="00795D00"/>
    <w:rsid w:val="007A045D"/>
    <w:rsid w:val="007C16E7"/>
    <w:rsid w:val="007C2688"/>
    <w:rsid w:val="007D6694"/>
    <w:rsid w:val="007D79BB"/>
    <w:rsid w:val="007E1612"/>
    <w:rsid w:val="007E6E95"/>
    <w:rsid w:val="007F0699"/>
    <w:rsid w:val="007F15DA"/>
    <w:rsid w:val="007F45D6"/>
    <w:rsid w:val="007F7789"/>
    <w:rsid w:val="00800102"/>
    <w:rsid w:val="00800E6F"/>
    <w:rsid w:val="008038C8"/>
    <w:rsid w:val="00814451"/>
    <w:rsid w:val="008150BA"/>
    <w:rsid w:val="008239F3"/>
    <w:rsid w:val="00830C11"/>
    <w:rsid w:val="00837C0A"/>
    <w:rsid w:val="008409C8"/>
    <w:rsid w:val="00840E8D"/>
    <w:rsid w:val="00841428"/>
    <w:rsid w:val="008535D9"/>
    <w:rsid w:val="00860EEE"/>
    <w:rsid w:val="00863EB8"/>
    <w:rsid w:val="0086677E"/>
    <w:rsid w:val="0086794E"/>
    <w:rsid w:val="008720A2"/>
    <w:rsid w:val="0087385D"/>
    <w:rsid w:val="00873B7F"/>
    <w:rsid w:val="00883EDB"/>
    <w:rsid w:val="00893512"/>
    <w:rsid w:val="008952CC"/>
    <w:rsid w:val="008A1707"/>
    <w:rsid w:val="008B32C7"/>
    <w:rsid w:val="008B41D0"/>
    <w:rsid w:val="008B4F5A"/>
    <w:rsid w:val="008B51D8"/>
    <w:rsid w:val="008B5E36"/>
    <w:rsid w:val="008B5F95"/>
    <w:rsid w:val="008C2C82"/>
    <w:rsid w:val="008C57BD"/>
    <w:rsid w:val="008C6709"/>
    <w:rsid w:val="008C68F9"/>
    <w:rsid w:val="008D2BA3"/>
    <w:rsid w:val="008E4CB5"/>
    <w:rsid w:val="008F0E4A"/>
    <w:rsid w:val="008F24C0"/>
    <w:rsid w:val="008F7C9A"/>
    <w:rsid w:val="00901733"/>
    <w:rsid w:val="00904C2B"/>
    <w:rsid w:val="00906070"/>
    <w:rsid w:val="009107E1"/>
    <w:rsid w:val="00916E64"/>
    <w:rsid w:val="00921E9F"/>
    <w:rsid w:val="0092221F"/>
    <w:rsid w:val="00922BEB"/>
    <w:rsid w:val="00923102"/>
    <w:rsid w:val="00924851"/>
    <w:rsid w:val="00926A94"/>
    <w:rsid w:val="009310BA"/>
    <w:rsid w:val="009351DA"/>
    <w:rsid w:val="00940D8C"/>
    <w:rsid w:val="00946DA5"/>
    <w:rsid w:val="00946E2C"/>
    <w:rsid w:val="009471F9"/>
    <w:rsid w:val="00951D06"/>
    <w:rsid w:val="00952BCA"/>
    <w:rsid w:val="00955C92"/>
    <w:rsid w:val="009565F8"/>
    <w:rsid w:val="00956842"/>
    <w:rsid w:val="00957863"/>
    <w:rsid w:val="00962F47"/>
    <w:rsid w:val="00962F7A"/>
    <w:rsid w:val="00971820"/>
    <w:rsid w:val="0097305B"/>
    <w:rsid w:val="00975A67"/>
    <w:rsid w:val="00980ECE"/>
    <w:rsid w:val="00981B2B"/>
    <w:rsid w:val="00985628"/>
    <w:rsid w:val="00990D85"/>
    <w:rsid w:val="0099188E"/>
    <w:rsid w:val="009943D5"/>
    <w:rsid w:val="00996DEC"/>
    <w:rsid w:val="00997ECE"/>
    <w:rsid w:val="009A66DB"/>
    <w:rsid w:val="009A70A4"/>
    <w:rsid w:val="009C0938"/>
    <w:rsid w:val="009C704A"/>
    <w:rsid w:val="009C74E1"/>
    <w:rsid w:val="009D176B"/>
    <w:rsid w:val="009D209D"/>
    <w:rsid w:val="009D5160"/>
    <w:rsid w:val="009D74D7"/>
    <w:rsid w:val="009E2214"/>
    <w:rsid w:val="009E369D"/>
    <w:rsid w:val="009E3706"/>
    <w:rsid w:val="009E3E68"/>
    <w:rsid w:val="009F6C3E"/>
    <w:rsid w:val="009F7234"/>
    <w:rsid w:val="00A014EF"/>
    <w:rsid w:val="00A10AE4"/>
    <w:rsid w:val="00A13246"/>
    <w:rsid w:val="00A17920"/>
    <w:rsid w:val="00A204EA"/>
    <w:rsid w:val="00A26AB4"/>
    <w:rsid w:val="00A27C71"/>
    <w:rsid w:val="00A424D7"/>
    <w:rsid w:val="00A47C1E"/>
    <w:rsid w:val="00A54449"/>
    <w:rsid w:val="00A60D81"/>
    <w:rsid w:val="00A63A3A"/>
    <w:rsid w:val="00A6469D"/>
    <w:rsid w:val="00A64DF4"/>
    <w:rsid w:val="00A66114"/>
    <w:rsid w:val="00A71168"/>
    <w:rsid w:val="00A8227E"/>
    <w:rsid w:val="00A87299"/>
    <w:rsid w:val="00A93D48"/>
    <w:rsid w:val="00A9716D"/>
    <w:rsid w:val="00A97E58"/>
    <w:rsid w:val="00AA0D90"/>
    <w:rsid w:val="00AA2EB5"/>
    <w:rsid w:val="00AA3602"/>
    <w:rsid w:val="00AA6597"/>
    <w:rsid w:val="00AA678A"/>
    <w:rsid w:val="00AA6A79"/>
    <w:rsid w:val="00AB06B3"/>
    <w:rsid w:val="00AB0F79"/>
    <w:rsid w:val="00AB3BC8"/>
    <w:rsid w:val="00AB4920"/>
    <w:rsid w:val="00AB7CF9"/>
    <w:rsid w:val="00AC493A"/>
    <w:rsid w:val="00AC541B"/>
    <w:rsid w:val="00AC5862"/>
    <w:rsid w:val="00AC72BB"/>
    <w:rsid w:val="00AC7D3C"/>
    <w:rsid w:val="00AD0725"/>
    <w:rsid w:val="00AD2BE6"/>
    <w:rsid w:val="00AD354B"/>
    <w:rsid w:val="00AD39EE"/>
    <w:rsid w:val="00AD5E58"/>
    <w:rsid w:val="00AD6E9D"/>
    <w:rsid w:val="00AE3434"/>
    <w:rsid w:val="00AE4267"/>
    <w:rsid w:val="00AE6B41"/>
    <w:rsid w:val="00AF0892"/>
    <w:rsid w:val="00AF2D58"/>
    <w:rsid w:val="00B01CEE"/>
    <w:rsid w:val="00B034EF"/>
    <w:rsid w:val="00B1573A"/>
    <w:rsid w:val="00B158A8"/>
    <w:rsid w:val="00B33229"/>
    <w:rsid w:val="00B368F8"/>
    <w:rsid w:val="00B36F9E"/>
    <w:rsid w:val="00B421B3"/>
    <w:rsid w:val="00B51DF4"/>
    <w:rsid w:val="00B53E5B"/>
    <w:rsid w:val="00B554A2"/>
    <w:rsid w:val="00B57CCC"/>
    <w:rsid w:val="00B60FC5"/>
    <w:rsid w:val="00B62DBE"/>
    <w:rsid w:val="00B63681"/>
    <w:rsid w:val="00B6407D"/>
    <w:rsid w:val="00B65782"/>
    <w:rsid w:val="00B67891"/>
    <w:rsid w:val="00B67CD8"/>
    <w:rsid w:val="00B703EB"/>
    <w:rsid w:val="00B7174F"/>
    <w:rsid w:val="00B73AA4"/>
    <w:rsid w:val="00B73C63"/>
    <w:rsid w:val="00B74ACC"/>
    <w:rsid w:val="00B763E0"/>
    <w:rsid w:val="00B80B01"/>
    <w:rsid w:val="00B84631"/>
    <w:rsid w:val="00B8566C"/>
    <w:rsid w:val="00B94C86"/>
    <w:rsid w:val="00BA1990"/>
    <w:rsid w:val="00BA54E4"/>
    <w:rsid w:val="00BA724A"/>
    <w:rsid w:val="00BB0AF6"/>
    <w:rsid w:val="00BC0E81"/>
    <w:rsid w:val="00BC57B7"/>
    <w:rsid w:val="00BC6A3A"/>
    <w:rsid w:val="00BC7BC6"/>
    <w:rsid w:val="00BD368F"/>
    <w:rsid w:val="00BD3FB4"/>
    <w:rsid w:val="00BF4039"/>
    <w:rsid w:val="00BF6CF4"/>
    <w:rsid w:val="00BF6E0F"/>
    <w:rsid w:val="00C0149E"/>
    <w:rsid w:val="00C10CD5"/>
    <w:rsid w:val="00C118B6"/>
    <w:rsid w:val="00C13F57"/>
    <w:rsid w:val="00C14994"/>
    <w:rsid w:val="00C25399"/>
    <w:rsid w:val="00C2636F"/>
    <w:rsid w:val="00C3410B"/>
    <w:rsid w:val="00C36697"/>
    <w:rsid w:val="00C376F0"/>
    <w:rsid w:val="00C474BD"/>
    <w:rsid w:val="00C620EA"/>
    <w:rsid w:val="00C62B49"/>
    <w:rsid w:val="00C65624"/>
    <w:rsid w:val="00C70CFF"/>
    <w:rsid w:val="00C763B0"/>
    <w:rsid w:val="00C80F3A"/>
    <w:rsid w:val="00C85439"/>
    <w:rsid w:val="00C87273"/>
    <w:rsid w:val="00C87E7C"/>
    <w:rsid w:val="00C90A1C"/>
    <w:rsid w:val="00C94909"/>
    <w:rsid w:val="00C94F49"/>
    <w:rsid w:val="00CA64D1"/>
    <w:rsid w:val="00CA7C23"/>
    <w:rsid w:val="00CA7F9C"/>
    <w:rsid w:val="00CB19B2"/>
    <w:rsid w:val="00CC04B6"/>
    <w:rsid w:val="00CC37F5"/>
    <w:rsid w:val="00CD0D6D"/>
    <w:rsid w:val="00CD507C"/>
    <w:rsid w:val="00CE1112"/>
    <w:rsid w:val="00CE12AF"/>
    <w:rsid w:val="00CE33DA"/>
    <w:rsid w:val="00CE482E"/>
    <w:rsid w:val="00CE5444"/>
    <w:rsid w:val="00CF4C42"/>
    <w:rsid w:val="00D03C55"/>
    <w:rsid w:val="00D10916"/>
    <w:rsid w:val="00D117FD"/>
    <w:rsid w:val="00D1223E"/>
    <w:rsid w:val="00D141AA"/>
    <w:rsid w:val="00D21A4D"/>
    <w:rsid w:val="00D22C2A"/>
    <w:rsid w:val="00D22F97"/>
    <w:rsid w:val="00D255D4"/>
    <w:rsid w:val="00D35165"/>
    <w:rsid w:val="00D40B84"/>
    <w:rsid w:val="00D43292"/>
    <w:rsid w:val="00D518B7"/>
    <w:rsid w:val="00D55E57"/>
    <w:rsid w:val="00D56EF0"/>
    <w:rsid w:val="00D60041"/>
    <w:rsid w:val="00D6347A"/>
    <w:rsid w:val="00D6626B"/>
    <w:rsid w:val="00D67DAE"/>
    <w:rsid w:val="00D7146B"/>
    <w:rsid w:val="00D91961"/>
    <w:rsid w:val="00D94366"/>
    <w:rsid w:val="00DA0F9F"/>
    <w:rsid w:val="00DA2F14"/>
    <w:rsid w:val="00DA3CC3"/>
    <w:rsid w:val="00DA6DA6"/>
    <w:rsid w:val="00DA702D"/>
    <w:rsid w:val="00DA7564"/>
    <w:rsid w:val="00DB4EF1"/>
    <w:rsid w:val="00DB741A"/>
    <w:rsid w:val="00DC497F"/>
    <w:rsid w:val="00DC7DD9"/>
    <w:rsid w:val="00DC7E5D"/>
    <w:rsid w:val="00DD29FC"/>
    <w:rsid w:val="00DD6C3E"/>
    <w:rsid w:val="00DE7A7A"/>
    <w:rsid w:val="00DF0143"/>
    <w:rsid w:val="00E004F2"/>
    <w:rsid w:val="00E010C0"/>
    <w:rsid w:val="00E04255"/>
    <w:rsid w:val="00E07035"/>
    <w:rsid w:val="00E451B9"/>
    <w:rsid w:val="00E5006D"/>
    <w:rsid w:val="00E537F1"/>
    <w:rsid w:val="00E54E42"/>
    <w:rsid w:val="00E66566"/>
    <w:rsid w:val="00E673BA"/>
    <w:rsid w:val="00E67B02"/>
    <w:rsid w:val="00E700C8"/>
    <w:rsid w:val="00E733FB"/>
    <w:rsid w:val="00E76B0A"/>
    <w:rsid w:val="00E828B4"/>
    <w:rsid w:val="00E90A97"/>
    <w:rsid w:val="00E93F70"/>
    <w:rsid w:val="00E97F6B"/>
    <w:rsid w:val="00EB3006"/>
    <w:rsid w:val="00EE0C32"/>
    <w:rsid w:val="00EE6DD5"/>
    <w:rsid w:val="00EF1EFA"/>
    <w:rsid w:val="00EF2E51"/>
    <w:rsid w:val="00EF3EEC"/>
    <w:rsid w:val="00F06F3A"/>
    <w:rsid w:val="00F116A9"/>
    <w:rsid w:val="00F11C3E"/>
    <w:rsid w:val="00F11D91"/>
    <w:rsid w:val="00F15012"/>
    <w:rsid w:val="00F1539B"/>
    <w:rsid w:val="00F1606C"/>
    <w:rsid w:val="00F208EB"/>
    <w:rsid w:val="00F21924"/>
    <w:rsid w:val="00F23720"/>
    <w:rsid w:val="00F2445B"/>
    <w:rsid w:val="00F265C9"/>
    <w:rsid w:val="00F33A11"/>
    <w:rsid w:val="00F42398"/>
    <w:rsid w:val="00F44C39"/>
    <w:rsid w:val="00F53710"/>
    <w:rsid w:val="00F57925"/>
    <w:rsid w:val="00F67E59"/>
    <w:rsid w:val="00F7163F"/>
    <w:rsid w:val="00F732BE"/>
    <w:rsid w:val="00F836C9"/>
    <w:rsid w:val="00F839CD"/>
    <w:rsid w:val="00F84C2F"/>
    <w:rsid w:val="00F90CF0"/>
    <w:rsid w:val="00F97428"/>
    <w:rsid w:val="00FA1EC4"/>
    <w:rsid w:val="00FA2104"/>
    <w:rsid w:val="00FA4989"/>
    <w:rsid w:val="00FA67F1"/>
    <w:rsid w:val="00FB332F"/>
    <w:rsid w:val="00FB3EF2"/>
    <w:rsid w:val="00FC30BF"/>
    <w:rsid w:val="00FC6121"/>
    <w:rsid w:val="00FD063D"/>
    <w:rsid w:val="00FD3A04"/>
    <w:rsid w:val="00FD3A97"/>
    <w:rsid w:val="00FD6013"/>
    <w:rsid w:val="00FD7129"/>
    <w:rsid w:val="00FE0DD1"/>
    <w:rsid w:val="00FE3B67"/>
    <w:rsid w:val="00FF0131"/>
    <w:rsid w:val="00FF1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482E"/>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rsid w:val="00F57925"/>
    <w:rPr>
      <w:color w:val="800080"/>
      <w:u w:val="single"/>
    </w:rPr>
  </w:style>
  <w:style w:type="character" w:styleId="Hyperlink">
    <w:name w:val="Hyperlink"/>
    <w:basedOn w:val="DefaultParagraphFont"/>
    <w:uiPriority w:val="99"/>
    <w:rsid w:val="00C87E7C"/>
    <w:rPr>
      <w:color w:val="0000FF"/>
      <w:u w:val="single"/>
      <w:lang w:bidi="th-TH"/>
    </w:rPr>
  </w:style>
  <w:style w:type="paragraph" w:styleId="Header">
    <w:name w:val="header"/>
    <w:basedOn w:val="Normal"/>
    <w:link w:val="HeaderChar"/>
    <w:rsid w:val="00D6626B"/>
    <w:pPr>
      <w:tabs>
        <w:tab w:val="center" w:pos="4153"/>
        <w:tab w:val="right" w:pos="8306"/>
      </w:tabs>
    </w:pPr>
  </w:style>
  <w:style w:type="character" w:styleId="PageNumber">
    <w:name w:val="page number"/>
    <w:basedOn w:val="DefaultParagraphFont"/>
    <w:rsid w:val="00D6626B"/>
  </w:style>
  <w:style w:type="paragraph" w:styleId="Footer">
    <w:name w:val="footer"/>
    <w:basedOn w:val="Normal"/>
    <w:link w:val="FooterChar"/>
    <w:uiPriority w:val="99"/>
    <w:rsid w:val="00D6626B"/>
    <w:pPr>
      <w:tabs>
        <w:tab w:val="center" w:pos="4153"/>
        <w:tab w:val="right" w:pos="8306"/>
      </w:tabs>
    </w:pPr>
  </w:style>
  <w:style w:type="paragraph" w:styleId="BodyText3">
    <w:name w:val="Body Text 3"/>
    <w:basedOn w:val="Normal"/>
    <w:link w:val="BodyText3Char"/>
    <w:rsid w:val="004B5901"/>
    <w:pPr>
      <w:tabs>
        <w:tab w:val="left" w:pos="1134"/>
        <w:tab w:val="left" w:pos="1560"/>
      </w:tabs>
      <w:spacing w:line="480" w:lineRule="exact"/>
      <w:jc w:val="thaiDistribute"/>
    </w:pPr>
    <w:rPr>
      <w:rFonts w:ascii="EucrosiaUPC" w:eastAsia="Cordia New" w:hAnsi="EucrosiaUPC" w:cs="EucrosiaUPC"/>
      <w:sz w:val="32"/>
      <w:szCs w:val="32"/>
    </w:rPr>
  </w:style>
  <w:style w:type="character" w:customStyle="1" w:styleId="BodyText3Char">
    <w:name w:val="Body Text 3 Char"/>
    <w:basedOn w:val="DefaultParagraphFont"/>
    <w:link w:val="BodyText3"/>
    <w:rsid w:val="004B5901"/>
    <w:rPr>
      <w:rFonts w:ascii="EucrosiaUPC" w:eastAsia="Cordia New" w:hAnsi="EucrosiaUPC" w:cs="EucrosiaUPC"/>
      <w:sz w:val="32"/>
      <w:szCs w:val="32"/>
    </w:rPr>
  </w:style>
  <w:style w:type="paragraph" w:styleId="BodyText2">
    <w:name w:val="Body Text 2"/>
    <w:basedOn w:val="Normal"/>
    <w:link w:val="BodyText2Char"/>
    <w:rsid w:val="000C77A8"/>
    <w:pPr>
      <w:spacing w:after="120" w:line="480" w:lineRule="auto"/>
    </w:pPr>
  </w:style>
  <w:style w:type="character" w:customStyle="1" w:styleId="BodyText2Char">
    <w:name w:val="Body Text 2 Char"/>
    <w:basedOn w:val="DefaultParagraphFont"/>
    <w:link w:val="BodyText2"/>
    <w:rsid w:val="000C77A8"/>
    <w:rPr>
      <w:sz w:val="24"/>
      <w:szCs w:val="28"/>
    </w:rPr>
  </w:style>
  <w:style w:type="paragraph" w:styleId="BodyTextIndent2">
    <w:name w:val="Body Text Indent 2"/>
    <w:basedOn w:val="Normal"/>
    <w:link w:val="BodyTextIndent2Char"/>
    <w:rsid w:val="000C77A8"/>
    <w:pPr>
      <w:spacing w:after="120" w:line="480" w:lineRule="auto"/>
      <w:ind w:left="283"/>
    </w:pPr>
  </w:style>
  <w:style w:type="character" w:customStyle="1" w:styleId="BodyTextIndent2Char">
    <w:name w:val="Body Text Indent 2 Char"/>
    <w:basedOn w:val="DefaultParagraphFont"/>
    <w:link w:val="BodyTextIndent2"/>
    <w:rsid w:val="000C77A8"/>
    <w:rPr>
      <w:sz w:val="24"/>
      <w:szCs w:val="28"/>
    </w:rPr>
  </w:style>
  <w:style w:type="paragraph" w:styleId="ListParagraph">
    <w:name w:val="List Paragraph"/>
    <w:basedOn w:val="Normal"/>
    <w:uiPriority w:val="34"/>
    <w:qFormat/>
    <w:rsid w:val="000C77A8"/>
    <w:pPr>
      <w:ind w:left="720"/>
      <w:contextualSpacing/>
    </w:pPr>
  </w:style>
  <w:style w:type="paragraph" w:styleId="BodyTextIndent">
    <w:name w:val="Body Text Indent"/>
    <w:basedOn w:val="Normal"/>
    <w:link w:val="BodyTextIndentChar"/>
    <w:rsid w:val="0030628E"/>
    <w:pPr>
      <w:spacing w:after="120"/>
      <w:ind w:left="283"/>
    </w:pPr>
  </w:style>
  <w:style w:type="character" w:customStyle="1" w:styleId="BodyTextIndentChar">
    <w:name w:val="Body Text Indent Char"/>
    <w:basedOn w:val="DefaultParagraphFont"/>
    <w:link w:val="BodyTextIndent"/>
    <w:rsid w:val="0030628E"/>
    <w:rPr>
      <w:sz w:val="24"/>
      <w:szCs w:val="28"/>
    </w:rPr>
  </w:style>
  <w:style w:type="character" w:customStyle="1" w:styleId="HeaderChar">
    <w:name w:val="Header Char"/>
    <w:basedOn w:val="DefaultParagraphFont"/>
    <w:link w:val="Header"/>
    <w:rsid w:val="009E369D"/>
    <w:rPr>
      <w:sz w:val="24"/>
      <w:szCs w:val="28"/>
    </w:rPr>
  </w:style>
  <w:style w:type="paragraph" w:styleId="BalloonText">
    <w:name w:val="Balloon Text"/>
    <w:basedOn w:val="Normal"/>
    <w:link w:val="BalloonTextChar"/>
    <w:rsid w:val="00E97F6B"/>
    <w:rPr>
      <w:rFonts w:ascii="Tahoma" w:hAnsi="Tahoma"/>
      <w:sz w:val="16"/>
      <w:szCs w:val="20"/>
    </w:rPr>
  </w:style>
  <w:style w:type="character" w:customStyle="1" w:styleId="BalloonTextChar">
    <w:name w:val="Balloon Text Char"/>
    <w:basedOn w:val="DefaultParagraphFont"/>
    <w:link w:val="BalloonText"/>
    <w:rsid w:val="00E97F6B"/>
    <w:rPr>
      <w:rFonts w:ascii="Tahoma" w:hAnsi="Tahoma"/>
      <w:sz w:val="16"/>
    </w:rPr>
  </w:style>
  <w:style w:type="character" w:customStyle="1" w:styleId="FooterChar">
    <w:name w:val="Footer Char"/>
    <w:basedOn w:val="DefaultParagraphFont"/>
    <w:link w:val="Footer"/>
    <w:uiPriority w:val="99"/>
    <w:rsid w:val="00FD063D"/>
    <w:rPr>
      <w:sz w:val="24"/>
      <w:szCs w:val="28"/>
    </w:rPr>
  </w:style>
  <w:style w:type="character" w:customStyle="1" w:styleId="FootnoteTextChar">
    <w:name w:val="Footnote Text Char"/>
    <w:basedOn w:val="DefaultParagraphFont"/>
    <w:link w:val="FootnoteText"/>
    <w:rsid w:val="00BA54E4"/>
    <w:rPr>
      <w:rFonts w:ascii="Cordia New" w:hAnsi="Cordia New" w:cs="Cordia New"/>
      <w:szCs w:val="28"/>
    </w:rPr>
  </w:style>
  <w:style w:type="paragraph" w:styleId="FootnoteText">
    <w:name w:val="footnote text"/>
    <w:basedOn w:val="Normal"/>
    <w:link w:val="FootnoteTextChar"/>
    <w:rsid w:val="00BA54E4"/>
    <w:pPr>
      <w:ind w:firstLine="1440"/>
      <w:jc w:val="thaiDistribute"/>
    </w:pPr>
    <w:rPr>
      <w:rFonts w:ascii="Cordia New" w:hAnsi="Cordia New" w:cs="Cordia New"/>
      <w:sz w:val="20"/>
    </w:rPr>
  </w:style>
  <w:style w:type="character" w:customStyle="1" w:styleId="1">
    <w:name w:val="ข้อความเชิงอรรถ อักขระ1"/>
    <w:basedOn w:val="DefaultParagraphFont"/>
    <w:rsid w:val="00BA54E4"/>
    <w:rPr>
      <w:szCs w:val="25"/>
    </w:rPr>
  </w:style>
  <w:style w:type="character" w:customStyle="1" w:styleId="PlainTextChar">
    <w:name w:val="Plain Text Char"/>
    <w:basedOn w:val="DefaultParagraphFont"/>
    <w:link w:val="PlainText"/>
    <w:rsid w:val="00BA54E4"/>
    <w:rPr>
      <w:rFonts w:ascii="Cordia New" w:eastAsia="Cordia New" w:hAnsi="Cordia New" w:cs="Cordia New"/>
      <w:sz w:val="28"/>
      <w:szCs w:val="28"/>
    </w:rPr>
  </w:style>
  <w:style w:type="paragraph" w:styleId="PlainText">
    <w:name w:val="Plain Text"/>
    <w:basedOn w:val="Normal"/>
    <w:link w:val="PlainTextChar"/>
    <w:rsid w:val="00BA54E4"/>
    <w:rPr>
      <w:rFonts w:ascii="Cordia New" w:eastAsia="Cordia New" w:hAnsi="Cordia New" w:cs="Cordia New"/>
      <w:sz w:val="28"/>
    </w:rPr>
  </w:style>
  <w:style w:type="character" w:customStyle="1" w:styleId="10">
    <w:name w:val="ข้อความธรรมดา อักขระ1"/>
    <w:basedOn w:val="DefaultParagraphFont"/>
    <w:rsid w:val="00BA54E4"/>
    <w:rPr>
      <w:rFonts w:ascii="Consolas" w:hAnsi="Consolas"/>
      <w:sz w:val="21"/>
      <w:szCs w:val="26"/>
    </w:rPr>
  </w:style>
  <w:style w:type="paragraph" w:customStyle="1" w:styleId="FootnoteText1">
    <w:name w:val="Footnote Text1"/>
    <w:basedOn w:val="Normal"/>
    <w:link w:val="CharChar"/>
    <w:rsid w:val="00BA54E4"/>
    <w:rPr>
      <w:rFonts w:eastAsia="SimSun" w:cs="EucrosiaUPC"/>
      <w:szCs w:val="32"/>
      <w:lang w:eastAsia="zh-CN"/>
    </w:rPr>
  </w:style>
  <w:style w:type="character" w:customStyle="1" w:styleId="CharChar">
    <w:name w:val="Char Char"/>
    <w:link w:val="FootnoteText1"/>
    <w:locked/>
    <w:rsid w:val="00BA54E4"/>
    <w:rPr>
      <w:rFonts w:eastAsia="SimSun" w:cs="EucrosiaUPC"/>
      <w:sz w:val="24"/>
      <w:szCs w:val="32"/>
      <w:lang w:eastAsia="zh-CN"/>
    </w:rPr>
  </w:style>
  <w:style w:type="character" w:styleId="FootnoteReference">
    <w:name w:val="footnote reference"/>
    <w:rsid w:val="00BA54E4"/>
    <w:rPr>
      <w:rFonts w:ascii="Times New Roman" w:hAnsi="Times New Roman" w:cs="EucrosiaUPC" w:hint="default"/>
      <w:sz w:val="20"/>
      <w:szCs w:val="28"/>
      <w:vertAlign w:val="superscript"/>
    </w:rPr>
  </w:style>
  <w:style w:type="paragraph" w:styleId="NormalWeb">
    <w:name w:val="Normal (Web)"/>
    <w:basedOn w:val="Normal"/>
    <w:uiPriority w:val="99"/>
    <w:unhideWhenUsed/>
    <w:rsid w:val="00BA54E4"/>
    <w:pPr>
      <w:spacing w:before="100" w:beforeAutospacing="1" w:after="100" w:afterAutospacing="1"/>
    </w:pPr>
    <w:rPr>
      <w:rFonts w:ascii="Arial" w:hAnsi="Arial" w:cs="Arial"/>
      <w:color w:val="606060"/>
      <w:sz w:val="13"/>
      <w:szCs w:val="13"/>
    </w:rPr>
  </w:style>
  <w:style w:type="paragraph" w:customStyle="1" w:styleId="tablelinebottomdotted">
    <w:name w:val="tablelinebottom_dotted"/>
    <w:basedOn w:val="Normal"/>
    <w:rsid w:val="00BA54E4"/>
    <w:pPr>
      <w:pBdr>
        <w:bottom w:val="dotted" w:sz="6" w:space="0" w:color="00FFFF"/>
      </w:pBdr>
      <w:spacing w:before="100" w:beforeAutospacing="1" w:after="100" w:afterAutospacing="1"/>
    </w:pPr>
    <w:rPr>
      <w:rFonts w:ascii="Arial" w:hAnsi="Arial" w:cs="Arial"/>
      <w:color w:val="606060"/>
      <w:sz w:val="13"/>
      <w:szCs w:val="13"/>
    </w:rPr>
  </w:style>
  <w:style w:type="paragraph" w:customStyle="1" w:styleId="rmenu-line">
    <w:name w:val="rmenu-line"/>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headingsubcat">
    <w:name w:val="headingsubcat"/>
    <w:basedOn w:val="Normal"/>
    <w:rsid w:val="00BA54E4"/>
    <w:pPr>
      <w:shd w:val="clear" w:color="auto" w:fill="009804"/>
      <w:spacing w:before="100" w:beforeAutospacing="1" w:after="100" w:afterAutospacing="1"/>
    </w:pPr>
    <w:rPr>
      <w:rFonts w:ascii="Arial" w:hAnsi="Arial" w:cs="Arial"/>
      <w:b/>
      <w:bCs/>
      <w:color w:val="FFFFFF"/>
      <w:sz w:val="13"/>
      <w:szCs w:val="13"/>
    </w:rPr>
  </w:style>
  <w:style w:type="paragraph" w:customStyle="1" w:styleId="bullet">
    <w:name w:val="bullet"/>
    <w:basedOn w:val="Normal"/>
    <w:rsid w:val="00BA54E4"/>
    <w:pPr>
      <w:spacing w:before="100" w:beforeAutospacing="1" w:after="100" w:afterAutospacing="1"/>
      <w:ind w:right="54"/>
    </w:pPr>
    <w:rPr>
      <w:rFonts w:ascii="Arial" w:hAnsi="Arial" w:cs="Arial"/>
      <w:color w:val="606060"/>
      <w:sz w:val="13"/>
      <w:szCs w:val="13"/>
    </w:rPr>
  </w:style>
  <w:style w:type="paragraph" w:customStyle="1" w:styleId="h1">
    <w:name w:val="h1"/>
    <w:basedOn w:val="Normal"/>
    <w:rsid w:val="00BA54E4"/>
    <w:pPr>
      <w:spacing w:before="100" w:beforeAutospacing="1" w:after="100" w:afterAutospacing="1"/>
    </w:pPr>
    <w:rPr>
      <w:rFonts w:ascii="Arial" w:hAnsi="Arial" w:cs="Arial"/>
      <w:b/>
      <w:bCs/>
      <w:color w:val="087100"/>
      <w:sz w:val="17"/>
      <w:szCs w:val="17"/>
    </w:rPr>
  </w:style>
  <w:style w:type="paragraph" w:customStyle="1" w:styleId="h2">
    <w:name w:val="h2"/>
    <w:basedOn w:val="Normal"/>
    <w:rsid w:val="00BA54E4"/>
    <w:pPr>
      <w:spacing w:before="100" w:beforeAutospacing="1" w:after="100" w:afterAutospacing="1"/>
    </w:pPr>
    <w:rPr>
      <w:rFonts w:ascii="Arial" w:hAnsi="Arial" w:cs="Arial"/>
      <w:b/>
      <w:bCs/>
      <w:color w:val="FFFFFF"/>
      <w:sz w:val="15"/>
      <w:szCs w:val="15"/>
    </w:rPr>
  </w:style>
  <w:style w:type="paragraph" w:customStyle="1" w:styleId="h3">
    <w:name w:val="h3"/>
    <w:basedOn w:val="Normal"/>
    <w:rsid w:val="00BA54E4"/>
    <w:pPr>
      <w:spacing w:before="100" w:beforeAutospacing="1" w:after="100" w:afterAutospacing="1"/>
    </w:pPr>
    <w:rPr>
      <w:rFonts w:ascii="Arial" w:hAnsi="Arial" w:cs="Arial"/>
      <w:b/>
      <w:bCs/>
      <w:color w:val="006633"/>
      <w:sz w:val="13"/>
      <w:szCs w:val="13"/>
    </w:rPr>
  </w:style>
  <w:style w:type="paragraph" w:customStyle="1" w:styleId="bottom">
    <w:name w:val="bottom"/>
    <w:basedOn w:val="Normal"/>
    <w:rsid w:val="00BA54E4"/>
    <w:pPr>
      <w:shd w:val="clear" w:color="auto" w:fill="009804"/>
      <w:spacing w:before="100" w:beforeAutospacing="1" w:after="100" w:afterAutospacing="1"/>
      <w:jc w:val="center"/>
    </w:pPr>
    <w:rPr>
      <w:rFonts w:ascii="Arial" w:hAnsi="Arial" w:cs="Arial"/>
      <w:color w:val="FFFFFF"/>
      <w:sz w:val="13"/>
      <w:szCs w:val="13"/>
    </w:rPr>
  </w:style>
  <w:style w:type="paragraph" w:customStyle="1" w:styleId="footeraddress">
    <w:name w:val="footer_address"/>
    <w:basedOn w:val="Normal"/>
    <w:rsid w:val="00BA54E4"/>
    <w:pPr>
      <w:shd w:val="clear" w:color="auto" w:fill="FFFFFF"/>
      <w:spacing w:before="100" w:beforeAutospacing="1" w:after="100" w:afterAutospacing="1"/>
      <w:jc w:val="center"/>
    </w:pPr>
    <w:rPr>
      <w:rFonts w:ascii="Arial" w:hAnsi="Arial" w:cs="Arial"/>
      <w:color w:val="6B6B6B"/>
      <w:sz w:val="13"/>
      <w:szCs w:val="13"/>
    </w:rPr>
  </w:style>
  <w:style w:type="paragraph" w:customStyle="1" w:styleId="headingtable">
    <w:name w:val="headingtable"/>
    <w:basedOn w:val="Normal"/>
    <w:rsid w:val="00BA54E4"/>
    <w:pPr>
      <w:shd w:val="clear" w:color="auto" w:fill="66CC66"/>
      <w:spacing w:before="100" w:beforeAutospacing="1" w:after="100" w:afterAutospacing="1"/>
    </w:pPr>
    <w:rPr>
      <w:rFonts w:ascii="Arial" w:hAnsi="Arial" w:cs="Arial"/>
      <w:b/>
      <w:bCs/>
      <w:color w:val="FFFFFF"/>
      <w:sz w:val="15"/>
      <w:szCs w:val="15"/>
    </w:rPr>
  </w:style>
  <w:style w:type="paragraph" w:customStyle="1" w:styleId="reqfield">
    <w:name w:val="reqfield"/>
    <w:basedOn w:val="Normal"/>
    <w:rsid w:val="00BA54E4"/>
    <w:pPr>
      <w:spacing w:before="100" w:beforeAutospacing="1" w:after="100" w:afterAutospacing="1"/>
    </w:pPr>
    <w:rPr>
      <w:rFonts w:ascii="Arial" w:hAnsi="Arial" w:cs="Arial"/>
      <w:b/>
      <w:bCs/>
      <w:color w:val="FFFFFF"/>
      <w:sz w:val="13"/>
      <w:szCs w:val="13"/>
    </w:rPr>
  </w:style>
  <w:style w:type="paragraph" w:customStyle="1" w:styleId="menulist">
    <w:name w:val="menu_list"/>
    <w:basedOn w:val="Normal"/>
    <w:rsid w:val="00BA54E4"/>
    <w:pPr>
      <w:spacing w:before="100" w:beforeAutospacing="1" w:after="100" w:afterAutospacing="1"/>
    </w:pPr>
    <w:rPr>
      <w:rFonts w:ascii="Arial" w:hAnsi="Arial" w:cs="Arial"/>
      <w:color w:val="606060"/>
      <w:sz w:val="13"/>
      <w:szCs w:val="13"/>
    </w:rPr>
  </w:style>
  <w:style w:type="paragraph" w:customStyle="1" w:styleId="title-message-box-blue">
    <w:name w:val="title-message-box-blue"/>
    <w:basedOn w:val="Normal"/>
    <w:rsid w:val="00BA54E4"/>
    <w:pPr>
      <w:pBdr>
        <w:top w:val="single" w:sz="4" w:space="1" w:color="D1E0EF"/>
        <w:left w:val="single" w:sz="4" w:space="0" w:color="D1E0EF"/>
        <w:bottom w:val="single" w:sz="4" w:space="0" w:color="D1E0EF"/>
        <w:right w:val="single" w:sz="4" w:space="0" w:color="D1E0EF"/>
      </w:pBdr>
      <w:spacing w:before="100" w:beforeAutospacing="1" w:after="100" w:afterAutospacing="1"/>
    </w:pPr>
    <w:rPr>
      <w:rFonts w:ascii="Arial" w:hAnsi="Arial" w:cs="Arial"/>
      <w:b/>
      <w:bCs/>
      <w:color w:val="FFFFFF"/>
      <w:sz w:val="15"/>
      <w:szCs w:val="15"/>
    </w:rPr>
  </w:style>
  <w:style w:type="paragraph" w:customStyle="1" w:styleId="title-message-box-blue-middle">
    <w:name w:val="title-message-box-blue-middle"/>
    <w:basedOn w:val="Normal"/>
    <w:rsid w:val="00BA54E4"/>
    <w:pPr>
      <w:pBdr>
        <w:top w:val="single" w:sz="4" w:space="1" w:color="D1E0EF"/>
        <w:left w:val="single" w:sz="4" w:space="0" w:color="D1E0EF"/>
        <w:bottom w:val="single" w:sz="4" w:space="0" w:color="D1E0EF"/>
        <w:right w:val="single" w:sz="4" w:space="0" w:color="D1E0EF"/>
      </w:pBdr>
      <w:spacing w:before="100" w:beforeAutospacing="1" w:after="100" w:afterAutospacing="1"/>
    </w:pPr>
    <w:rPr>
      <w:rFonts w:ascii="Arial" w:hAnsi="Arial" w:cs="Arial"/>
      <w:b/>
      <w:bCs/>
      <w:color w:val="FFFFFF"/>
      <w:sz w:val="15"/>
      <w:szCs w:val="15"/>
    </w:rPr>
  </w:style>
  <w:style w:type="paragraph" w:customStyle="1" w:styleId="title-message-box-blue-full">
    <w:name w:val="title-message-box-blue-full"/>
    <w:basedOn w:val="Normal"/>
    <w:rsid w:val="00BA54E4"/>
    <w:pPr>
      <w:pBdr>
        <w:top w:val="single" w:sz="4" w:space="1" w:color="D1E0EF"/>
        <w:left w:val="single" w:sz="4" w:space="0" w:color="D1E0EF"/>
        <w:bottom w:val="single" w:sz="4" w:space="0" w:color="D1E0EF"/>
        <w:right w:val="single" w:sz="4" w:space="0" w:color="D1E0EF"/>
      </w:pBdr>
      <w:spacing w:before="100" w:beforeAutospacing="1" w:after="100" w:afterAutospacing="1"/>
    </w:pPr>
    <w:rPr>
      <w:rFonts w:ascii="Arial" w:hAnsi="Arial" w:cs="Arial"/>
      <w:b/>
      <w:bCs/>
      <w:color w:val="FFFFFF"/>
      <w:sz w:val="15"/>
      <w:szCs w:val="15"/>
    </w:rPr>
  </w:style>
  <w:style w:type="paragraph" w:customStyle="1" w:styleId="title-message-box-blue-over">
    <w:name w:val="title-message-box-blue-over"/>
    <w:basedOn w:val="Normal"/>
    <w:rsid w:val="00BA54E4"/>
    <w:pPr>
      <w:pBdr>
        <w:top w:val="single" w:sz="4" w:space="1" w:color="D1E0EF"/>
        <w:left w:val="single" w:sz="4" w:space="0" w:color="D1E0EF"/>
        <w:bottom w:val="single" w:sz="4" w:space="0" w:color="D1E0EF"/>
        <w:right w:val="single" w:sz="4" w:space="0" w:color="D1E0EF"/>
      </w:pBdr>
      <w:spacing w:before="100" w:beforeAutospacing="1" w:after="100" w:afterAutospacing="1"/>
    </w:pPr>
    <w:rPr>
      <w:rFonts w:ascii="Arial" w:hAnsi="Arial" w:cs="Arial"/>
      <w:b/>
      <w:bCs/>
      <w:color w:val="FFFFFF"/>
      <w:sz w:val="15"/>
      <w:szCs w:val="15"/>
    </w:rPr>
  </w:style>
  <w:style w:type="paragraph" w:customStyle="1" w:styleId="sub-title-message-box-blue">
    <w:name w:val="sub-title-message-box-blue"/>
    <w:basedOn w:val="Normal"/>
    <w:rsid w:val="00BA54E4"/>
    <w:pPr>
      <w:pBdr>
        <w:top w:val="single" w:sz="4" w:space="1" w:color="D1E0EF"/>
        <w:left w:val="single" w:sz="4" w:space="0" w:color="D1E0EF"/>
        <w:bottom w:val="single" w:sz="4" w:space="0" w:color="D1E0EF"/>
        <w:right w:val="single" w:sz="4" w:space="0" w:color="D1E0EF"/>
      </w:pBdr>
      <w:spacing w:before="100" w:beforeAutospacing="1" w:after="100" w:afterAutospacing="1"/>
    </w:pPr>
    <w:rPr>
      <w:rFonts w:ascii="Arial" w:hAnsi="Arial" w:cs="Arial"/>
      <w:b/>
      <w:bCs/>
      <w:color w:val="FFFFFF"/>
      <w:sz w:val="15"/>
      <w:szCs w:val="15"/>
    </w:rPr>
  </w:style>
  <w:style w:type="paragraph" w:customStyle="1" w:styleId="desc-message-box-blue">
    <w:name w:val="desc-message-box-blue"/>
    <w:basedOn w:val="Normal"/>
    <w:rsid w:val="00BA54E4"/>
    <w:pPr>
      <w:spacing w:before="100" w:beforeAutospacing="1" w:after="100" w:afterAutospacing="1"/>
    </w:pPr>
    <w:rPr>
      <w:rFonts w:ascii="Arial" w:hAnsi="Arial" w:cs="Arial"/>
      <w:color w:val="606060"/>
      <w:sz w:val="13"/>
      <w:szCs w:val="13"/>
    </w:rPr>
  </w:style>
  <w:style w:type="paragraph" w:customStyle="1" w:styleId="desc-message-box-blue-middle">
    <w:name w:val="desc-message-box-blue-middle"/>
    <w:basedOn w:val="Normal"/>
    <w:rsid w:val="00BA54E4"/>
    <w:pPr>
      <w:spacing w:before="100" w:beforeAutospacing="1" w:after="100" w:afterAutospacing="1"/>
    </w:pPr>
    <w:rPr>
      <w:rFonts w:ascii="Arial" w:hAnsi="Arial" w:cs="Arial"/>
      <w:color w:val="606060"/>
      <w:sz w:val="13"/>
      <w:szCs w:val="13"/>
    </w:rPr>
  </w:style>
  <w:style w:type="paragraph" w:customStyle="1" w:styleId="data-message-box-blue">
    <w:name w:val="data-message-box-blue"/>
    <w:basedOn w:val="Normal"/>
    <w:rsid w:val="00BA54E4"/>
    <w:pPr>
      <w:pBdr>
        <w:top w:val="single" w:sz="4" w:space="0" w:color="D1E0EF"/>
        <w:left w:val="single" w:sz="4" w:space="5" w:color="D1E0EF"/>
        <w:bottom w:val="single" w:sz="4" w:space="0" w:color="D1E0EF"/>
        <w:right w:val="single" w:sz="4" w:space="0" w:color="D1E0EF"/>
      </w:pBdr>
      <w:spacing w:before="100" w:beforeAutospacing="1" w:after="100" w:afterAutospacing="1"/>
    </w:pPr>
    <w:rPr>
      <w:rFonts w:ascii="Arial" w:hAnsi="Arial" w:cs="Arial"/>
      <w:color w:val="0076B1"/>
      <w:sz w:val="13"/>
      <w:szCs w:val="13"/>
    </w:rPr>
  </w:style>
  <w:style w:type="paragraph" w:customStyle="1" w:styleId="desc-message-box-blue-full">
    <w:name w:val="desc-message-box-blue-full"/>
    <w:basedOn w:val="Normal"/>
    <w:rsid w:val="00BA54E4"/>
    <w:pPr>
      <w:pBdr>
        <w:top w:val="single" w:sz="4" w:space="0" w:color="D1E0EF"/>
        <w:left w:val="single" w:sz="4" w:space="5" w:color="D1E0EF"/>
        <w:bottom w:val="single" w:sz="4" w:space="0" w:color="D1E0EF"/>
        <w:right w:val="single" w:sz="4" w:space="0" w:color="D1E0EF"/>
      </w:pBdr>
      <w:spacing w:before="100" w:beforeAutospacing="1" w:after="100" w:afterAutospacing="1"/>
    </w:pPr>
    <w:rPr>
      <w:rFonts w:ascii="Arial" w:hAnsi="Arial" w:cs="Arial"/>
      <w:color w:val="0076B1"/>
      <w:sz w:val="13"/>
      <w:szCs w:val="13"/>
    </w:rPr>
  </w:style>
  <w:style w:type="paragraph" w:customStyle="1" w:styleId="btn-add-style1">
    <w:name w:val="btn-add-style1"/>
    <w:basedOn w:val="Normal"/>
    <w:rsid w:val="00BA54E4"/>
    <w:pPr>
      <w:spacing w:before="100" w:beforeAutospacing="1" w:after="100" w:afterAutospacing="1"/>
    </w:pPr>
    <w:rPr>
      <w:rFonts w:ascii="Arial" w:hAnsi="Arial" w:cs="Arial"/>
      <w:color w:val="606060"/>
      <w:sz w:val="13"/>
      <w:szCs w:val="13"/>
    </w:rPr>
  </w:style>
  <w:style w:type="paragraph" w:customStyle="1" w:styleId="btn-add-style2">
    <w:name w:val="btn-add-style2"/>
    <w:basedOn w:val="Normal"/>
    <w:rsid w:val="00BA54E4"/>
    <w:pPr>
      <w:spacing w:before="100" w:beforeAutospacing="1" w:after="100" w:afterAutospacing="1"/>
    </w:pPr>
    <w:rPr>
      <w:rFonts w:ascii="Arial" w:hAnsi="Arial" w:cs="Arial"/>
      <w:color w:val="606060"/>
      <w:sz w:val="13"/>
      <w:szCs w:val="13"/>
    </w:rPr>
  </w:style>
  <w:style w:type="paragraph" w:customStyle="1" w:styleId="tolink-style1">
    <w:name w:val="tolink-style1"/>
    <w:basedOn w:val="Normal"/>
    <w:rsid w:val="00BA54E4"/>
    <w:pPr>
      <w:spacing w:before="100" w:beforeAutospacing="1" w:after="100" w:afterAutospacing="1"/>
    </w:pPr>
    <w:rPr>
      <w:rFonts w:ascii="Arial" w:hAnsi="Arial" w:cs="Arial"/>
      <w:color w:val="FFCC00"/>
      <w:sz w:val="13"/>
      <w:szCs w:val="13"/>
    </w:rPr>
  </w:style>
  <w:style w:type="paragraph" w:customStyle="1" w:styleId="tolink-style2">
    <w:name w:val="tolink-style2"/>
    <w:basedOn w:val="Normal"/>
    <w:rsid w:val="00BA54E4"/>
    <w:pPr>
      <w:spacing w:before="100" w:beforeAutospacing="1" w:after="100" w:afterAutospacing="1"/>
    </w:pPr>
    <w:rPr>
      <w:rFonts w:ascii="Arial" w:hAnsi="Arial" w:cs="Arial"/>
      <w:color w:val="FFFFFF"/>
      <w:sz w:val="13"/>
      <w:szCs w:val="13"/>
    </w:rPr>
  </w:style>
  <w:style w:type="paragraph" w:customStyle="1" w:styleId="banner-bottom">
    <w:name w:val="banner-bottom"/>
    <w:basedOn w:val="Normal"/>
    <w:rsid w:val="00BA54E4"/>
    <w:pPr>
      <w:shd w:val="clear" w:color="auto" w:fill="D3E6A4"/>
      <w:spacing w:before="100" w:beforeAutospacing="1" w:after="100" w:afterAutospacing="1"/>
      <w:jc w:val="center"/>
    </w:pPr>
    <w:rPr>
      <w:rFonts w:ascii="Arial" w:hAnsi="Arial" w:cs="Arial"/>
      <w:b/>
      <w:bCs/>
      <w:color w:val="66CC66"/>
      <w:sz w:val="13"/>
      <w:szCs w:val="13"/>
    </w:rPr>
  </w:style>
  <w:style w:type="paragraph" w:customStyle="1" w:styleId="headingcolumn">
    <w:name w:val="headingcolumn"/>
    <w:basedOn w:val="Normal"/>
    <w:rsid w:val="00BA54E4"/>
    <w:pPr>
      <w:shd w:val="clear" w:color="auto" w:fill="66CC66"/>
      <w:spacing w:before="100" w:beforeAutospacing="1" w:after="100" w:afterAutospacing="1"/>
    </w:pPr>
    <w:rPr>
      <w:rFonts w:ascii="Arial" w:hAnsi="Arial" w:cs="Arial"/>
      <w:b/>
      <w:bCs/>
      <w:color w:val="FFFFFF"/>
      <w:sz w:val="15"/>
      <w:szCs w:val="15"/>
    </w:rPr>
  </w:style>
  <w:style w:type="paragraph" w:customStyle="1" w:styleId="headnavigator">
    <w:name w:val="headnavigator"/>
    <w:basedOn w:val="Normal"/>
    <w:rsid w:val="00BA54E4"/>
    <w:pPr>
      <w:spacing w:before="100" w:beforeAutospacing="1" w:after="100" w:afterAutospacing="1"/>
    </w:pPr>
    <w:rPr>
      <w:rFonts w:ascii="Arial" w:hAnsi="Arial" w:cs="Arial"/>
      <w:b/>
      <w:bCs/>
      <w:color w:val="606060"/>
      <w:sz w:val="13"/>
      <w:szCs w:val="13"/>
    </w:rPr>
  </w:style>
  <w:style w:type="paragraph" w:customStyle="1" w:styleId="highslide">
    <w:name w:val="highslide"/>
    <w:basedOn w:val="Normal"/>
    <w:rsid w:val="00BA54E4"/>
    <w:pPr>
      <w:spacing w:before="100" w:beforeAutospacing="1" w:after="100" w:afterAutospacing="1"/>
    </w:pPr>
    <w:rPr>
      <w:rFonts w:ascii="Arial" w:hAnsi="Arial" w:cs="Arial"/>
      <w:color w:val="606060"/>
      <w:sz w:val="13"/>
      <w:szCs w:val="13"/>
    </w:rPr>
  </w:style>
  <w:style w:type="paragraph" w:customStyle="1" w:styleId="highslide-image">
    <w:name w:val="highslide-image"/>
    <w:basedOn w:val="Normal"/>
    <w:rsid w:val="00BA54E4"/>
    <w:pPr>
      <w:pBdr>
        <w:top w:val="single" w:sz="2" w:space="0" w:color="FFFFFF"/>
        <w:left w:val="single" w:sz="2" w:space="0" w:color="FFFFFF"/>
        <w:bottom w:val="single" w:sz="2" w:space="0" w:color="FFFFFF"/>
        <w:right w:val="single" w:sz="2" w:space="0" w:color="FFFFFF"/>
      </w:pBdr>
      <w:spacing w:before="100" w:beforeAutospacing="1" w:after="100" w:afterAutospacing="1"/>
    </w:pPr>
    <w:rPr>
      <w:rFonts w:ascii="Arial" w:hAnsi="Arial" w:cs="Arial"/>
      <w:color w:val="606060"/>
      <w:sz w:val="13"/>
      <w:szCs w:val="13"/>
    </w:rPr>
  </w:style>
  <w:style w:type="paragraph" w:customStyle="1" w:styleId="highslide-wrapper">
    <w:name w:val="highslide-wrapper"/>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highslide-outline">
    <w:name w:val="highslide-outline"/>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glossy-dark">
    <w:name w:val="glossy-dark"/>
    <w:basedOn w:val="Normal"/>
    <w:rsid w:val="00BA54E4"/>
    <w:pPr>
      <w:shd w:val="clear" w:color="auto" w:fill="111111"/>
      <w:spacing w:before="100" w:beforeAutospacing="1" w:after="100" w:afterAutospacing="1"/>
    </w:pPr>
    <w:rPr>
      <w:rFonts w:ascii="Arial" w:hAnsi="Arial" w:cs="Arial"/>
      <w:color w:val="606060"/>
      <w:sz w:val="13"/>
      <w:szCs w:val="13"/>
    </w:rPr>
  </w:style>
  <w:style w:type="paragraph" w:customStyle="1" w:styleId="highslide-number">
    <w:name w:val="highslide-number"/>
    <w:basedOn w:val="Normal"/>
    <w:rsid w:val="00BA54E4"/>
    <w:pPr>
      <w:spacing w:before="100" w:beforeAutospacing="1" w:after="100" w:afterAutospacing="1"/>
    </w:pPr>
    <w:rPr>
      <w:rFonts w:ascii="Arial" w:hAnsi="Arial" w:cs="Arial"/>
      <w:b/>
      <w:bCs/>
      <w:color w:val="808080"/>
      <w:sz w:val="22"/>
      <w:szCs w:val="22"/>
    </w:rPr>
  </w:style>
  <w:style w:type="paragraph" w:customStyle="1" w:styleId="highslide-caption">
    <w:name w:val="highslide-caption"/>
    <w:basedOn w:val="Normal"/>
    <w:rsid w:val="00BA54E4"/>
    <w:pPr>
      <w:spacing w:before="100" w:beforeAutospacing="1" w:after="100" w:afterAutospacing="1"/>
    </w:pPr>
    <w:rPr>
      <w:rFonts w:ascii="Arial" w:hAnsi="Arial" w:cs="Arial"/>
      <w:vanish/>
      <w:color w:val="606060"/>
      <w:szCs w:val="24"/>
    </w:rPr>
  </w:style>
  <w:style w:type="paragraph" w:customStyle="1" w:styleId="highslide-heading">
    <w:name w:val="highslide-heading"/>
    <w:basedOn w:val="Normal"/>
    <w:rsid w:val="00BA54E4"/>
    <w:pPr>
      <w:spacing w:before="96" w:after="96"/>
      <w:ind w:left="96" w:right="96"/>
    </w:pPr>
    <w:rPr>
      <w:rFonts w:ascii="Arial" w:hAnsi="Arial" w:cs="Arial"/>
      <w:b/>
      <w:bCs/>
      <w:vanish/>
      <w:color w:val="606060"/>
      <w:sz w:val="13"/>
      <w:szCs w:val="13"/>
    </w:rPr>
  </w:style>
  <w:style w:type="paragraph" w:customStyle="1" w:styleId="highslide-dimming">
    <w:name w:val="highslide-dimming"/>
    <w:basedOn w:val="Normal"/>
    <w:rsid w:val="00BA54E4"/>
    <w:pPr>
      <w:shd w:val="clear" w:color="auto" w:fill="000000"/>
      <w:spacing w:before="100" w:beforeAutospacing="1" w:after="100" w:afterAutospacing="1"/>
    </w:pPr>
    <w:rPr>
      <w:rFonts w:ascii="Arial" w:hAnsi="Arial" w:cs="Arial"/>
      <w:color w:val="606060"/>
      <w:sz w:val="13"/>
      <w:szCs w:val="13"/>
    </w:rPr>
  </w:style>
  <w:style w:type="paragraph" w:customStyle="1" w:styleId="highslide-loading">
    <w:name w:val="highslide-loading"/>
    <w:basedOn w:val="Normal"/>
    <w:rsid w:val="00BA54E4"/>
    <w:pPr>
      <w:pBdr>
        <w:top w:val="single" w:sz="4" w:space="2" w:color="FFFFFF"/>
        <w:left w:val="single" w:sz="4" w:space="12" w:color="FFFFFF"/>
        <w:bottom w:val="single" w:sz="4" w:space="2" w:color="FFFFFF"/>
        <w:right w:val="single" w:sz="4" w:space="2" w:color="FFFFFF"/>
      </w:pBdr>
      <w:shd w:val="clear" w:color="auto" w:fill="FFFFFF"/>
      <w:spacing w:before="100" w:beforeAutospacing="1" w:after="100" w:afterAutospacing="1"/>
    </w:pPr>
    <w:rPr>
      <w:rFonts w:ascii="Arial" w:hAnsi="Arial" w:cs="Arial"/>
      <w:b/>
      <w:bCs/>
      <w:caps/>
      <w:color w:val="000000"/>
      <w:sz w:val="10"/>
      <w:szCs w:val="10"/>
    </w:rPr>
  </w:style>
  <w:style w:type="paragraph" w:customStyle="1" w:styleId="highslide-viewport">
    <w:name w:val="highslide-viewport"/>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overlay">
    <w:name w:val="highslide-overlay"/>
    <w:basedOn w:val="Normal"/>
    <w:rsid w:val="00BA54E4"/>
    <w:pPr>
      <w:spacing w:before="100" w:beforeAutospacing="1" w:after="100" w:afterAutospacing="1"/>
    </w:pPr>
    <w:rPr>
      <w:rFonts w:ascii="Arial" w:hAnsi="Arial" w:cs="Arial"/>
      <w:vanish/>
      <w:color w:val="606060"/>
      <w:sz w:val="13"/>
      <w:szCs w:val="13"/>
    </w:rPr>
  </w:style>
  <w:style w:type="paragraph" w:customStyle="1" w:styleId="hidden-container">
    <w:name w:val="hidden-container"/>
    <w:basedOn w:val="Normal"/>
    <w:rsid w:val="00BA54E4"/>
    <w:pPr>
      <w:spacing w:before="100" w:beforeAutospacing="1" w:after="100" w:afterAutospacing="1"/>
    </w:pPr>
    <w:rPr>
      <w:rFonts w:ascii="Arial" w:hAnsi="Arial" w:cs="Arial"/>
      <w:vanish/>
      <w:color w:val="606060"/>
      <w:sz w:val="13"/>
      <w:szCs w:val="13"/>
    </w:rPr>
  </w:style>
  <w:style w:type="paragraph" w:customStyle="1" w:styleId="closebutton">
    <w:name w:val="closebutton"/>
    <w:basedOn w:val="Normal"/>
    <w:rsid w:val="00BA54E4"/>
    <w:pPr>
      <w:spacing w:before="100" w:beforeAutospacing="1" w:after="100" w:afterAutospacing="1"/>
    </w:pPr>
    <w:rPr>
      <w:rFonts w:ascii="Arial" w:hAnsi="Arial" w:cs="Arial"/>
      <w:color w:val="606060"/>
      <w:sz w:val="13"/>
      <w:szCs w:val="13"/>
    </w:rPr>
  </w:style>
  <w:style w:type="paragraph" w:customStyle="1" w:styleId="highslide-controls">
    <w:name w:val="highslide-controls"/>
    <w:basedOn w:val="Normal"/>
    <w:rsid w:val="00BA54E4"/>
    <w:pPr>
      <w:spacing w:before="215" w:after="107"/>
      <w:ind w:right="161"/>
    </w:pPr>
    <w:rPr>
      <w:rFonts w:ascii="Arial" w:hAnsi="Arial" w:cs="Arial"/>
      <w:color w:val="606060"/>
      <w:sz w:val="13"/>
      <w:szCs w:val="13"/>
    </w:rPr>
  </w:style>
  <w:style w:type="paragraph" w:customStyle="1" w:styleId="highslide-maincontent">
    <w:name w:val="highslide-maincontent"/>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tml">
    <w:name w:val="highslide-html"/>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highslide-html-content">
    <w:name w:val="highslide-html-content"/>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
    <w:name w:val="highslide-header"/>
    <w:basedOn w:val="Normal"/>
    <w:rsid w:val="00BA54E4"/>
    <w:pPr>
      <w:spacing w:before="100" w:beforeAutospacing="1" w:after="100" w:afterAutospacing="1"/>
    </w:pPr>
    <w:rPr>
      <w:rFonts w:ascii="Arial" w:hAnsi="Arial" w:cs="Arial"/>
      <w:color w:val="606060"/>
      <w:sz w:val="13"/>
      <w:szCs w:val="13"/>
    </w:rPr>
  </w:style>
  <w:style w:type="paragraph" w:customStyle="1" w:styleId="highslide-footer">
    <w:name w:val="highslide-footer"/>
    <w:basedOn w:val="Normal"/>
    <w:rsid w:val="00BA54E4"/>
    <w:pPr>
      <w:spacing w:before="100" w:beforeAutospacing="1" w:after="100" w:afterAutospacing="1"/>
    </w:pPr>
    <w:rPr>
      <w:rFonts w:ascii="Arial" w:hAnsi="Arial" w:cs="Arial"/>
      <w:color w:val="606060"/>
      <w:sz w:val="13"/>
      <w:szCs w:val="13"/>
    </w:rPr>
  </w:style>
  <w:style w:type="paragraph" w:customStyle="1" w:styleId="wide-border">
    <w:name w:val="wide-border"/>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outer-glow">
    <w:name w:val="outer-glow"/>
    <w:basedOn w:val="Normal"/>
    <w:rsid w:val="00BA54E4"/>
    <w:pPr>
      <w:shd w:val="clear" w:color="auto" w:fill="444444"/>
      <w:spacing w:before="100" w:beforeAutospacing="1" w:after="100" w:afterAutospacing="1"/>
    </w:pPr>
    <w:rPr>
      <w:rFonts w:ascii="Arial" w:hAnsi="Arial" w:cs="Arial"/>
      <w:color w:val="606060"/>
      <w:sz w:val="13"/>
      <w:szCs w:val="13"/>
    </w:rPr>
  </w:style>
  <w:style w:type="paragraph" w:customStyle="1" w:styleId="colored-border">
    <w:name w:val="colored-border"/>
    <w:basedOn w:val="Normal"/>
    <w:rsid w:val="00BA54E4"/>
    <w:pPr>
      <w:shd w:val="clear" w:color="auto" w:fill="FFFFFF"/>
      <w:spacing w:before="100" w:beforeAutospacing="1" w:after="100" w:afterAutospacing="1"/>
    </w:pPr>
    <w:rPr>
      <w:rFonts w:ascii="Arial" w:hAnsi="Arial" w:cs="Arial"/>
      <w:color w:val="606060"/>
      <w:sz w:val="13"/>
      <w:szCs w:val="13"/>
    </w:rPr>
  </w:style>
  <w:style w:type="paragraph" w:customStyle="1" w:styleId="dark">
    <w:name w:val="dark"/>
    <w:basedOn w:val="Normal"/>
    <w:rsid w:val="00BA54E4"/>
    <w:pPr>
      <w:shd w:val="clear" w:color="auto" w:fill="111111"/>
      <w:spacing w:before="100" w:beforeAutospacing="1" w:after="100" w:afterAutospacing="1"/>
    </w:pPr>
    <w:rPr>
      <w:rFonts w:ascii="Arial" w:hAnsi="Arial" w:cs="Arial"/>
      <w:color w:val="606060"/>
      <w:sz w:val="13"/>
      <w:szCs w:val="13"/>
    </w:rPr>
  </w:style>
  <w:style w:type="paragraph" w:customStyle="1" w:styleId="highslide-thumbstrip">
    <w:name w:val="highslide-thumbstrip"/>
    <w:basedOn w:val="Normal"/>
    <w:rsid w:val="00BA54E4"/>
    <w:pPr>
      <w:spacing w:before="100" w:beforeAutospacing="1" w:after="100" w:afterAutospacing="1"/>
    </w:pPr>
    <w:rPr>
      <w:rFonts w:ascii="Arial" w:hAnsi="Arial" w:cs="Arial"/>
      <w:color w:val="606060"/>
      <w:sz w:val="13"/>
      <w:szCs w:val="13"/>
    </w:rPr>
  </w:style>
  <w:style w:type="paragraph" w:customStyle="1" w:styleId="inputtext">
    <w:name w:val="inputtext"/>
    <w:basedOn w:val="Normal"/>
    <w:rsid w:val="00BA54E4"/>
    <w:pPr>
      <w:shd w:val="clear" w:color="auto" w:fill="FFFFFF"/>
      <w:spacing w:before="100" w:beforeAutospacing="1" w:after="100" w:afterAutospacing="1"/>
    </w:pPr>
    <w:rPr>
      <w:rFonts w:ascii="Tahoma" w:hAnsi="Tahoma" w:cs="Tahoma"/>
      <w:color w:val="000000"/>
      <w:sz w:val="12"/>
      <w:szCs w:val="12"/>
    </w:rPr>
  </w:style>
  <w:style w:type="paragraph" w:customStyle="1" w:styleId="inputtext2">
    <w:name w:val="inputtext2"/>
    <w:basedOn w:val="Normal"/>
    <w:rsid w:val="00BA54E4"/>
    <w:pPr>
      <w:shd w:val="clear" w:color="auto" w:fill="FFFFFF"/>
      <w:spacing w:before="100" w:beforeAutospacing="1" w:after="100" w:afterAutospacing="1"/>
    </w:pPr>
    <w:rPr>
      <w:rFonts w:ascii="Tahoma" w:hAnsi="Tahoma" w:cs="Tahoma"/>
      <w:color w:val="000000"/>
      <w:sz w:val="12"/>
      <w:szCs w:val="12"/>
    </w:rPr>
  </w:style>
  <w:style w:type="paragraph" w:customStyle="1" w:styleId="inputtext3">
    <w:name w:val="inputtext3"/>
    <w:basedOn w:val="Normal"/>
    <w:rsid w:val="00BA54E4"/>
    <w:pPr>
      <w:shd w:val="clear" w:color="auto" w:fill="FFFFFF"/>
      <w:spacing w:before="100" w:beforeAutospacing="1" w:after="100" w:afterAutospacing="1"/>
    </w:pPr>
    <w:rPr>
      <w:rFonts w:ascii="Tahoma" w:hAnsi="Tahoma" w:cs="Tahoma"/>
      <w:color w:val="606060"/>
      <w:sz w:val="12"/>
      <w:szCs w:val="12"/>
    </w:rPr>
  </w:style>
  <w:style w:type="paragraph" w:customStyle="1" w:styleId="inputtext4">
    <w:name w:val="inputtext4"/>
    <w:basedOn w:val="Normal"/>
    <w:rsid w:val="00BA54E4"/>
    <w:pPr>
      <w:shd w:val="clear" w:color="auto" w:fill="FFFFFF"/>
      <w:spacing w:before="100" w:beforeAutospacing="1" w:after="100" w:afterAutospacing="1"/>
    </w:pPr>
    <w:rPr>
      <w:rFonts w:ascii="Tahoma" w:hAnsi="Tahoma" w:cs="Tahoma"/>
      <w:color w:val="606060"/>
      <w:sz w:val="12"/>
      <w:szCs w:val="12"/>
    </w:rPr>
  </w:style>
  <w:style w:type="paragraph" w:customStyle="1" w:styleId="inputtext5">
    <w:name w:val="inputtext5"/>
    <w:basedOn w:val="Normal"/>
    <w:rsid w:val="00BA54E4"/>
    <w:pPr>
      <w:shd w:val="clear" w:color="auto" w:fill="FFFFFF"/>
      <w:spacing w:before="100" w:beforeAutospacing="1" w:after="100" w:afterAutospacing="1"/>
    </w:pPr>
    <w:rPr>
      <w:rFonts w:ascii="Tahoma" w:hAnsi="Tahoma" w:cs="Tahoma"/>
      <w:color w:val="606060"/>
      <w:sz w:val="12"/>
      <w:szCs w:val="12"/>
    </w:rPr>
  </w:style>
  <w:style w:type="paragraph" w:customStyle="1" w:styleId="listboxlogin">
    <w:name w:val="listboxlogin"/>
    <w:basedOn w:val="Normal"/>
    <w:rsid w:val="00BA54E4"/>
    <w:pPr>
      <w:shd w:val="clear" w:color="auto" w:fill="FFFFFF"/>
      <w:spacing w:before="100" w:beforeAutospacing="1" w:after="100" w:afterAutospacing="1"/>
    </w:pPr>
    <w:rPr>
      <w:rFonts w:ascii="Tahoma" w:hAnsi="Tahoma" w:cs="Tahoma"/>
      <w:color w:val="000000"/>
      <w:sz w:val="12"/>
      <w:szCs w:val="12"/>
    </w:rPr>
  </w:style>
  <w:style w:type="paragraph" w:customStyle="1" w:styleId="a-message-box">
    <w:name w:val="a-message-box"/>
    <w:basedOn w:val="Normal"/>
    <w:rsid w:val="00BA54E4"/>
    <w:pPr>
      <w:spacing w:before="100" w:beforeAutospacing="1" w:after="100" w:afterAutospacing="1"/>
    </w:pPr>
    <w:rPr>
      <w:rFonts w:ascii="Arial" w:hAnsi="Arial" w:cs="Arial"/>
      <w:color w:val="606060"/>
      <w:sz w:val="13"/>
      <w:szCs w:val="13"/>
    </w:rPr>
  </w:style>
  <w:style w:type="paragraph" w:customStyle="1" w:styleId="a-message-box-header">
    <w:name w:val="a-message-box-header"/>
    <w:basedOn w:val="Normal"/>
    <w:rsid w:val="00BA54E4"/>
    <w:pPr>
      <w:spacing w:before="100" w:beforeAutospacing="1" w:after="100" w:afterAutospacing="1"/>
    </w:pPr>
    <w:rPr>
      <w:rFonts w:ascii="Arial" w:hAnsi="Arial" w:cs="Arial"/>
      <w:color w:val="606060"/>
      <w:sz w:val="13"/>
      <w:szCs w:val="13"/>
    </w:rPr>
  </w:style>
  <w:style w:type="paragraph" w:customStyle="1" w:styleId="highslide-resize">
    <w:name w:val="highslide-resize"/>
    <w:basedOn w:val="Normal"/>
    <w:rsid w:val="00BA54E4"/>
    <w:pPr>
      <w:spacing w:before="100" w:beforeAutospacing="1" w:after="100" w:afterAutospacing="1"/>
    </w:pPr>
    <w:rPr>
      <w:rFonts w:ascii="Arial" w:hAnsi="Arial" w:cs="Arial"/>
      <w:color w:val="606060"/>
      <w:sz w:val="13"/>
      <w:szCs w:val="13"/>
    </w:rPr>
  </w:style>
  <w:style w:type="paragraph" w:customStyle="1" w:styleId="highslide-move">
    <w:name w:val="highslide-move"/>
    <w:basedOn w:val="Normal"/>
    <w:rsid w:val="00BA54E4"/>
    <w:pPr>
      <w:spacing w:before="100" w:beforeAutospacing="1" w:after="100" w:afterAutospacing="1"/>
    </w:pPr>
    <w:rPr>
      <w:rFonts w:ascii="Arial" w:hAnsi="Arial" w:cs="Arial"/>
      <w:color w:val="606060"/>
      <w:sz w:val="13"/>
      <w:szCs w:val="13"/>
    </w:rPr>
  </w:style>
  <w:style w:type="paragraph" w:customStyle="1" w:styleId="highslide-next">
    <w:name w:val="highslide-next"/>
    <w:basedOn w:val="Normal"/>
    <w:rsid w:val="00BA54E4"/>
    <w:pPr>
      <w:spacing w:before="100" w:beforeAutospacing="1" w:after="100" w:afterAutospacing="1"/>
    </w:pPr>
    <w:rPr>
      <w:rFonts w:ascii="Arial" w:hAnsi="Arial" w:cs="Arial"/>
      <w:color w:val="606060"/>
      <w:sz w:val="13"/>
      <w:szCs w:val="13"/>
    </w:rPr>
  </w:style>
  <w:style w:type="paragraph" w:customStyle="1" w:styleId="highslide-marker">
    <w:name w:val="highslide-marker"/>
    <w:basedOn w:val="Normal"/>
    <w:rsid w:val="00BA54E4"/>
    <w:pPr>
      <w:spacing w:before="100" w:beforeAutospacing="1" w:after="100" w:afterAutospacing="1"/>
    </w:pPr>
    <w:rPr>
      <w:rFonts w:ascii="Arial" w:hAnsi="Arial" w:cs="Arial"/>
      <w:color w:val="606060"/>
      <w:sz w:val="13"/>
      <w:szCs w:val="13"/>
    </w:rPr>
  </w:style>
  <w:style w:type="paragraph" w:customStyle="1" w:styleId="highslide-scroll-up">
    <w:name w:val="highslide-scroll-up"/>
    <w:basedOn w:val="Normal"/>
    <w:rsid w:val="00BA54E4"/>
    <w:pPr>
      <w:spacing w:before="100" w:beforeAutospacing="1" w:after="100" w:afterAutospacing="1"/>
    </w:pPr>
    <w:rPr>
      <w:rFonts w:ascii="Arial" w:hAnsi="Arial" w:cs="Arial"/>
      <w:color w:val="606060"/>
      <w:sz w:val="13"/>
      <w:szCs w:val="13"/>
    </w:rPr>
  </w:style>
  <w:style w:type="paragraph" w:customStyle="1" w:styleId="highslide-scroll-down">
    <w:name w:val="highslide-scroll-down"/>
    <w:basedOn w:val="Normal"/>
    <w:rsid w:val="00BA54E4"/>
    <w:pPr>
      <w:spacing w:before="100" w:beforeAutospacing="1" w:after="100" w:afterAutospacing="1"/>
    </w:pPr>
    <w:rPr>
      <w:rFonts w:ascii="Arial" w:hAnsi="Arial" w:cs="Arial"/>
      <w:color w:val="606060"/>
      <w:sz w:val="13"/>
      <w:szCs w:val="13"/>
    </w:rPr>
  </w:style>
  <w:style w:type="paragraph" w:customStyle="1" w:styleId="highslide-close">
    <w:name w:val="highslide-close"/>
    <w:basedOn w:val="Normal"/>
    <w:rsid w:val="00BA54E4"/>
    <w:pPr>
      <w:spacing w:before="100" w:beforeAutospacing="1" w:after="100" w:afterAutospacing="1"/>
    </w:pPr>
    <w:rPr>
      <w:rFonts w:ascii="Arial" w:hAnsi="Arial" w:cs="Arial"/>
      <w:color w:val="606060"/>
      <w:sz w:val="13"/>
      <w:szCs w:val="13"/>
    </w:rPr>
  </w:style>
  <w:style w:type="paragraph" w:customStyle="1" w:styleId="main-container">
    <w:name w:val="main-container"/>
    <w:basedOn w:val="Normal"/>
    <w:rsid w:val="00BA54E4"/>
    <w:pPr>
      <w:shd w:val="clear" w:color="auto" w:fill="D3E6A4"/>
      <w:spacing w:before="100" w:beforeAutospacing="1" w:after="100" w:afterAutospacing="1"/>
    </w:pPr>
    <w:rPr>
      <w:rFonts w:ascii="Arial" w:hAnsi="Arial" w:cs="Arial"/>
      <w:color w:val="606060"/>
      <w:sz w:val="13"/>
      <w:szCs w:val="13"/>
    </w:rPr>
  </w:style>
  <w:style w:type="paragraph" w:customStyle="1" w:styleId="highslide-resize1">
    <w:name w:val="highslide-resize1"/>
    <w:basedOn w:val="Normal"/>
    <w:rsid w:val="00BA54E4"/>
    <w:pPr>
      <w:spacing w:before="54" w:after="100" w:afterAutospacing="1"/>
    </w:pPr>
    <w:rPr>
      <w:rFonts w:ascii="Arial" w:hAnsi="Arial" w:cs="Arial"/>
      <w:color w:val="606060"/>
      <w:sz w:val="13"/>
      <w:szCs w:val="13"/>
    </w:rPr>
  </w:style>
  <w:style w:type="paragraph" w:customStyle="1" w:styleId="highslide-header1">
    <w:name w:val="highslide-header1"/>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1">
    <w:name w:val="highslide-heading1"/>
    <w:basedOn w:val="Normal"/>
    <w:rsid w:val="00BA54E4"/>
    <w:pPr>
      <w:spacing w:before="21" w:after="21"/>
      <w:ind w:left="96" w:right="96"/>
    </w:pPr>
    <w:rPr>
      <w:rFonts w:ascii="Arial" w:hAnsi="Arial" w:cs="Arial"/>
      <w:b/>
      <w:bCs/>
      <w:vanish/>
      <w:color w:val="606060"/>
      <w:sz w:val="13"/>
      <w:szCs w:val="13"/>
    </w:rPr>
  </w:style>
  <w:style w:type="paragraph" w:customStyle="1" w:styleId="highslide-move1">
    <w:name w:val="highslide-move1"/>
    <w:basedOn w:val="Normal"/>
    <w:rsid w:val="00BA54E4"/>
    <w:pPr>
      <w:spacing w:before="100" w:beforeAutospacing="1" w:after="100" w:afterAutospacing="1"/>
    </w:pPr>
    <w:rPr>
      <w:rFonts w:ascii="Arial" w:hAnsi="Arial" w:cs="Arial"/>
      <w:color w:val="606060"/>
      <w:sz w:val="13"/>
      <w:szCs w:val="13"/>
    </w:rPr>
  </w:style>
  <w:style w:type="paragraph" w:customStyle="1" w:styleId="highslide-close1">
    <w:name w:val="highslide-close1"/>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1">
    <w:name w:val="highslide-maincontent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2">
    <w:name w:val="highslide-header2"/>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2">
    <w:name w:val="highslide-heading2"/>
    <w:basedOn w:val="Normal"/>
    <w:rsid w:val="00BA54E4"/>
    <w:pPr>
      <w:spacing w:before="11" w:after="11"/>
      <w:ind w:left="54"/>
    </w:pPr>
    <w:rPr>
      <w:rFonts w:ascii="Arial" w:hAnsi="Arial" w:cs="Arial"/>
      <w:b/>
      <w:bCs/>
      <w:vanish/>
      <w:color w:val="666666"/>
      <w:sz w:val="13"/>
      <w:szCs w:val="13"/>
    </w:rPr>
  </w:style>
  <w:style w:type="paragraph" w:customStyle="1" w:styleId="highslide-move2">
    <w:name w:val="highslide-move2"/>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2">
    <w:name w:val="highslide-maincontent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1">
    <w:name w:val="highslide-footer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1">
    <w:name w:val="highslide-image1"/>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1">
    <w:name w:val="highslide-caption1"/>
    <w:basedOn w:val="Normal"/>
    <w:rsid w:val="00BA54E4"/>
    <w:pPr>
      <w:spacing w:before="100" w:beforeAutospacing="1" w:after="100" w:afterAutospacing="1"/>
    </w:pPr>
    <w:rPr>
      <w:rFonts w:ascii="Arial" w:hAnsi="Arial" w:cs="Arial"/>
      <w:vanish/>
      <w:color w:val="606060"/>
      <w:szCs w:val="24"/>
    </w:rPr>
  </w:style>
  <w:style w:type="paragraph" w:customStyle="1" w:styleId="highslide-image2">
    <w:name w:val="highslide-image2"/>
    <w:basedOn w:val="Normal"/>
    <w:rsid w:val="00BA54E4"/>
    <w:pPr>
      <w:spacing w:before="100" w:beforeAutospacing="1" w:after="100" w:afterAutospacing="1"/>
    </w:pPr>
    <w:rPr>
      <w:rFonts w:ascii="Arial" w:hAnsi="Arial" w:cs="Arial"/>
      <w:color w:val="606060"/>
      <w:sz w:val="13"/>
      <w:szCs w:val="13"/>
    </w:rPr>
  </w:style>
  <w:style w:type="paragraph" w:customStyle="1" w:styleId="highslide-caption2">
    <w:name w:val="highslide-caption2"/>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3">
    <w:name w:val="highslide-image3"/>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3">
    <w:name w:val="highslide-caption3"/>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4">
    <w:name w:val="highslide-image4"/>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4">
    <w:name w:val="highslide-caption4"/>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5">
    <w:name w:val="highslide-image5"/>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5">
    <w:name w:val="highslide-caption5"/>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1">
    <w:name w:val="highslide-controls1"/>
    <w:basedOn w:val="Normal"/>
    <w:rsid w:val="00BA54E4"/>
    <w:pPr>
      <w:spacing w:before="215" w:after="107"/>
      <w:ind w:right="161"/>
    </w:pPr>
    <w:rPr>
      <w:rFonts w:ascii="Arial" w:hAnsi="Arial" w:cs="Arial"/>
      <w:color w:val="606060"/>
      <w:sz w:val="13"/>
      <w:szCs w:val="13"/>
    </w:rPr>
  </w:style>
  <w:style w:type="paragraph" w:customStyle="1" w:styleId="highslide-caption6">
    <w:name w:val="highslide-caption6"/>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3">
    <w:name w:val="highslide-heading3"/>
    <w:basedOn w:val="Normal"/>
    <w:rsid w:val="00BA54E4"/>
    <w:rPr>
      <w:rFonts w:ascii="Arial" w:hAnsi="Arial" w:cs="Arial"/>
      <w:b/>
      <w:bCs/>
      <w:vanish/>
      <w:color w:val="808080"/>
      <w:sz w:val="13"/>
      <w:szCs w:val="13"/>
    </w:rPr>
  </w:style>
  <w:style w:type="paragraph" w:customStyle="1" w:styleId="highslide-controls2">
    <w:name w:val="highslide-controls2"/>
    <w:basedOn w:val="Normal"/>
    <w:rsid w:val="00BA54E4"/>
    <w:rPr>
      <w:rFonts w:ascii="Arial" w:hAnsi="Arial" w:cs="Arial"/>
      <w:color w:val="606060"/>
      <w:sz w:val="13"/>
      <w:szCs w:val="13"/>
    </w:rPr>
  </w:style>
  <w:style w:type="paragraph" w:customStyle="1" w:styleId="highslide-move3">
    <w:name w:val="highslide-move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3">
    <w:name w:val="highslide-controls3"/>
    <w:basedOn w:val="Normal"/>
    <w:rsid w:val="00BA54E4"/>
    <w:pPr>
      <w:jc w:val="center"/>
    </w:pPr>
    <w:rPr>
      <w:rFonts w:ascii="Arial" w:hAnsi="Arial" w:cs="Arial"/>
      <w:color w:val="606060"/>
      <w:sz w:val="13"/>
      <w:szCs w:val="13"/>
    </w:rPr>
  </w:style>
  <w:style w:type="paragraph" w:customStyle="1" w:styleId="highslide-move4">
    <w:name w:val="highslide-move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1">
    <w:name w:val="highslide-next1"/>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1">
    <w:name w:val="highslide-marker1"/>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1">
    <w:name w:val="highslide-scroll-up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1">
    <w:name w:val="highslide-scroll-down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2">
    <w:name w:val="highslide-marker2"/>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3">
    <w:name w:val="highslide-marker3"/>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4">
    <w:name w:val="highslide-marker4"/>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2">
    <w:name w:val="highslide-scroll-up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2">
    <w:name w:val="highslide-scroll-down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5">
    <w:name w:val="highslide-marker5"/>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6">
    <w:name w:val="highslide-marker6"/>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7">
    <w:name w:val="highslide-marker7"/>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8">
    <w:name w:val="highslide-marker8"/>
    <w:basedOn w:val="Normal"/>
    <w:rsid w:val="00BA54E4"/>
    <w:pPr>
      <w:spacing w:before="100" w:beforeAutospacing="1" w:after="100" w:afterAutospacing="1"/>
    </w:pPr>
    <w:rPr>
      <w:rFonts w:ascii="Arial" w:hAnsi="Arial" w:cs="Arial"/>
      <w:vanish/>
      <w:color w:val="606060"/>
      <w:sz w:val="13"/>
      <w:szCs w:val="13"/>
    </w:rPr>
  </w:style>
  <w:style w:type="paragraph" w:customStyle="1" w:styleId="sttbcss">
    <w:name w:val="st_tbcss"/>
    <w:basedOn w:val="Normal"/>
    <w:rsid w:val="00BA54E4"/>
    <w:rPr>
      <w:rFonts w:ascii="Arial" w:hAnsi="Arial" w:cs="Arial"/>
      <w:color w:val="606060"/>
      <w:sz w:val="13"/>
      <w:szCs w:val="13"/>
    </w:rPr>
  </w:style>
  <w:style w:type="paragraph" w:customStyle="1" w:styleId="sttdcss">
    <w:name w:val="st_tdcss"/>
    <w:basedOn w:val="Normal"/>
    <w:rsid w:val="00BA54E4"/>
    <w:rPr>
      <w:rFonts w:ascii="Arial" w:hAnsi="Arial" w:cs="Arial"/>
      <w:color w:val="606060"/>
      <w:sz w:val="13"/>
      <w:szCs w:val="13"/>
    </w:rPr>
  </w:style>
  <w:style w:type="paragraph" w:customStyle="1" w:styleId="stdivcss">
    <w:name w:val="st_divcss"/>
    <w:basedOn w:val="Normal"/>
    <w:rsid w:val="00BA54E4"/>
    <w:rPr>
      <w:rFonts w:ascii="Arial" w:hAnsi="Arial" w:cs="Arial"/>
      <w:color w:val="606060"/>
      <w:sz w:val="13"/>
      <w:szCs w:val="13"/>
    </w:rPr>
  </w:style>
  <w:style w:type="paragraph" w:customStyle="1" w:styleId="stftcss">
    <w:name w:val="st_ftcss"/>
    <w:basedOn w:val="Normal"/>
    <w:rsid w:val="00BA54E4"/>
    <w:rPr>
      <w:rFonts w:ascii="Arial" w:hAnsi="Arial" w:cs="Arial"/>
      <w:color w:val="606060"/>
      <w:sz w:val="13"/>
      <w:szCs w:val="13"/>
    </w:rPr>
  </w:style>
  <w:style w:type="paragraph" w:customStyle="1" w:styleId="highslide-resize2">
    <w:name w:val="highslide-resize2"/>
    <w:basedOn w:val="Normal"/>
    <w:rsid w:val="00BA54E4"/>
    <w:pPr>
      <w:spacing w:before="54" w:after="100" w:afterAutospacing="1"/>
    </w:pPr>
    <w:rPr>
      <w:rFonts w:ascii="Arial" w:hAnsi="Arial" w:cs="Arial"/>
      <w:color w:val="606060"/>
      <w:sz w:val="13"/>
      <w:szCs w:val="13"/>
    </w:rPr>
  </w:style>
  <w:style w:type="paragraph" w:customStyle="1" w:styleId="highslide-header3">
    <w:name w:val="highslide-header3"/>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4">
    <w:name w:val="highslide-heading4"/>
    <w:basedOn w:val="Normal"/>
    <w:rsid w:val="00BA54E4"/>
    <w:pPr>
      <w:spacing w:before="21" w:after="21"/>
      <w:ind w:left="96" w:right="96"/>
    </w:pPr>
    <w:rPr>
      <w:rFonts w:ascii="Arial" w:hAnsi="Arial" w:cs="Arial"/>
      <w:b/>
      <w:bCs/>
      <w:vanish/>
      <w:color w:val="606060"/>
      <w:sz w:val="13"/>
      <w:szCs w:val="13"/>
    </w:rPr>
  </w:style>
  <w:style w:type="paragraph" w:customStyle="1" w:styleId="highslide-move5">
    <w:name w:val="highslide-move5"/>
    <w:basedOn w:val="Normal"/>
    <w:rsid w:val="00BA54E4"/>
    <w:pPr>
      <w:spacing w:before="100" w:beforeAutospacing="1" w:after="100" w:afterAutospacing="1"/>
    </w:pPr>
    <w:rPr>
      <w:rFonts w:ascii="Arial" w:hAnsi="Arial" w:cs="Arial"/>
      <w:color w:val="606060"/>
      <w:sz w:val="13"/>
      <w:szCs w:val="13"/>
    </w:rPr>
  </w:style>
  <w:style w:type="paragraph" w:customStyle="1" w:styleId="highslide-close2">
    <w:name w:val="highslide-close2"/>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3">
    <w:name w:val="highslide-maincontent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4">
    <w:name w:val="highslide-header4"/>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5">
    <w:name w:val="highslide-heading5"/>
    <w:basedOn w:val="Normal"/>
    <w:rsid w:val="00BA54E4"/>
    <w:pPr>
      <w:spacing w:before="11" w:after="11"/>
      <w:ind w:left="54"/>
    </w:pPr>
    <w:rPr>
      <w:rFonts w:ascii="Arial" w:hAnsi="Arial" w:cs="Arial"/>
      <w:b/>
      <w:bCs/>
      <w:vanish/>
      <w:color w:val="666666"/>
      <w:sz w:val="13"/>
      <w:szCs w:val="13"/>
    </w:rPr>
  </w:style>
  <w:style w:type="paragraph" w:customStyle="1" w:styleId="highslide-move6">
    <w:name w:val="highslide-move6"/>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4">
    <w:name w:val="highslide-maincontent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2">
    <w:name w:val="highslide-footer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6">
    <w:name w:val="highslide-image6"/>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7">
    <w:name w:val="highslide-caption7"/>
    <w:basedOn w:val="Normal"/>
    <w:rsid w:val="00BA54E4"/>
    <w:pPr>
      <w:spacing w:before="100" w:beforeAutospacing="1" w:after="100" w:afterAutospacing="1"/>
    </w:pPr>
    <w:rPr>
      <w:rFonts w:ascii="Arial" w:hAnsi="Arial" w:cs="Arial"/>
      <w:vanish/>
      <w:color w:val="606060"/>
      <w:szCs w:val="24"/>
    </w:rPr>
  </w:style>
  <w:style w:type="paragraph" w:customStyle="1" w:styleId="highslide-image7">
    <w:name w:val="highslide-image7"/>
    <w:basedOn w:val="Normal"/>
    <w:rsid w:val="00BA54E4"/>
    <w:pPr>
      <w:spacing w:before="100" w:beforeAutospacing="1" w:after="100" w:afterAutospacing="1"/>
    </w:pPr>
    <w:rPr>
      <w:rFonts w:ascii="Arial" w:hAnsi="Arial" w:cs="Arial"/>
      <w:color w:val="606060"/>
      <w:sz w:val="13"/>
      <w:szCs w:val="13"/>
    </w:rPr>
  </w:style>
  <w:style w:type="paragraph" w:customStyle="1" w:styleId="highslide-caption8">
    <w:name w:val="highslide-caption8"/>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8">
    <w:name w:val="highslide-image8"/>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9">
    <w:name w:val="highslide-caption9"/>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9">
    <w:name w:val="highslide-image9"/>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10">
    <w:name w:val="highslide-caption10"/>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10">
    <w:name w:val="highslide-image10"/>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11">
    <w:name w:val="highslide-caption11"/>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4">
    <w:name w:val="highslide-controls4"/>
    <w:basedOn w:val="Normal"/>
    <w:rsid w:val="00BA54E4"/>
    <w:pPr>
      <w:spacing w:before="215" w:after="107"/>
      <w:ind w:right="161"/>
    </w:pPr>
    <w:rPr>
      <w:rFonts w:ascii="Arial" w:hAnsi="Arial" w:cs="Arial"/>
      <w:color w:val="606060"/>
      <w:sz w:val="13"/>
      <w:szCs w:val="13"/>
    </w:rPr>
  </w:style>
  <w:style w:type="paragraph" w:customStyle="1" w:styleId="highslide-caption12">
    <w:name w:val="highslide-caption12"/>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6">
    <w:name w:val="highslide-heading6"/>
    <w:basedOn w:val="Normal"/>
    <w:rsid w:val="00BA54E4"/>
    <w:rPr>
      <w:rFonts w:ascii="Arial" w:hAnsi="Arial" w:cs="Arial"/>
      <w:b/>
      <w:bCs/>
      <w:vanish/>
      <w:color w:val="808080"/>
      <w:sz w:val="13"/>
      <w:szCs w:val="13"/>
    </w:rPr>
  </w:style>
  <w:style w:type="paragraph" w:customStyle="1" w:styleId="highslide-controls5">
    <w:name w:val="highslide-controls5"/>
    <w:basedOn w:val="Normal"/>
    <w:rsid w:val="00BA54E4"/>
    <w:rPr>
      <w:rFonts w:ascii="Arial" w:hAnsi="Arial" w:cs="Arial"/>
      <w:color w:val="606060"/>
      <w:sz w:val="13"/>
      <w:szCs w:val="13"/>
    </w:rPr>
  </w:style>
  <w:style w:type="paragraph" w:customStyle="1" w:styleId="highslide-move7">
    <w:name w:val="highslide-move7"/>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6">
    <w:name w:val="highslide-controls6"/>
    <w:basedOn w:val="Normal"/>
    <w:rsid w:val="00BA54E4"/>
    <w:pPr>
      <w:jc w:val="center"/>
    </w:pPr>
    <w:rPr>
      <w:rFonts w:ascii="Arial" w:hAnsi="Arial" w:cs="Arial"/>
      <w:color w:val="606060"/>
      <w:sz w:val="13"/>
      <w:szCs w:val="13"/>
    </w:rPr>
  </w:style>
  <w:style w:type="paragraph" w:customStyle="1" w:styleId="highslide-move8">
    <w:name w:val="highslide-move8"/>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2">
    <w:name w:val="highslide-next2"/>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9">
    <w:name w:val="highslide-marker9"/>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3">
    <w:name w:val="highslide-scroll-up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3">
    <w:name w:val="highslide-scroll-down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10">
    <w:name w:val="highslide-marker10"/>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11">
    <w:name w:val="highslide-marker11"/>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12">
    <w:name w:val="highslide-marker12"/>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4">
    <w:name w:val="highslide-scroll-up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4">
    <w:name w:val="highslide-scroll-down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13">
    <w:name w:val="highslide-marker13"/>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14">
    <w:name w:val="highslide-marker14"/>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15">
    <w:name w:val="highslide-marker15"/>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16">
    <w:name w:val="highslide-marker16"/>
    <w:basedOn w:val="Normal"/>
    <w:rsid w:val="00BA54E4"/>
    <w:pPr>
      <w:spacing w:before="100" w:beforeAutospacing="1" w:after="100" w:afterAutospacing="1"/>
    </w:pPr>
    <w:rPr>
      <w:rFonts w:ascii="Arial" w:hAnsi="Arial" w:cs="Arial"/>
      <w:vanish/>
      <w:color w:val="606060"/>
      <w:sz w:val="13"/>
      <w:szCs w:val="13"/>
    </w:rPr>
  </w:style>
  <w:style w:type="paragraph" w:customStyle="1" w:styleId="navul1">
    <w:name w:val="navul1"/>
    <w:basedOn w:val="Normal"/>
    <w:rsid w:val="00BA54E4"/>
    <w:rPr>
      <w:rFonts w:ascii="Arial" w:hAnsi="Arial" w:cs="Arial"/>
      <w:color w:val="606060"/>
      <w:sz w:val="13"/>
      <w:szCs w:val="13"/>
    </w:rPr>
  </w:style>
  <w:style w:type="paragraph" w:customStyle="1" w:styleId="mainmenu1">
    <w:name w:val="mainmenu1"/>
    <w:basedOn w:val="Normal"/>
    <w:rsid w:val="00BA54E4"/>
    <w:rPr>
      <w:rFonts w:ascii="Arial" w:hAnsi="Arial" w:cs="Arial"/>
      <w:color w:val="606060"/>
      <w:sz w:val="13"/>
      <w:szCs w:val="13"/>
    </w:rPr>
  </w:style>
  <w:style w:type="paragraph" w:customStyle="1" w:styleId="mainmenupulldown1">
    <w:name w:val="mainmenupulldown1"/>
    <w:basedOn w:val="Normal"/>
    <w:rsid w:val="00BA54E4"/>
    <w:rPr>
      <w:rFonts w:ascii="Arial" w:hAnsi="Arial" w:cs="Arial"/>
      <w:color w:val="606060"/>
      <w:sz w:val="13"/>
      <w:szCs w:val="13"/>
    </w:rPr>
  </w:style>
  <w:style w:type="paragraph" w:customStyle="1" w:styleId="navul2">
    <w:name w:val="navul2"/>
    <w:basedOn w:val="Normal"/>
    <w:rsid w:val="00BA54E4"/>
    <w:rPr>
      <w:rFonts w:ascii="Arial" w:hAnsi="Arial" w:cs="Arial"/>
      <w:color w:val="606060"/>
      <w:sz w:val="13"/>
      <w:szCs w:val="13"/>
    </w:rPr>
  </w:style>
  <w:style w:type="paragraph" w:customStyle="1" w:styleId="mainmenu2">
    <w:name w:val="mainmenu2"/>
    <w:basedOn w:val="Normal"/>
    <w:rsid w:val="00BA54E4"/>
    <w:rPr>
      <w:rFonts w:ascii="Arial" w:hAnsi="Arial" w:cs="Arial"/>
      <w:color w:val="606060"/>
      <w:sz w:val="13"/>
      <w:szCs w:val="13"/>
    </w:rPr>
  </w:style>
  <w:style w:type="paragraph" w:customStyle="1" w:styleId="mainmenupulldown2">
    <w:name w:val="mainmenupulldown2"/>
    <w:basedOn w:val="Normal"/>
    <w:rsid w:val="00BA54E4"/>
    <w:rPr>
      <w:rFonts w:ascii="Arial" w:hAnsi="Arial" w:cs="Arial"/>
      <w:color w:val="606060"/>
      <w:sz w:val="13"/>
      <w:szCs w:val="13"/>
    </w:rPr>
  </w:style>
  <w:style w:type="paragraph" w:customStyle="1" w:styleId="highslide-resize3">
    <w:name w:val="highslide-resize3"/>
    <w:basedOn w:val="Normal"/>
    <w:rsid w:val="00BA54E4"/>
    <w:pPr>
      <w:spacing w:before="54" w:after="100" w:afterAutospacing="1"/>
    </w:pPr>
    <w:rPr>
      <w:rFonts w:ascii="Arial" w:hAnsi="Arial" w:cs="Arial"/>
      <w:color w:val="606060"/>
      <w:sz w:val="13"/>
      <w:szCs w:val="13"/>
    </w:rPr>
  </w:style>
  <w:style w:type="paragraph" w:customStyle="1" w:styleId="highslide-header5">
    <w:name w:val="highslide-header5"/>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7">
    <w:name w:val="highslide-heading7"/>
    <w:basedOn w:val="Normal"/>
    <w:rsid w:val="00BA54E4"/>
    <w:pPr>
      <w:spacing w:before="21" w:after="21"/>
      <w:ind w:left="96" w:right="96"/>
    </w:pPr>
    <w:rPr>
      <w:rFonts w:ascii="Arial" w:hAnsi="Arial" w:cs="Arial"/>
      <w:b/>
      <w:bCs/>
      <w:vanish/>
      <w:color w:val="606060"/>
      <w:sz w:val="13"/>
      <w:szCs w:val="13"/>
    </w:rPr>
  </w:style>
  <w:style w:type="paragraph" w:customStyle="1" w:styleId="highslide-move9">
    <w:name w:val="highslide-move9"/>
    <w:basedOn w:val="Normal"/>
    <w:rsid w:val="00BA54E4"/>
    <w:pPr>
      <w:spacing w:before="100" w:beforeAutospacing="1" w:after="100" w:afterAutospacing="1"/>
    </w:pPr>
    <w:rPr>
      <w:rFonts w:ascii="Arial" w:hAnsi="Arial" w:cs="Arial"/>
      <w:color w:val="606060"/>
      <w:sz w:val="13"/>
      <w:szCs w:val="13"/>
    </w:rPr>
  </w:style>
  <w:style w:type="paragraph" w:customStyle="1" w:styleId="highslide-close3">
    <w:name w:val="highslide-close3"/>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5">
    <w:name w:val="highslide-maincontent5"/>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6">
    <w:name w:val="highslide-header6"/>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8">
    <w:name w:val="highslide-heading8"/>
    <w:basedOn w:val="Normal"/>
    <w:rsid w:val="00BA54E4"/>
    <w:pPr>
      <w:spacing w:before="11" w:after="11"/>
      <w:ind w:left="54"/>
    </w:pPr>
    <w:rPr>
      <w:rFonts w:ascii="Arial" w:hAnsi="Arial" w:cs="Arial"/>
      <w:b/>
      <w:bCs/>
      <w:vanish/>
      <w:color w:val="666666"/>
      <w:sz w:val="13"/>
      <w:szCs w:val="13"/>
    </w:rPr>
  </w:style>
  <w:style w:type="paragraph" w:customStyle="1" w:styleId="highslide-move10">
    <w:name w:val="highslide-move10"/>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6">
    <w:name w:val="highslide-maincontent6"/>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3">
    <w:name w:val="highslide-footer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11">
    <w:name w:val="highslide-image11"/>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13">
    <w:name w:val="highslide-caption13"/>
    <w:basedOn w:val="Normal"/>
    <w:rsid w:val="00BA54E4"/>
    <w:pPr>
      <w:spacing w:before="100" w:beforeAutospacing="1" w:after="100" w:afterAutospacing="1"/>
    </w:pPr>
    <w:rPr>
      <w:rFonts w:ascii="Arial" w:hAnsi="Arial" w:cs="Arial"/>
      <w:vanish/>
      <w:color w:val="606060"/>
      <w:szCs w:val="24"/>
    </w:rPr>
  </w:style>
  <w:style w:type="paragraph" w:customStyle="1" w:styleId="highslide-image12">
    <w:name w:val="highslide-image12"/>
    <w:basedOn w:val="Normal"/>
    <w:rsid w:val="00BA54E4"/>
    <w:pPr>
      <w:spacing w:before="100" w:beforeAutospacing="1" w:after="100" w:afterAutospacing="1"/>
    </w:pPr>
    <w:rPr>
      <w:rFonts w:ascii="Arial" w:hAnsi="Arial" w:cs="Arial"/>
      <w:color w:val="606060"/>
      <w:sz w:val="13"/>
      <w:szCs w:val="13"/>
    </w:rPr>
  </w:style>
  <w:style w:type="paragraph" w:customStyle="1" w:styleId="highslide-caption14">
    <w:name w:val="highslide-caption14"/>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13">
    <w:name w:val="highslide-image13"/>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15">
    <w:name w:val="highslide-caption15"/>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14">
    <w:name w:val="highslide-image14"/>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16">
    <w:name w:val="highslide-caption16"/>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15">
    <w:name w:val="highslide-image15"/>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17">
    <w:name w:val="highslide-caption17"/>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7">
    <w:name w:val="highslide-controls7"/>
    <w:basedOn w:val="Normal"/>
    <w:rsid w:val="00BA54E4"/>
    <w:pPr>
      <w:spacing w:before="215" w:after="107"/>
      <w:ind w:right="161"/>
    </w:pPr>
    <w:rPr>
      <w:rFonts w:ascii="Arial" w:hAnsi="Arial" w:cs="Arial"/>
      <w:color w:val="606060"/>
      <w:sz w:val="13"/>
      <w:szCs w:val="13"/>
    </w:rPr>
  </w:style>
  <w:style w:type="paragraph" w:customStyle="1" w:styleId="highslide-caption18">
    <w:name w:val="highslide-caption18"/>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9">
    <w:name w:val="highslide-heading9"/>
    <w:basedOn w:val="Normal"/>
    <w:rsid w:val="00BA54E4"/>
    <w:rPr>
      <w:rFonts w:ascii="Arial" w:hAnsi="Arial" w:cs="Arial"/>
      <w:b/>
      <w:bCs/>
      <w:vanish/>
      <w:color w:val="808080"/>
      <w:sz w:val="13"/>
      <w:szCs w:val="13"/>
    </w:rPr>
  </w:style>
  <w:style w:type="paragraph" w:customStyle="1" w:styleId="highslide-controls8">
    <w:name w:val="highslide-controls8"/>
    <w:basedOn w:val="Normal"/>
    <w:rsid w:val="00BA54E4"/>
    <w:rPr>
      <w:rFonts w:ascii="Arial" w:hAnsi="Arial" w:cs="Arial"/>
      <w:color w:val="606060"/>
      <w:sz w:val="13"/>
      <w:szCs w:val="13"/>
    </w:rPr>
  </w:style>
  <w:style w:type="paragraph" w:customStyle="1" w:styleId="highslide-move11">
    <w:name w:val="highslide-move1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9">
    <w:name w:val="highslide-controls9"/>
    <w:basedOn w:val="Normal"/>
    <w:rsid w:val="00BA54E4"/>
    <w:pPr>
      <w:jc w:val="center"/>
    </w:pPr>
    <w:rPr>
      <w:rFonts w:ascii="Arial" w:hAnsi="Arial" w:cs="Arial"/>
      <w:color w:val="606060"/>
      <w:sz w:val="13"/>
      <w:szCs w:val="13"/>
    </w:rPr>
  </w:style>
  <w:style w:type="paragraph" w:customStyle="1" w:styleId="highslide-move12">
    <w:name w:val="highslide-move1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3">
    <w:name w:val="highslide-next3"/>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17">
    <w:name w:val="highslide-marker17"/>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5">
    <w:name w:val="highslide-scroll-up5"/>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5">
    <w:name w:val="highslide-scroll-down5"/>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18">
    <w:name w:val="highslide-marker18"/>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19">
    <w:name w:val="highslide-marker19"/>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20">
    <w:name w:val="highslide-marker20"/>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6">
    <w:name w:val="highslide-scroll-up6"/>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6">
    <w:name w:val="highslide-scroll-down6"/>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21">
    <w:name w:val="highslide-marker21"/>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22">
    <w:name w:val="highslide-marker22"/>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23">
    <w:name w:val="highslide-marker23"/>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24">
    <w:name w:val="highslide-marker2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resize4">
    <w:name w:val="highslide-resize4"/>
    <w:basedOn w:val="Normal"/>
    <w:rsid w:val="00BA54E4"/>
    <w:pPr>
      <w:spacing w:before="54" w:after="100" w:afterAutospacing="1"/>
    </w:pPr>
    <w:rPr>
      <w:rFonts w:ascii="Arial" w:hAnsi="Arial" w:cs="Arial"/>
      <w:color w:val="606060"/>
      <w:sz w:val="13"/>
      <w:szCs w:val="13"/>
    </w:rPr>
  </w:style>
  <w:style w:type="paragraph" w:customStyle="1" w:styleId="highslide-header7">
    <w:name w:val="highslide-header7"/>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10">
    <w:name w:val="highslide-heading10"/>
    <w:basedOn w:val="Normal"/>
    <w:rsid w:val="00BA54E4"/>
    <w:pPr>
      <w:spacing w:before="21" w:after="21"/>
      <w:ind w:left="96" w:right="96"/>
    </w:pPr>
    <w:rPr>
      <w:rFonts w:ascii="Arial" w:hAnsi="Arial" w:cs="Arial"/>
      <w:b/>
      <w:bCs/>
      <w:vanish/>
      <w:color w:val="606060"/>
      <w:sz w:val="13"/>
      <w:szCs w:val="13"/>
    </w:rPr>
  </w:style>
  <w:style w:type="paragraph" w:customStyle="1" w:styleId="highslide-move13">
    <w:name w:val="highslide-move13"/>
    <w:basedOn w:val="Normal"/>
    <w:rsid w:val="00BA54E4"/>
    <w:pPr>
      <w:spacing w:before="100" w:beforeAutospacing="1" w:after="100" w:afterAutospacing="1"/>
    </w:pPr>
    <w:rPr>
      <w:rFonts w:ascii="Arial" w:hAnsi="Arial" w:cs="Arial"/>
      <w:color w:val="606060"/>
      <w:sz w:val="13"/>
      <w:szCs w:val="13"/>
    </w:rPr>
  </w:style>
  <w:style w:type="paragraph" w:customStyle="1" w:styleId="highslide-close4">
    <w:name w:val="highslide-close4"/>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7">
    <w:name w:val="highslide-maincontent7"/>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8">
    <w:name w:val="highslide-header8"/>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11">
    <w:name w:val="highslide-heading11"/>
    <w:basedOn w:val="Normal"/>
    <w:rsid w:val="00BA54E4"/>
    <w:pPr>
      <w:spacing w:before="11" w:after="11"/>
      <w:ind w:left="54"/>
    </w:pPr>
    <w:rPr>
      <w:rFonts w:ascii="Arial" w:hAnsi="Arial" w:cs="Arial"/>
      <w:b/>
      <w:bCs/>
      <w:vanish/>
      <w:color w:val="666666"/>
      <w:sz w:val="13"/>
      <w:szCs w:val="13"/>
    </w:rPr>
  </w:style>
  <w:style w:type="paragraph" w:customStyle="1" w:styleId="highslide-move14">
    <w:name w:val="highslide-move14"/>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8">
    <w:name w:val="highslide-maincontent8"/>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4">
    <w:name w:val="highslide-footer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16">
    <w:name w:val="highslide-image16"/>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19">
    <w:name w:val="highslide-caption19"/>
    <w:basedOn w:val="Normal"/>
    <w:rsid w:val="00BA54E4"/>
    <w:pPr>
      <w:spacing w:before="100" w:beforeAutospacing="1" w:after="100" w:afterAutospacing="1"/>
    </w:pPr>
    <w:rPr>
      <w:rFonts w:ascii="Arial" w:hAnsi="Arial" w:cs="Arial"/>
      <w:vanish/>
      <w:color w:val="606060"/>
      <w:szCs w:val="24"/>
    </w:rPr>
  </w:style>
  <w:style w:type="paragraph" w:customStyle="1" w:styleId="highslide-image17">
    <w:name w:val="highslide-image17"/>
    <w:basedOn w:val="Normal"/>
    <w:rsid w:val="00BA54E4"/>
    <w:pPr>
      <w:spacing w:before="100" w:beforeAutospacing="1" w:after="100" w:afterAutospacing="1"/>
    </w:pPr>
    <w:rPr>
      <w:rFonts w:ascii="Arial" w:hAnsi="Arial" w:cs="Arial"/>
      <w:color w:val="606060"/>
      <w:sz w:val="13"/>
      <w:szCs w:val="13"/>
    </w:rPr>
  </w:style>
  <w:style w:type="paragraph" w:customStyle="1" w:styleId="highslide-caption20">
    <w:name w:val="highslide-caption20"/>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18">
    <w:name w:val="highslide-image18"/>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21">
    <w:name w:val="highslide-caption21"/>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19">
    <w:name w:val="highslide-image19"/>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22">
    <w:name w:val="highslide-caption22"/>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20">
    <w:name w:val="highslide-image20"/>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23">
    <w:name w:val="highslide-caption23"/>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10">
    <w:name w:val="highslide-controls10"/>
    <w:basedOn w:val="Normal"/>
    <w:rsid w:val="00BA54E4"/>
    <w:pPr>
      <w:spacing w:before="215" w:after="107"/>
      <w:ind w:right="161"/>
    </w:pPr>
    <w:rPr>
      <w:rFonts w:ascii="Arial" w:hAnsi="Arial" w:cs="Arial"/>
      <w:color w:val="606060"/>
      <w:sz w:val="13"/>
      <w:szCs w:val="13"/>
    </w:rPr>
  </w:style>
  <w:style w:type="paragraph" w:customStyle="1" w:styleId="highslide-caption24">
    <w:name w:val="highslide-caption24"/>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12">
    <w:name w:val="highslide-heading12"/>
    <w:basedOn w:val="Normal"/>
    <w:rsid w:val="00BA54E4"/>
    <w:rPr>
      <w:rFonts w:ascii="Arial" w:hAnsi="Arial" w:cs="Arial"/>
      <w:b/>
      <w:bCs/>
      <w:vanish/>
      <w:color w:val="808080"/>
      <w:sz w:val="13"/>
      <w:szCs w:val="13"/>
    </w:rPr>
  </w:style>
  <w:style w:type="paragraph" w:customStyle="1" w:styleId="highslide-controls11">
    <w:name w:val="highslide-controls11"/>
    <w:basedOn w:val="Normal"/>
    <w:rsid w:val="00BA54E4"/>
    <w:rPr>
      <w:rFonts w:ascii="Arial" w:hAnsi="Arial" w:cs="Arial"/>
      <w:color w:val="606060"/>
      <w:sz w:val="13"/>
      <w:szCs w:val="13"/>
    </w:rPr>
  </w:style>
  <w:style w:type="paragraph" w:customStyle="1" w:styleId="highslide-move15">
    <w:name w:val="highslide-move15"/>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12">
    <w:name w:val="highslide-controls12"/>
    <w:basedOn w:val="Normal"/>
    <w:rsid w:val="00BA54E4"/>
    <w:pPr>
      <w:jc w:val="center"/>
    </w:pPr>
    <w:rPr>
      <w:rFonts w:ascii="Arial" w:hAnsi="Arial" w:cs="Arial"/>
      <w:color w:val="606060"/>
      <w:sz w:val="13"/>
      <w:szCs w:val="13"/>
    </w:rPr>
  </w:style>
  <w:style w:type="paragraph" w:customStyle="1" w:styleId="highslide-move16">
    <w:name w:val="highslide-move16"/>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4">
    <w:name w:val="highslide-next4"/>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25">
    <w:name w:val="highslide-marker25"/>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7">
    <w:name w:val="highslide-scroll-up7"/>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7">
    <w:name w:val="highslide-scroll-down7"/>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26">
    <w:name w:val="highslide-marker26"/>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27">
    <w:name w:val="highslide-marker27"/>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28">
    <w:name w:val="highslide-marker28"/>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8">
    <w:name w:val="highslide-scroll-up8"/>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8">
    <w:name w:val="highslide-scroll-down8"/>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29">
    <w:name w:val="highslide-marker29"/>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30">
    <w:name w:val="highslide-marker30"/>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31">
    <w:name w:val="highslide-marker31"/>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32">
    <w:name w:val="highslide-marker3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resize5">
    <w:name w:val="highslide-resize5"/>
    <w:basedOn w:val="Normal"/>
    <w:rsid w:val="00BA54E4"/>
    <w:pPr>
      <w:spacing w:before="54" w:after="100" w:afterAutospacing="1"/>
    </w:pPr>
    <w:rPr>
      <w:rFonts w:ascii="Arial" w:hAnsi="Arial" w:cs="Arial"/>
      <w:color w:val="606060"/>
      <w:sz w:val="13"/>
      <w:szCs w:val="13"/>
    </w:rPr>
  </w:style>
  <w:style w:type="paragraph" w:customStyle="1" w:styleId="highslide-header9">
    <w:name w:val="highslide-header9"/>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13">
    <w:name w:val="highslide-heading13"/>
    <w:basedOn w:val="Normal"/>
    <w:rsid w:val="00BA54E4"/>
    <w:pPr>
      <w:spacing w:before="21" w:after="21"/>
      <w:ind w:left="96" w:right="96"/>
    </w:pPr>
    <w:rPr>
      <w:rFonts w:ascii="Arial" w:hAnsi="Arial" w:cs="Arial"/>
      <w:b/>
      <w:bCs/>
      <w:vanish/>
      <w:color w:val="606060"/>
      <w:sz w:val="13"/>
      <w:szCs w:val="13"/>
    </w:rPr>
  </w:style>
  <w:style w:type="paragraph" w:customStyle="1" w:styleId="highslide-move17">
    <w:name w:val="highslide-move17"/>
    <w:basedOn w:val="Normal"/>
    <w:rsid w:val="00BA54E4"/>
    <w:pPr>
      <w:spacing w:before="100" w:beforeAutospacing="1" w:after="100" w:afterAutospacing="1"/>
    </w:pPr>
    <w:rPr>
      <w:rFonts w:ascii="Arial" w:hAnsi="Arial" w:cs="Arial"/>
      <w:color w:val="606060"/>
      <w:sz w:val="13"/>
      <w:szCs w:val="13"/>
    </w:rPr>
  </w:style>
  <w:style w:type="paragraph" w:customStyle="1" w:styleId="highslide-close5">
    <w:name w:val="highslide-close5"/>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9">
    <w:name w:val="highslide-maincontent9"/>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10">
    <w:name w:val="highslide-header10"/>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14">
    <w:name w:val="highslide-heading14"/>
    <w:basedOn w:val="Normal"/>
    <w:rsid w:val="00BA54E4"/>
    <w:pPr>
      <w:spacing w:before="11" w:after="11"/>
      <w:ind w:left="54"/>
    </w:pPr>
    <w:rPr>
      <w:rFonts w:ascii="Arial" w:hAnsi="Arial" w:cs="Arial"/>
      <w:b/>
      <w:bCs/>
      <w:vanish/>
      <w:color w:val="666666"/>
      <w:sz w:val="13"/>
      <w:szCs w:val="13"/>
    </w:rPr>
  </w:style>
  <w:style w:type="paragraph" w:customStyle="1" w:styleId="highslide-move18">
    <w:name w:val="highslide-move18"/>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10">
    <w:name w:val="highslide-maincontent10"/>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5">
    <w:name w:val="highslide-footer5"/>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21">
    <w:name w:val="highslide-image21"/>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25">
    <w:name w:val="highslide-caption25"/>
    <w:basedOn w:val="Normal"/>
    <w:rsid w:val="00BA54E4"/>
    <w:pPr>
      <w:spacing w:before="100" w:beforeAutospacing="1" w:after="100" w:afterAutospacing="1"/>
    </w:pPr>
    <w:rPr>
      <w:rFonts w:ascii="Arial" w:hAnsi="Arial" w:cs="Arial"/>
      <w:vanish/>
      <w:color w:val="606060"/>
      <w:szCs w:val="24"/>
    </w:rPr>
  </w:style>
  <w:style w:type="paragraph" w:customStyle="1" w:styleId="highslide-image22">
    <w:name w:val="highslide-image22"/>
    <w:basedOn w:val="Normal"/>
    <w:rsid w:val="00BA54E4"/>
    <w:pPr>
      <w:spacing w:before="100" w:beforeAutospacing="1" w:after="100" w:afterAutospacing="1"/>
    </w:pPr>
    <w:rPr>
      <w:rFonts w:ascii="Arial" w:hAnsi="Arial" w:cs="Arial"/>
      <w:color w:val="606060"/>
      <w:sz w:val="13"/>
      <w:szCs w:val="13"/>
    </w:rPr>
  </w:style>
  <w:style w:type="paragraph" w:customStyle="1" w:styleId="highslide-caption26">
    <w:name w:val="highslide-caption26"/>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23">
    <w:name w:val="highslide-image23"/>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27">
    <w:name w:val="highslide-caption27"/>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24">
    <w:name w:val="highslide-image24"/>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28">
    <w:name w:val="highslide-caption28"/>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25">
    <w:name w:val="highslide-image25"/>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29">
    <w:name w:val="highslide-caption29"/>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13">
    <w:name w:val="highslide-controls13"/>
    <w:basedOn w:val="Normal"/>
    <w:rsid w:val="00BA54E4"/>
    <w:pPr>
      <w:spacing w:before="215" w:after="107"/>
      <w:ind w:right="161"/>
    </w:pPr>
    <w:rPr>
      <w:rFonts w:ascii="Arial" w:hAnsi="Arial" w:cs="Arial"/>
      <w:color w:val="606060"/>
      <w:sz w:val="13"/>
      <w:szCs w:val="13"/>
    </w:rPr>
  </w:style>
  <w:style w:type="paragraph" w:customStyle="1" w:styleId="highslide-caption30">
    <w:name w:val="highslide-caption30"/>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15">
    <w:name w:val="highslide-heading15"/>
    <w:basedOn w:val="Normal"/>
    <w:rsid w:val="00BA54E4"/>
    <w:rPr>
      <w:rFonts w:ascii="Arial" w:hAnsi="Arial" w:cs="Arial"/>
      <w:b/>
      <w:bCs/>
      <w:vanish/>
      <w:color w:val="808080"/>
      <w:sz w:val="13"/>
      <w:szCs w:val="13"/>
    </w:rPr>
  </w:style>
  <w:style w:type="paragraph" w:customStyle="1" w:styleId="highslide-controls14">
    <w:name w:val="highslide-controls14"/>
    <w:basedOn w:val="Normal"/>
    <w:rsid w:val="00BA54E4"/>
    <w:rPr>
      <w:rFonts w:ascii="Arial" w:hAnsi="Arial" w:cs="Arial"/>
      <w:color w:val="606060"/>
      <w:sz w:val="13"/>
      <w:szCs w:val="13"/>
    </w:rPr>
  </w:style>
  <w:style w:type="paragraph" w:customStyle="1" w:styleId="highslide-move19">
    <w:name w:val="highslide-move19"/>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15">
    <w:name w:val="highslide-controls15"/>
    <w:basedOn w:val="Normal"/>
    <w:rsid w:val="00BA54E4"/>
    <w:pPr>
      <w:jc w:val="center"/>
    </w:pPr>
    <w:rPr>
      <w:rFonts w:ascii="Arial" w:hAnsi="Arial" w:cs="Arial"/>
      <w:color w:val="606060"/>
      <w:sz w:val="13"/>
      <w:szCs w:val="13"/>
    </w:rPr>
  </w:style>
  <w:style w:type="paragraph" w:customStyle="1" w:styleId="highslide-move20">
    <w:name w:val="highslide-move20"/>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5">
    <w:name w:val="highslide-next5"/>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33">
    <w:name w:val="highslide-marker33"/>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9">
    <w:name w:val="highslide-scroll-up9"/>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9">
    <w:name w:val="highslide-scroll-down9"/>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34">
    <w:name w:val="highslide-marker34"/>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35">
    <w:name w:val="highslide-marker35"/>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36">
    <w:name w:val="highslide-marker36"/>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10">
    <w:name w:val="highslide-scroll-up10"/>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10">
    <w:name w:val="highslide-scroll-down10"/>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37">
    <w:name w:val="highslide-marker37"/>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38">
    <w:name w:val="highslide-marker38"/>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39">
    <w:name w:val="highslide-marker39"/>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40">
    <w:name w:val="highslide-marker40"/>
    <w:basedOn w:val="Normal"/>
    <w:rsid w:val="00BA54E4"/>
    <w:pPr>
      <w:spacing w:before="100" w:beforeAutospacing="1" w:after="100" w:afterAutospacing="1"/>
    </w:pPr>
    <w:rPr>
      <w:rFonts w:ascii="Arial" w:hAnsi="Arial" w:cs="Arial"/>
      <w:vanish/>
      <w:color w:val="606060"/>
      <w:sz w:val="13"/>
      <w:szCs w:val="13"/>
    </w:rPr>
  </w:style>
  <w:style w:type="character" w:customStyle="1" w:styleId="h31">
    <w:name w:val="h31"/>
    <w:basedOn w:val="DefaultParagraphFont"/>
    <w:rsid w:val="00BA54E4"/>
    <w:rPr>
      <w:rFonts w:ascii="Arial" w:hAnsi="Arial" w:cs="Arial" w:hint="default"/>
      <w:b/>
      <w:bCs/>
      <w:vanish w:val="0"/>
      <w:webHidden w:val="0"/>
      <w:color w:val="006633"/>
      <w:sz w:val="13"/>
      <w:szCs w:val="13"/>
      <w:specVanish w:val="0"/>
    </w:rPr>
  </w:style>
  <w:style w:type="character" w:customStyle="1" w:styleId="h21">
    <w:name w:val="h21"/>
    <w:basedOn w:val="DefaultParagraphFont"/>
    <w:rsid w:val="00BA54E4"/>
    <w:rPr>
      <w:rFonts w:ascii="Arial" w:hAnsi="Arial" w:cs="Arial" w:hint="default"/>
      <w:b/>
      <w:bCs/>
      <w:vanish w:val="0"/>
      <w:webHidden w:val="0"/>
      <w:color w:val="FFFFFF"/>
      <w:sz w:val="15"/>
      <w:szCs w:val="15"/>
      <w:specVanish w:val="0"/>
    </w:rPr>
  </w:style>
  <w:style w:type="paragraph" w:customStyle="1" w:styleId="highslide-resize6">
    <w:name w:val="highslide-resize6"/>
    <w:basedOn w:val="Normal"/>
    <w:rsid w:val="00BA54E4"/>
    <w:pPr>
      <w:spacing w:before="54" w:after="100" w:afterAutospacing="1"/>
    </w:pPr>
    <w:rPr>
      <w:rFonts w:ascii="Arial" w:hAnsi="Arial" w:cs="Arial"/>
      <w:color w:val="606060"/>
      <w:sz w:val="13"/>
      <w:szCs w:val="13"/>
    </w:rPr>
  </w:style>
  <w:style w:type="paragraph" w:customStyle="1" w:styleId="highslide-header11">
    <w:name w:val="highslide-header11"/>
    <w:basedOn w:val="Normal"/>
    <w:rsid w:val="00BA54E4"/>
    <w:pPr>
      <w:pBdr>
        <w:bottom w:val="single" w:sz="2" w:space="0" w:color="DDDDDD"/>
      </w:pBdr>
      <w:spacing w:before="100" w:beforeAutospacing="1" w:after="100" w:afterAutospacing="1"/>
    </w:pPr>
    <w:rPr>
      <w:rFonts w:ascii="Arial" w:hAnsi="Arial" w:cs="Arial"/>
      <w:color w:val="606060"/>
      <w:sz w:val="13"/>
      <w:szCs w:val="13"/>
    </w:rPr>
  </w:style>
  <w:style w:type="paragraph" w:customStyle="1" w:styleId="highslide-heading16">
    <w:name w:val="highslide-heading16"/>
    <w:basedOn w:val="Normal"/>
    <w:rsid w:val="00BA54E4"/>
    <w:pPr>
      <w:spacing w:before="21" w:after="21"/>
      <w:ind w:left="96" w:right="96"/>
    </w:pPr>
    <w:rPr>
      <w:rFonts w:ascii="Arial" w:hAnsi="Arial" w:cs="Arial"/>
      <w:b/>
      <w:bCs/>
      <w:vanish/>
      <w:color w:val="606060"/>
      <w:sz w:val="13"/>
      <w:szCs w:val="13"/>
    </w:rPr>
  </w:style>
  <w:style w:type="paragraph" w:customStyle="1" w:styleId="highslide-move21">
    <w:name w:val="highslide-move21"/>
    <w:basedOn w:val="Normal"/>
    <w:rsid w:val="00BA54E4"/>
    <w:pPr>
      <w:spacing w:before="100" w:beforeAutospacing="1" w:after="100" w:afterAutospacing="1"/>
    </w:pPr>
    <w:rPr>
      <w:rFonts w:ascii="Arial" w:hAnsi="Arial" w:cs="Arial"/>
      <w:color w:val="606060"/>
      <w:sz w:val="13"/>
      <w:szCs w:val="13"/>
    </w:rPr>
  </w:style>
  <w:style w:type="paragraph" w:customStyle="1" w:styleId="highslide-close6">
    <w:name w:val="highslide-close6"/>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11">
    <w:name w:val="highslide-maincontent1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header12">
    <w:name w:val="highslide-header12"/>
    <w:basedOn w:val="Normal"/>
    <w:rsid w:val="00BA54E4"/>
    <w:pPr>
      <w:pBdr>
        <w:bottom w:val="single" w:sz="4" w:space="0" w:color="DDDDDD"/>
      </w:pBdr>
      <w:spacing w:before="100" w:beforeAutospacing="1" w:after="100" w:afterAutospacing="1"/>
    </w:pPr>
    <w:rPr>
      <w:rFonts w:ascii="Arial" w:hAnsi="Arial" w:cs="Arial"/>
      <w:color w:val="606060"/>
      <w:sz w:val="13"/>
      <w:szCs w:val="13"/>
    </w:rPr>
  </w:style>
  <w:style w:type="paragraph" w:customStyle="1" w:styleId="highslide-heading17">
    <w:name w:val="highslide-heading17"/>
    <w:basedOn w:val="Normal"/>
    <w:rsid w:val="00BA54E4"/>
    <w:pPr>
      <w:spacing w:before="11" w:after="11"/>
      <w:ind w:left="54"/>
    </w:pPr>
    <w:rPr>
      <w:rFonts w:ascii="Arial" w:hAnsi="Arial" w:cs="Arial"/>
      <w:b/>
      <w:bCs/>
      <w:vanish/>
      <w:color w:val="666666"/>
      <w:sz w:val="13"/>
      <w:szCs w:val="13"/>
    </w:rPr>
  </w:style>
  <w:style w:type="paragraph" w:customStyle="1" w:styleId="highslide-move22">
    <w:name w:val="highslide-move22"/>
    <w:basedOn w:val="Normal"/>
    <w:rsid w:val="00BA54E4"/>
    <w:pPr>
      <w:spacing w:before="100" w:beforeAutospacing="1" w:after="100" w:afterAutospacing="1"/>
    </w:pPr>
    <w:rPr>
      <w:rFonts w:ascii="Arial" w:hAnsi="Arial" w:cs="Arial"/>
      <w:color w:val="606060"/>
      <w:sz w:val="13"/>
      <w:szCs w:val="13"/>
    </w:rPr>
  </w:style>
  <w:style w:type="paragraph" w:customStyle="1" w:styleId="highslide-maincontent12">
    <w:name w:val="highslide-maincontent1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footer6">
    <w:name w:val="highslide-footer6"/>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image26">
    <w:name w:val="highslide-image26"/>
    <w:basedOn w:val="Normal"/>
    <w:rsid w:val="00BA54E4"/>
    <w:pPr>
      <w:pBdr>
        <w:top w:val="single" w:sz="48" w:space="0" w:color="FFFFFF"/>
        <w:left w:val="single" w:sz="48" w:space="0" w:color="FFFFFF"/>
        <w:bottom w:val="single" w:sz="48" w:space="0" w:color="FFFFFF"/>
        <w:right w:val="single" w:sz="48" w:space="0" w:color="FFFFFF"/>
      </w:pBdr>
      <w:spacing w:before="100" w:beforeAutospacing="1" w:after="100" w:afterAutospacing="1"/>
    </w:pPr>
    <w:rPr>
      <w:rFonts w:ascii="Arial" w:hAnsi="Arial" w:cs="Arial"/>
      <w:color w:val="606060"/>
      <w:sz w:val="13"/>
      <w:szCs w:val="13"/>
    </w:rPr>
  </w:style>
  <w:style w:type="paragraph" w:customStyle="1" w:styleId="highslide-caption31">
    <w:name w:val="highslide-caption31"/>
    <w:basedOn w:val="Normal"/>
    <w:rsid w:val="00BA54E4"/>
    <w:pPr>
      <w:spacing w:before="100" w:beforeAutospacing="1" w:after="100" w:afterAutospacing="1"/>
    </w:pPr>
    <w:rPr>
      <w:rFonts w:ascii="Arial" w:hAnsi="Arial" w:cs="Arial"/>
      <w:vanish/>
      <w:color w:val="606060"/>
      <w:szCs w:val="24"/>
    </w:rPr>
  </w:style>
  <w:style w:type="paragraph" w:customStyle="1" w:styleId="highslide-image27">
    <w:name w:val="highslide-image27"/>
    <w:basedOn w:val="Normal"/>
    <w:rsid w:val="00BA54E4"/>
    <w:pPr>
      <w:spacing w:before="100" w:beforeAutospacing="1" w:after="100" w:afterAutospacing="1"/>
    </w:pPr>
    <w:rPr>
      <w:rFonts w:ascii="Arial" w:hAnsi="Arial" w:cs="Arial"/>
      <w:color w:val="606060"/>
      <w:sz w:val="13"/>
      <w:szCs w:val="13"/>
    </w:rPr>
  </w:style>
  <w:style w:type="paragraph" w:customStyle="1" w:styleId="highslide-caption32">
    <w:name w:val="highslide-caption32"/>
    <w:basedOn w:val="Normal"/>
    <w:rsid w:val="00BA54E4"/>
    <w:pPr>
      <w:pBdr>
        <w:top w:val="single" w:sz="4" w:space="0" w:color="FFFFFF"/>
        <w:bottom w:val="single" w:sz="4" w:space="0" w:color="FFFFFF"/>
      </w:pBdr>
      <w:shd w:val="clear" w:color="auto" w:fill="C0C0C0"/>
      <w:spacing w:before="100" w:beforeAutospacing="1" w:after="100" w:afterAutospacing="1"/>
    </w:pPr>
    <w:rPr>
      <w:rFonts w:ascii="Arial" w:hAnsi="Arial" w:cs="Arial"/>
      <w:vanish/>
      <w:color w:val="606060"/>
      <w:szCs w:val="24"/>
    </w:rPr>
  </w:style>
  <w:style w:type="paragraph" w:customStyle="1" w:styleId="highslide-image28">
    <w:name w:val="highslide-image28"/>
    <w:basedOn w:val="Normal"/>
    <w:rsid w:val="00BA54E4"/>
    <w:pPr>
      <w:pBdr>
        <w:top w:val="single" w:sz="24" w:space="0" w:color="444444"/>
        <w:left w:val="single" w:sz="24" w:space="0" w:color="444444"/>
        <w:bottom w:val="single" w:sz="24" w:space="0" w:color="444444"/>
        <w:right w:val="single" w:sz="24" w:space="0" w:color="444444"/>
      </w:pBdr>
      <w:spacing w:before="100" w:beforeAutospacing="1" w:after="100" w:afterAutospacing="1"/>
    </w:pPr>
    <w:rPr>
      <w:rFonts w:ascii="Arial" w:hAnsi="Arial" w:cs="Arial"/>
      <w:color w:val="606060"/>
      <w:sz w:val="13"/>
      <w:szCs w:val="13"/>
    </w:rPr>
  </w:style>
  <w:style w:type="paragraph" w:customStyle="1" w:styleId="highslide-caption33">
    <w:name w:val="highslide-caption33"/>
    <w:basedOn w:val="Normal"/>
    <w:rsid w:val="00BA54E4"/>
    <w:pPr>
      <w:pBdr>
        <w:left w:val="single" w:sz="24" w:space="3" w:color="444444"/>
        <w:bottom w:val="single" w:sz="24" w:space="3" w:color="444444"/>
        <w:right w:val="single" w:sz="24" w:space="3" w:color="444444"/>
      </w:pBdr>
      <w:shd w:val="clear" w:color="auto" w:fill="808080"/>
      <w:spacing w:before="100" w:beforeAutospacing="1" w:after="100" w:afterAutospacing="1"/>
    </w:pPr>
    <w:rPr>
      <w:rFonts w:ascii="Arial" w:hAnsi="Arial" w:cs="Arial"/>
      <w:vanish/>
      <w:color w:val="606060"/>
      <w:szCs w:val="24"/>
    </w:rPr>
  </w:style>
  <w:style w:type="paragraph" w:customStyle="1" w:styleId="highslide-image29">
    <w:name w:val="highslide-image29"/>
    <w:basedOn w:val="Normal"/>
    <w:rsid w:val="00BA54E4"/>
    <w:pPr>
      <w:pBdr>
        <w:top w:val="single" w:sz="8" w:space="0" w:color="008000"/>
        <w:left w:val="single" w:sz="8" w:space="0" w:color="008000"/>
        <w:bottom w:val="single" w:sz="8" w:space="0" w:color="008000"/>
        <w:right w:val="single" w:sz="8" w:space="0" w:color="008000"/>
      </w:pBdr>
      <w:spacing w:before="100" w:beforeAutospacing="1" w:after="100" w:afterAutospacing="1"/>
    </w:pPr>
    <w:rPr>
      <w:rFonts w:ascii="Arial" w:hAnsi="Arial" w:cs="Arial"/>
      <w:color w:val="606060"/>
      <w:sz w:val="13"/>
      <w:szCs w:val="13"/>
    </w:rPr>
  </w:style>
  <w:style w:type="paragraph" w:customStyle="1" w:styleId="highslide-caption34">
    <w:name w:val="highslide-caption34"/>
    <w:basedOn w:val="Normal"/>
    <w:rsid w:val="00BA54E4"/>
    <w:pPr>
      <w:pBdr>
        <w:left w:val="single" w:sz="8" w:space="0" w:color="008000"/>
        <w:bottom w:val="single" w:sz="8" w:space="0" w:color="008000"/>
        <w:right w:val="single" w:sz="8" w:space="0" w:color="008000"/>
      </w:pBdr>
      <w:spacing w:before="100" w:beforeAutospacing="1" w:after="100" w:afterAutospacing="1"/>
    </w:pPr>
    <w:rPr>
      <w:rFonts w:ascii="Arial" w:hAnsi="Arial" w:cs="Arial"/>
      <w:vanish/>
      <w:color w:val="606060"/>
      <w:szCs w:val="24"/>
    </w:rPr>
  </w:style>
  <w:style w:type="paragraph" w:customStyle="1" w:styleId="highslide-image30">
    <w:name w:val="highslide-image30"/>
    <w:basedOn w:val="Normal"/>
    <w:rsid w:val="00BA54E4"/>
    <w:pPr>
      <w:pBdr>
        <w:top w:val="single" w:sz="2" w:space="0" w:color="000000"/>
        <w:left w:val="single" w:sz="2" w:space="0" w:color="000000"/>
        <w:bottom w:val="single" w:sz="2" w:space="0" w:color="202020"/>
        <w:right w:val="single" w:sz="2" w:space="0" w:color="000000"/>
      </w:pBdr>
      <w:shd w:val="clear" w:color="auto" w:fill="808080"/>
      <w:spacing w:before="100" w:beforeAutospacing="1" w:after="100" w:afterAutospacing="1"/>
    </w:pPr>
    <w:rPr>
      <w:rFonts w:ascii="Arial" w:hAnsi="Arial" w:cs="Arial"/>
      <w:color w:val="606060"/>
      <w:sz w:val="13"/>
      <w:szCs w:val="13"/>
    </w:rPr>
  </w:style>
  <w:style w:type="paragraph" w:customStyle="1" w:styleId="highslide-caption35">
    <w:name w:val="highslide-caption35"/>
    <w:basedOn w:val="Normal"/>
    <w:rsid w:val="00BA54E4"/>
    <w:pPr>
      <w:shd w:val="clear" w:color="auto" w:fill="111111"/>
      <w:spacing w:before="100" w:beforeAutospacing="1" w:after="100" w:afterAutospacing="1"/>
    </w:pPr>
    <w:rPr>
      <w:rFonts w:ascii="Arial" w:hAnsi="Arial" w:cs="Arial"/>
      <w:vanish/>
      <w:color w:val="FFFFFF"/>
      <w:szCs w:val="24"/>
    </w:rPr>
  </w:style>
  <w:style w:type="paragraph" w:customStyle="1" w:styleId="highslide-controls16">
    <w:name w:val="highslide-controls16"/>
    <w:basedOn w:val="Normal"/>
    <w:rsid w:val="00BA54E4"/>
    <w:pPr>
      <w:spacing w:before="215" w:after="107"/>
      <w:ind w:right="161"/>
    </w:pPr>
    <w:rPr>
      <w:rFonts w:ascii="Arial" w:hAnsi="Arial" w:cs="Arial"/>
      <w:color w:val="606060"/>
      <w:sz w:val="13"/>
      <w:szCs w:val="13"/>
    </w:rPr>
  </w:style>
  <w:style w:type="paragraph" w:customStyle="1" w:styleId="highslide-caption36">
    <w:name w:val="highslide-caption36"/>
    <w:basedOn w:val="Normal"/>
    <w:rsid w:val="00BA54E4"/>
    <w:pPr>
      <w:spacing w:before="100" w:beforeAutospacing="1" w:after="100" w:afterAutospacing="1"/>
    </w:pPr>
    <w:rPr>
      <w:rFonts w:ascii="Arial" w:hAnsi="Arial" w:cs="Arial"/>
      <w:b/>
      <w:bCs/>
      <w:vanish/>
      <w:color w:val="FFFFFF"/>
      <w:szCs w:val="24"/>
    </w:rPr>
  </w:style>
  <w:style w:type="paragraph" w:customStyle="1" w:styleId="highslide-heading18">
    <w:name w:val="highslide-heading18"/>
    <w:basedOn w:val="Normal"/>
    <w:rsid w:val="00BA54E4"/>
    <w:rPr>
      <w:rFonts w:ascii="Arial" w:hAnsi="Arial" w:cs="Arial"/>
      <w:b/>
      <w:bCs/>
      <w:vanish/>
      <w:color w:val="808080"/>
      <w:sz w:val="13"/>
      <w:szCs w:val="13"/>
    </w:rPr>
  </w:style>
  <w:style w:type="paragraph" w:customStyle="1" w:styleId="highslide-controls17">
    <w:name w:val="highslide-controls17"/>
    <w:basedOn w:val="Normal"/>
    <w:rsid w:val="00BA54E4"/>
    <w:rPr>
      <w:rFonts w:ascii="Arial" w:hAnsi="Arial" w:cs="Arial"/>
      <w:color w:val="606060"/>
      <w:sz w:val="13"/>
      <w:szCs w:val="13"/>
    </w:rPr>
  </w:style>
  <w:style w:type="paragraph" w:customStyle="1" w:styleId="highslide-move23">
    <w:name w:val="highslide-move23"/>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controls18">
    <w:name w:val="highslide-controls18"/>
    <w:basedOn w:val="Normal"/>
    <w:rsid w:val="00BA54E4"/>
    <w:pPr>
      <w:jc w:val="center"/>
    </w:pPr>
    <w:rPr>
      <w:rFonts w:ascii="Arial" w:hAnsi="Arial" w:cs="Arial"/>
      <w:color w:val="606060"/>
      <w:sz w:val="13"/>
      <w:szCs w:val="13"/>
    </w:rPr>
  </w:style>
  <w:style w:type="paragraph" w:customStyle="1" w:styleId="highslide-move24">
    <w:name w:val="highslide-move24"/>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next6">
    <w:name w:val="highslide-next6"/>
    <w:basedOn w:val="Normal"/>
    <w:rsid w:val="00BA54E4"/>
    <w:pPr>
      <w:spacing w:before="100" w:beforeAutospacing="1" w:after="100" w:afterAutospacing="1"/>
      <w:ind w:right="240"/>
    </w:pPr>
    <w:rPr>
      <w:rFonts w:ascii="Arial" w:hAnsi="Arial" w:cs="Arial"/>
      <w:color w:val="606060"/>
      <w:sz w:val="13"/>
      <w:szCs w:val="13"/>
    </w:rPr>
  </w:style>
  <w:style w:type="paragraph" w:customStyle="1" w:styleId="highslide-marker41">
    <w:name w:val="highslide-marker41"/>
    <w:basedOn w:val="Normal"/>
    <w:rsid w:val="00BA54E4"/>
    <w:pPr>
      <w:pBdr>
        <w:top w:val="single" w:sz="2" w:space="0" w:color="auto"/>
        <w:left w:val="single" w:sz="2" w:space="0" w:color="auto"/>
        <w:bottom w:val="single" w:sz="2" w:space="0" w:color="auto"/>
        <w:right w:val="single" w:sz="2" w:space="0" w:color="auto"/>
      </w:pBdr>
      <w:spacing w:before="100" w:beforeAutospacing="1" w:after="100" w:afterAutospacing="1"/>
    </w:pPr>
    <w:rPr>
      <w:rFonts w:ascii="Arial" w:hAnsi="Arial" w:cs="Arial"/>
      <w:color w:val="606060"/>
      <w:sz w:val="13"/>
      <w:szCs w:val="13"/>
    </w:rPr>
  </w:style>
  <w:style w:type="paragraph" w:customStyle="1" w:styleId="highslide-scroll-up11">
    <w:name w:val="highslide-scroll-up1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11">
    <w:name w:val="highslide-scroll-down11"/>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42">
    <w:name w:val="highslide-marker42"/>
    <w:basedOn w:val="Normal"/>
    <w:rsid w:val="00BA54E4"/>
    <w:pPr>
      <w:pBdr>
        <w:bottom w:val="single" w:sz="24" w:space="0" w:color="808080"/>
      </w:pBdr>
      <w:spacing w:before="100" w:beforeAutospacing="1" w:after="100" w:afterAutospacing="1"/>
    </w:pPr>
    <w:rPr>
      <w:rFonts w:ascii="Arial" w:hAnsi="Arial" w:cs="Arial"/>
      <w:color w:val="606060"/>
      <w:sz w:val="13"/>
      <w:szCs w:val="13"/>
    </w:rPr>
  </w:style>
  <w:style w:type="paragraph" w:customStyle="1" w:styleId="highslide-marker43">
    <w:name w:val="highslide-marker43"/>
    <w:basedOn w:val="Normal"/>
    <w:rsid w:val="00BA54E4"/>
    <w:pPr>
      <w:pBdr>
        <w:bottom w:val="single" w:sz="24" w:space="0" w:color="FFFFFF"/>
      </w:pBdr>
      <w:spacing w:before="100" w:beforeAutospacing="1" w:after="100" w:afterAutospacing="1"/>
      <w:ind w:left="107"/>
    </w:pPr>
    <w:rPr>
      <w:rFonts w:ascii="Arial" w:hAnsi="Arial" w:cs="Arial"/>
      <w:color w:val="606060"/>
      <w:sz w:val="13"/>
      <w:szCs w:val="13"/>
    </w:rPr>
  </w:style>
  <w:style w:type="paragraph" w:customStyle="1" w:styleId="highslide-marker44">
    <w:name w:val="highslide-marker44"/>
    <w:basedOn w:val="Normal"/>
    <w:rsid w:val="00BA54E4"/>
    <w:pPr>
      <w:pBdr>
        <w:bottom w:val="single" w:sz="24" w:space="0" w:color="FFFFFF"/>
      </w:pBdr>
      <w:spacing w:before="100" w:beforeAutospacing="1" w:after="100" w:afterAutospacing="1"/>
    </w:pPr>
    <w:rPr>
      <w:rFonts w:ascii="Arial" w:hAnsi="Arial" w:cs="Arial"/>
      <w:color w:val="606060"/>
      <w:sz w:val="13"/>
      <w:szCs w:val="13"/>
    </w:rPr>
  </w:style>
  <w:style w:type="paragraph" w:customStyle="1" w:styleId="highslide-scroll-up12">
    <w:name w:val="highslide-scroll-up1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scroll-down12">
    <w:name w:val="highslide-scroll-down12"/>
    <w:basedOn w:val="Normal"/>
    <w:rsid w:val="00BA54E4"/>
    <w:pPr>
      <w:spacing w:before="100" w:beforeAutospacing="1" w:after="100" w:afterAutospacing="1"/>
    </w:pPr>
    <w:rPr>
      <w:rFonts w:ascii="Arial" w:hAnsi="Arial" w:cs="Arial"/>
      <w:vanish/>
      <w:color w:val="606060"/>
      <w:sz w:val="13"/>
      <w:szCs w:val="13"/>
    </w:rPr>
  </w:style>
  <w:style w:type="paragraph" w:customStyle="1" w:styleId="highslide-marker45">
    <w:name w:val="highslide-marker45"/>
    <w:basedOn w:val="Normal"/>
    <w:rsid w:val="00BA54E4"/>
    <w:pPr>
      <w:pBdr>
        <w:left w:val="single" w:sz="24" w:space="0" w:color="808080"/>
      </w:pBdr>
      <w:spacing w:before="86" w:after="100" w:afterAutospacing="1"/>
    </w:pPr>
    <w:rPr>
      <w:rFonts w:ascii="Arial" w:hAnsi="Arial" w:cs="Arial"/>
      <w:color w:val="606060"/>
      <w:sz w:val="13"/>
      <w:szCs w:val="13"/>
    </w:rPr>
  </w:style>
  <w:style w:type="paragraph" w:customStyle="1" w:styleId="highslide-marker46">
    <w:name w:val="highslide-marker46"/>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47">
    <w:name w:val="highslide-marker47"/>
    <w:basedOn w:val="Normal"/>
    <w:rsid w:val="00BA54E4"/>
    <w:pPr>
      <w:pBdr>
        <w:left w:val="single" w:sz="24" w:space="0" w:color="FFFFFF"/>
      </w:pBdr>
      <w:spacing w:before="86" w:after="100" w:afterAutospacing="1"/>
    </w:pPr>
    <w:rPr>
      <w:rFonts w:ascii="Arial" w:hAnsi="Arial" w:cs="Arial"/>
      <w:color w:val="606060"/>
      <w:sz w:val="13"/>
      <w:szCs w:val="13"/>
    </w:rPr>
  </w:style>
  <w:style w:type="paragraph" w:customStyle="1" w:styleId="highslide-marker48">
    <w:name w:val="highslide-marker48"/>
    <w:basedOn w:val="Normal"/>
    <w:rsid w:val="00BA54E4"/>
    <w:pPr>
      <w:spacing w:before="100" w:beforeAutospacing="1" w:after="100" w:afterAutospacing="1"/>
    </w:pPr>
    <w:rPr>
      <w:rFonts w:ascii="Arial" w:hAnsi="Arial" w:cs="Arial"/>
      <w:vanish/>
      <w:color w:val="606060"/>
      <w:sz w:val="13"/>
      <w:szCs w:val="13"/>
    </w:rPr>
  </w:style>
  <w:style w:type="character" w:styleId="Strong">
    <w:name w:val="Strong"/>
    <w:basedOn w:val="DefaultParagraphFont"/>
    <w:uiPriority w:val="22"/>
    <w:qFormat/>
    <w:rsid w:val="00BA54E4"/>
    <w:rPr>
      <w:b/>
      <w:bCs/>
    </w:rPr>
  </w:style>
  <w:style w:type="paragraph" w:styleId="Title">
    <w:name w:val="Title"/>
    <w:basedOn w:val="Normal"/>
    <w:link w:val="TitleChar"/>
    <w:qFormat/>
    <w:rsid w:val="00BA54E4"/>
    <w:pPr>
      <w:jc w:val="center"/>
    </w:pPr>
    <w:rPr>
      <w:rFonts w:eastAsia="Cordia New" w:cs="Cordia New"/>
      <w:sz w:val="32"/>
      <w:szCs w:val="32"/>
      <w:lang w:eastAsia="th-TH"/>
    </w:rPr>
  </w:style>
  <w:style w:type="character" w:customStyle="1" w:styleId="TitleChar">
    <w:name w:val="Title Char"/>
    <w:basedOn w:val="DefaultParagraphFont"/>
    <w:link w:val="Title"/>
    <w:rsid w:val="00BA54E4"/>
    <w:rPr>
      <w:rFonts w:eastAsia="Cordia New" w:cs="Cordia New"/>
      <w:sz w:val="32"/>
      <w:szCs w:val="32"/>
      <w:lang w:eastAsia="th-TH"/>
    </w:rPr>
  </w:style>
  <w:style w:type="paragraph" w:styleId="Subtitle">
    <w:name w:val="Subtitle"/>
    <w:basedOn w:val="Normal"/>
    <w:link w:val="SubtitleChar"/>
    <w:qFormat/>
    <w:rsid w:val="00BA54E4"/>
    <w:pPr>
      <w:jc w:val="center"/>
    </w:pPr>
    <w:rPr>
      <w:rFonts w:eastAsia="Cordia New" w:cs="Cordia New"/>
      <w:b/>
      <w:bCs/>
      <w:sz w:val="32"/>
      <w:szCs w:val="32"/>
      <w:lang w:eastAsia="th-TH"/>
    </w:rPr>
  </w:style>
  <w:style w:type="character" w:customStyle="1" w:styleId="SubtitleChar">
    <w:name w:val="Subtitle Char"/>
    <w:basedOn w:val="DefaultParagraphFont"/>
    <w:link w:val="Subtitle"/>
    <w:rsid w:val="00BA54E4"/>
    <w:rPr>
      <w:rFonts w:eastAsia="Cordia New" w:cs="Cordia New"/>
      <w:b/>
      <w:bCs/>
      <w:sz w:val="32"/>
      <w:szCs w:val="32"/>
      <w:lang w:eastAsia="th-TH"/>
    </w:rPr>
  </w:style>
  <w:style w:type="table" w:styleId="TableGrid">
    <w:name w:val="Table Grid"/>
    <w:basedOn w:val="TableNormal"/>
    <w:rsid w:val="00C3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23501">
      <w:bodyDiv w:val="1"/>
      <w:marLeft w:val="0"/>
      <w:marRight w:val="0"/>
      <w:marTop w:val="0"/>
      <w:marBottom w:val="0"/>
      <w:divBdr>
        <w:top w:val="none" w:sz="0" w:space="0" w:color="auto"/>
        <w:left w:val="none" w:sz="0" w:space="0" w:color="auto"/>
        <w:bottom w:val="none" w:sz="0" w:space="0" w:color="auto"/>
        <w:right w:val="none" w:sz="0" w:space="0" w:color="auto"/>
      </w:divBdr>
    </w:div>
    <w:div w:id="69955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M:\Rabbit-noi\&#3626;&#3635;&#3609;&#3633;&#3585;&#3591;&#3634;&#3609;&#3648;&#3621;&#3586;&#3634;&#3608;&#3636;&#3585;&#3634;&#3619;\&#3648;&#3621;&#3586;&#3634;&#3608;&#3636;&#3585;&#3634;&#3619;&#3588;&#3603;&#3632;&#3585;&#3619;&#3619;&#3617;&#3585;&#3634;&#3619;%20&#3611;.&#3611;.&#3607;\&#3585;&#3634;&#3619;&#3619;&#3623;&#3610;&#3619;&#3623;&#3617;&#3588;&#3635;&#3626;&#3633;&#3656;&#3591;&#3617;&#3629;&#3610;&#3629;&#3635;&#3609;&#3634;&#3592;&#3585;&#3634;&#3619;&#3611;&#3599;&#3636;&#3610;&#3633;&#3605;&#3636;&#3619;&#3634;&#3594;&#3585;&#3634;&#3619;&#3651;&#3609;&#3648;&#3586;&#3605;&#3614;&#3639;&#3657;&#3609;&#3607;&#3637;&#3656;&#3592;&#3633;&#3591;&#3627;&#3623;&#3633;&#3604;&#3651;&#3627;&#3657;&#3649;&#3585;&#3656;&#3612;&#3641;&#3657;&#3623;&#3656;&#3634;&#3619;&#3634;&#3594;&#3585;&#3634;&#3619;&#3592;&#3633;&#3591;&#3627;&#3623;&#3633;&#3604;\&#3610;&#3633;&#3609;&#3607;&#3638;&#3585;&#3648;&#3626;&#3609;&#3629;&#3648;&#3621;&#3586;&#3634;.dot"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0EF7A-6DCC-4D57-95FB-A565C44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บันทึกเสนอเลขา</Template>
  <TotalTime>4</TotalTime>
  <Pages>91</Pages>
  <Words>44491</Words>
  <Characters>162047</Characters>
  <Application>Microsoft Office Word</Application>
  <DocSecurity>0</DocSecurity>
  <Lines>2656</Lines>
  <Paragraphs>1507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SPM</Company>
  <LinksUpToDate>false</LinksUpToDate>
  <CharactersWithSpaces>205031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PACC</dc:creator>
  <cp:lastModifiedBy>Home</cp:lastModifiedBy>
  <cp:revision>3</cp:revision>
  <cp:lastPrinted>2018-08-20T11:37:00Z</cp:lastPrinted>
  <dcterms:created xsi:type="dcterms:W3CDTF">2018-08-21T03:33:00Z</dcterms:created>
  <dcterms:modified xsi:type="dcterms:W3CDTF">2018-08-26T10:48:00Z</dcterms:modified>
</cp:coreProperties>
</file>